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BD4" w:rsidRDefault="00C72BD4" w:rsidP="00C72BD4">
      <w:pPr>
        <w:pStyle w:val="Cabealho"/>
        <w:tabs>
          <w:tab w:val="left" w:pos="708"/>
        </w:tabs>
        <w:ind w:left="-426"/>
        <w:jc w:val="center"/>
        <w:rPr>
          <w:sz w:val="28"/>
          <w:szCs w:val="28"/>
        </w:rPr>
      </w:pPr>
      <w:r>
        <w:rPr>
          <w:sz w:val="28"/>
          <w:szCs w:val="28"/>
        </w:rPr>
        <w:t>Anexo I - Termo de Referência</w:t>
      </w:r>
    </w:p>
    <w:p w:rsidR="00FD4816" w:rsidRPr="00A41A29" w:rsidRDefault="00FD4816" w:rsidP="00DB206B">
      <w:pPr>
        <w:spacing w:after="120" w:line="276" w:lineRule="auto"/>
        <w:ind w:right="-15"/>
        <w:jc w:val="center"/>
        <w:rPr>
          <w:rFonts w:cs="Arial"/>
          <w:bCs/>
          <w:i/>
          <w:szCs w:val="20"/>
        </w:rPr>
      </w:pPr>
      <w:r w:rsidRPr="00FD4816">
        <w:rPr>
          <w:rFonts w:cs="Arial"/>
          <w:bCs/>
          <w:i/>
          <w:noProof/>
          <w:color w:val="FF0000"/>
          <w:szCs w:val="20"/>
        </w:rPr>
        <w:drawing>
          <wp:inline distT="0" distB="0" distL="0" distR="0">
            <wp:extent cx="828675" cy="895350"/>
            <wp:effectExtent l="19050" t="0" r="9525" b="0"/>
            <wp:docPr id="3"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cstate="print"/>
                    <a:srcRect/>
                    <a:stretch>
                      <a:fillRect/>
                    </a:stretch>
                  </pic:blipFill>
                  <pic:spPr bwMode="auto">
                    <a:xfrm>
                      <a:off x="0" y="0"/>
                      <a:ext cx="828675" cy="895350"/>
                    </a:xfrm>
                    <a:prstGeom prst="rect">
                      <a:avLst/>
                    </a:prstGeom>
                    <a:noFill/>
                    <a:ln w="9525">
                      <a:noFill/>
                      <a:miter lim="800000"/>
                      <a:headEnd/>
                      <a:tailEnd/>
                    </a:ln>
                  </pic:spPr>
                </pic:pic>
              </a:graphicData>
            </a:graphic>
          </wp:inline>
        </w:drawing>
      </w:r>
    </w:p>
    <w:p w:rsidR="00FD4816" w:rsidRPr="0049103B" w:rsidRDefault="00FD4816" w:rsidP="00FD4816">
      <w:pPr>
        <w:pStyle w:val="Cabealho"/>
        <w:tabs>
          <w:tab w:val="left" w:pos="708"/>
        </w:tabs>
        <w:ind w:left="-426"/>
        <w:jc w:val="center"/>
        <w:rPr>
          <w:rFonts w:cs="Arial"/>
          <w:b/>
        </w:rPr>
      </w:pPr>
      <w:r w:rsidRPr="0049103B">
        <w:rPr>
          <w:rFonts w:cs="Arial"/>
          <w:b/>
        </w:rPr>
        <w:t>MINISTÉRIO DA DEFESA</w:t>
      </w:r>
    </w:p>
    <w:p w:rsidR="00FD4816" w:rsidRPr="0049103B" w:rsidRDefault="00FD4816" w:rsidP="00FD4816">
      <w:pPr>
        <w:ind w:left="-426"/>
        <w:jc w:val="center"/>
        <w:rPr>
          <w:rFonts w:cs="Arial"/>
          <w:b/>
        </w:rPr>
      </w:pPr>
      <w:r w:rsidRPr="0049103B">
        <w:rPr>
          <w:rFonts w:cs="Arial"/>
          <w:b/>
        </w:rPr>
        <w:t>EXÉRCITO BRASILEIRO</w:t>
      </w:r>
    </w:p>
    <w:p w:rsidR="00FD4816" w:rsidRPr="0049103B" w:rsidRDefault="00FD4816" w:rsidP="00FD4816">
      <w:pPr>
        <w:ind w:left="-426"/>
        <w:jc w:val="center"/>
        <w:rPr>
          <w:rFonts w:cs="Arial"/>
          <w:b/>
        </w:rPr>
      </w:pPr>
      <w:r w:rsidRPr="0049103B">
        <w:rPr>
          <w:rFonts w:cs="Arial"/>
          <w:b/>
        </w:rPr>
        <w:t>COMISSÃO REGIONAL DE OBRAS/3</w:t>
      </w:r>
    </w:p>
    <w:p w:rsidR="00FD4816" w:rsidRDefault="00FD4816" w:rsidP="00FD4816">
      <w:pPr>
        <w:spacing w:line="100" w:lineRule="atLeast"/>
        <w:ind w:right="-15"/>
        <w:jc w:val="center"/>
        <w:rPr>
          <w:b/>
        </w:rPr>
      </w:pPr>
    </w:p>
    <w:p w:rsidR="00FD4816" w:rsidRPr="004465DE" w:rsidRDefault="00FD4816" w:rsidP="00FD4816">
      <w:pPr>
        <w:spacing w:line="100" w:lineRule="atLeast"/>
        <w:ind w:right="-15"/>
        <w:jc w:val="center"/>
        <w:rPr>
          <w:b/>
        </w:rPr>
      </w:pPr>
    </w:p>
    <w:p w:rsidR="00FD4816" w:rsidRPr="0085232C" w:rsidRDefault="00FD4816" w:rsidP="00FD4816">
      <w:pPr>
        <w:spacing w:after="480"/>
        <w:jc w:val="center"/>
        <w:rPr>
          <w:rFonts w:cs="Arial"/>
        </w:rPr>
      </w:pPr>
      <w:r w:rsidRPr="0085232C">
        <w:rPr>
          <w:rFonts w:cs="Arial"/>
          <w:b/>
          <w:bCs/>
        </w:rPr>
        <w:t xml:space="preserve">TERMO DE </w:t>
      </w:r>
      <w:r>
        <w:rPr>
          <w:rFonts w:cs="Arial"/>
          <w:b/>
          <w:bCs/>
        </w:rPr>
        <w:t>REFERÊNCIA</w:t>
      </w:r>
    </w:p>
    <w:p w:rsidR="00FD4816" w:rsidRPr="0085232C" w:rsidRDefault="00FD4816" w:rsidP="00FD4816">
      <w:pPr>
        <w:pStyle w:val="Default"/>
        <w:spacing w:after="31" w:line="276" w:lineRule="auto"/>
        <w:jc w:val="center"/>
        <w:rPr>
          <w:rFonts w:ascii="Arial" w:hAnsi="Arial" w:cs="Arial"/>
          <w:sz w:val="20"/>
          <w:szCs w:val="20"/>
        </w:rPr>
      </w:pPr>
      <w:r w:rsidRPr="0085232C">
        <w:rPr>
          <w:rFonts w:ascii="Arial" w:hAnsi="Arial" w:cs="Arial"/>
          <w:b/>
          <w:bCs/>
          <w:sz w:val="20"/>
          <w:szCs w:val="20"/>
        </w:rPr>
        <w:t xml:space="preserve">PREGÃO </w:t>
      </w:r>
      <w:r w:rsidRPr="00D00C3E">
        <w:rPr>
          <w:rFonts w:ascii="Arial" w:hAnsi="Arial" w:cs="Arial"/>
          <w:b/>
          <w:bCs/>
          <w:sz w:val="20"/>
          <w:szCs w:val="20"/>
        </w:rPr>
        <w:t xml:space="preserve">ELETRÔNICO SRP Nº </w:t>
      </w:r>
      <w:r w:rsidR="001F1A2F" w:rsidRPr="00D00C3E">
        <w:rPr>
          <w:rFonts w:ascii="Arial" w:hAnsi="Arial" w:cs="Arial"/>
          <w:b/>
          <w:bCs/>
          <w:sz w:val="20"/>
          <w:szCs w:val="20"/>
        </w:rPr>
        <w:t>0</w:t>
      </w:r>
      <w:r w:rsidR="00D00C3E" w:rsidRPr="00D00C3E">
        <w:rPr>
          <w:rFonts w:ascii="Arial" w:hAnsi="Arial" w:cs="Arial"/>
          <w:b/>
          <w:bCs/>
          <w:sz w:val="20"/>
          <w:szCs w:val="20"/>
        </w:rPr>
        <w:t>02</w:t>
      </w:r>
      <w:r w:rsidRPr="00D00C3E">
        <w:rPr>
          <w:rFonts w:ascii="Arial" w:hAnsi="Arial" w:cs="Arial"/>
          <w:b/>
          <w:bCs/>
          <w:sz w:val="20"/>
          <w:szCs w:val="20"/>
        </w:rPr>
        <w:t>/20</w:t>
      </w:r>
      <w:r w:rsidR="001F1A2F" w:rsidRPr="00D00C3E">
        <w:rPr>
          <w:rFonts w:ascii="Arial" w:hAnsi="Arial" w:cs="Arial"/>
          <w:b/>
          <w:bCs/>
          <w:sz w:val="20"/>
          <w:szCs w:val="20"/>
        </w:rPr>
        <w:t>20</w:t>
      </w:r>
    </w:p>
    <w:p w:rsidR="00D00C3E" w:rsidRDefault="00FD4816" w:rsidP="00D00C3E">
      <w:pPr>
        <w:ind w:right="-17"/>
        <w:jc w:val="center"/>
        <w:rPr>
          <w:rFonts w:cs="Arial"/>
          <w:b/>
          <w:bCs/>
        </w:rPr>
      </w:pPr>
      <w:r w:rsidRPr="0085232C">
        <w:rPr>
          <w:rFonts w:cs="Arial"/>
          <w:b/>
          <w:bCs/>
        </w:rPr>
        <w:t xml:space="preserve">PROCESSO ADMINISTRATIVO N° </w:t>
      </w:r>
      <w:r w:rsidR="00D00C3E" w:rsidRPr="00585460">
        <w:rPr>
          <w:rFonts w:cs="Arial"/>
          <w:b/>
          <w:bCs/>
        </w:rPr>
        <w:t>64327.004207/2020-13</w:t>
      </w:r>
    </w:p>
    <w:p w:rsidR="00DB206B" w:rsidRPr="00600BAE" w:rsidRDefault="00DB206B" w:rsidP="002C4ABB">
      <w:pPr>
        <w:pStyle w:val="Nivel1"/>
        <w:ind w:left="567" w:hanging="567"/>
        <w:rPr>
          <w:rFonts w:cs="Arial"/>
        </w:rPr>
      </w:pPr>
      <w:r w:rsidRPr="00600BAE">
        <w:rPr>
          <w:rFonts w:cs="Arial"/>
        </w:rPr>
        <w:t>DO OBJETO</w:t>
      </w:r>
    </w:p>
    <w:p w:rsidR="006977DF" w:rsidRPr="00D00C3E" w:rsidRDefault="00FD4816" w:rsidP="0059052B">
      <w:pPr>
        <w:pStyle w:val="Nivel1"/>
        <w:numPr>
          <w:ilvl w:val="1"/>
          <w:numId w:val="1"/>
        </w:numPr>
        <w:ind w:left="567" w:firstLine="0"/>
      </w:pPr>
      <w:r w:rsidRPr="00FD4816">
        <w:rPr>
          <w:rFonts w:cs="Arial"/>
          <w:b w:val="0"/>
          <w:color w:val="000000" w:themeColor="text1"/>
        </w:rPr>
        <w:t xml:space="preserve">O objeto da presente licitação é a escolha da proposta mais vantajosa para a </w:t>
      </w:r>
      <w:r w:rsidRPr="00FD4816">
        <w:rPr>
          <w:rFonts w:cs="Arial"/>
          <w:b w:val="0"/>
        </w:rPr>
        <w:t>contratação de se</w:t>
      </w:r>
      <w:r w:rsidRPr="00FD4816">
        <w:rPr>
          <w:rFonts w:cs="Arial"/>
          <w:b w:val="0"/>
          <w:color w:val="000000" w:themeColor="text1"/>
        </w:rPr>
        <w:t xml:space="preserve">rviços </w:t>
      </w:r>
      <w:r w:rsidRPr="00D00C3E">
        <w:rPr>
          <w:rFonts w:cs="Arial"/>
          <w:b w:val="0"/>
          <w:color w:val="000000" w:themeColor="text1"/>
        </w:rPr>
        <w:t xml:space="preserve">de </w:t>
      </w:r>
      <w:r w:rsidR="00414599" w:rsidRPr="00D00C3E">
        <w:rPr>
          <w:rFonts w:cs="Arial"/>
          <w:b w:val="0"/>
          <w:color w:val="000000" w:themeColor="text1"/>
        </w:rPr>
        <w:t>coleta, transporte e destinação de Resíduos de Construção Civil (RCC) com locação de caçambas estacionárias</w:t>
      </w:r>
      <w:r w:rsidR="00414599" w:rsidRPr="00D00C3E">
        <w:rPr>
          <w:rFonts w:cs="Arial"/>
          <w:b w:val="0"/>
          <w:bCs/>
          <w:color w:val="000000" w:themeColor="text1"/>
        </w:rPr>
        <w:t>,</w:t>
      </w:r>
      <w:r w:rsidR="00414599" w:rsidRPr="00D00C3E">
        <w:rPr>
          <w:rFonts w:cs="Arial"/>
          <w:color w:val="000000" w:themeColor="text1"/>
        </w:rPr>
        <w:t xml:space="preserve"> </w:t>
      </w:r>
      <w:r w:rsidRPr="00D00C3E">
        <w:rPr>
          <w:rFonts w:cs="Arial"/>
          <w:b w:val="0"/>
          <w:color w:val="000000" w:themeColor="text1"/>
        </w:rPr>
        <w:t xml:space="preserve">conforme condições, quantidades e exigências estabelecidas </w:t>
      </w:r>
      <w:r w:rsidR="002B41C8">
        <w:rPr>
          <w:rFonts w:cs="Arial"/>
          <w:b w:val="0"/>
          <w:color w:val="000000" w:themeColor="text1"/>
        </w:rPr>
        <w:t xml:space="preserve">neste </w:t>
      </w:r>
      <w:r w:rsidRPr="00D00C3E">
        <w:rPr>
          <w:rFonts w:cs="Arial"/>
          <w:b w:val="0"/>
          <w:color w:val="000000" w:themeColor="text1"/>
        </w:rPr>
        <w:t>instrumento:</w:t>
      </w:r>
    </w:p>
    <w:p w:rsidR="00834FBE" w:rsidRPr="00834FBE" w:rsidRDefault="00834FBE" w:rsidP="00090A9F">
      <w:pPr>
        <w:pStyle w:val="Nivel1"/>
        <w:numPr>
          <w:ilvl w:val="0"/>
          <w:numId w:val="0"/>
        </w:numPr>
        <w:spacing w:before="240"/>
        <w:ind w:left="714"/>
        <w:rPr>
          <w:sz w:val="10"/>
          <w:szCs w:val="1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993"/>
        <w:gridCol w:w="992"/>
        <w:gridCol w:w="850"/>
      </w:tblGrid>
      <w:tr w:rsidR="00BF74A8" w:rsidRPr="00834FBE" w:rsidTr="00090A9F">
        <w:tc>
          <w:tcPr>
            <w:tcW w:w="709" w:type="dxa"/>
            <w:tcBorders>
              <w:top w:val="single" w:sz="4" w:space="0" w:color="000000"/>
              <w:left w:val="single" w:sz="4" w:space="0" w:color="000000"/>
              <w:bottom w:val="single" w:sz="4" w:space="0" w:color="000000"/>
              <w:right w:val="single" w:sz="4" w:space="0" w:color="000000"/>
            </w:tcBorders>
            <w:vAlign w:val="center"/>
          </w:tcPr>
          <w:p w:rsidR="00BF74A8" w:rsidRPr="0061496C" w:rsidRDefault="00BF74A8" w:rsidP="0061496C">
            <w:pPr>
              <w:widowControl w:val="0"/>
              <w:suppressAutoHyphens/>
              <w:jc w:val="center"/>
              <w:rPr>
                <w:rFonts w:cs="Arial"/>
                <w:szCs w:val="20"/>
              </w:rPr>
            </w:pPr>
            <w:r w:rsidRPr="0061496C">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BF74A8" w:rsidRPr="0061496C" w:rsidRDefault="00BF74A8" w:rsidP="0061496C">
            <w:pPr>
              <w:jc w:val="center"/>
              <w:rPr>
                <w:rFonts w:cs="Arial"/>
                <w:bCs/>
                <w:szCs w:val="20"/>
              </w:rPr>
            </w:pPr>
            <w:r w:rsidRPr="0061496C">
              <w:rPr>
                <w:rFonts w:cs="Arial"/>
                <w:bCs/>
                <w:szCs w:val="20"/>
              </w:rPr>
              <w:t>DESCRIÇÃO/</w:t>
            </w:r>
          </w:p>
          <w:p w:rsidR="00BF74A8" w:rsidRPr="0061496C" w:rsidRDefault="00BF74A8" w:rsidP="0061496C">
            <w:pPr>
              <w:widowControl w:val="0"/>
              <w:suppressAutoHyphens/>
              <w:jc w:val="center"/>
              <w:rPr>
                <w:rFonts w:cs="Arial"/>
                <w:szCs w:val="20"/>
              </w:rPr>
            </w:pPr>
            <w:r w:rsidRPr="0061496C">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F74A8" w:rsidRPr="0061496C" w:rsidRDefault="00BF74A8" w:rsidP="0061496C">
            <w:pPr>
              <w:widowControl w:val="0"/>
              <w:suppressAutoHyphens/>
              <w:jc w:val="center"/>
              <w:rPr>
                <w:rFonts w:cs="Arial"/>
                <w:bCs/>
                <w:szCs w:val="20"/>
              </w:rPr>
            </w:pPr>
            <w:r w:rsidRPr="0061496C">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BF74A8" w:rsidRPr="0061496C" w:rsidRDefault="00BF74A8" w:rsidP="00BF74A8">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BF74A8" w:rsidRPr="0061496C" w:rsidRDefault="00BF74A8" w:rsidP="0061496C">
            <w:pPr>
              <w:widowControl w:val="0"/>
              <w:suppressAutoHyphens/>
              <w:jc w:val="center"/>
              <w:rPr>
                <w:rFonts w:cs="Arial"/>
                <w:bCs/>
                <w:szCs w:val="20"/>
              </w:rPr>
            </w:pPr>
            <w:r w:rsidRPr="0061496C">
              <w:rPr>
                <w:rFonts w:cs="Arial"/>
                <w:bCs/>
                <w:szCs w:val="20"/>
              </w:rPr>
              <w:t>Quantidade</w:t>
            </w:r>
          </w:p>
        </w:tc>
      </w:tr>
      <w:tr w:rsidR="00BF74A8" w:rsidRPr="00A165D3" w:rsidTr="00090A9F">
        <w:tc>
          <w:tcPr>
            <w:tcW w:w="709" w:type="dxa"/>
            <w:tcBorders>
              <w:top w:val="single" w:sz="4" w:space="0" w:color="000000"/>
              <w:left w:val="single" w:sz="4" w:space="0" w:color="000000"/>
              <w:bottom w:val="single" w:sz="4" w:space="0" w:color="000000"/>
              <w:right w:val="single" w:sz="4" w:space="0" w:color="000000"/>
            </w:tcBorders>
            <w:hideMark/>
          </w:tcPr>
          <w:p w:rsidR="00BF74A8" w:rsidRDefault="00BF74A8" w:rsidP="00B80947">
            <w:pPr>
              <w:widowControl w:val="0"/>
              <w:suppressAutoHyphens/>
              <w:spacing w:after="120" w:line="276" w:lineRule="auto"/>
              <w:jc w:val="center"/>
              <w:rPr>
                <w:rFonts w:cs="Arial"/>
                <w:szCs w:val="20"/>
              </w:rPr>
            </w:pPr>
          </w:p>
          <w:p w:rsidR="00BF74A8" w:rsidRPr="00A165D3" w:rsidRDefault="00BF74A8" w:rsidP="00B80947">
            <w:pPr>
              <w:widowControl w:val="0"/>
              <w:suppressAutoHyphens/>
              <w:spacing w:after="120" w:line="276" w:lineRule="auto"/>
              <w:jc w:val="center"/>
              <w:rPr>
                <w:rFonts w:cs="Arial"/>
                <w:szCs w:val="20"/>
              </w:rPr>
            </w:pPr>
            <w:r w:rsidRPr="00A165D3">
              <w:rPr>
                <w:rFonts w:cs="Arial"/>
                <w:szCs w:val="20"/>
              </w:rPr>
              <w:t>1</w:t>
            </w:r>
          </w:p>
        </w:tc>
        <w:tc>
          <w:tcPr>
            <w:tcW w:w="5528" w:type="dxa"/>
            <w:tcBorders>
              <w:top w:val="single" w:sz="4" w:space="0" w:color="000000"/>
              <w:left w:val="single" w:sz="4" w:space="0" w:color="000000"/>
              <w:bottom w:val="single" w:sz="4" w:space="0" w:color="000000"/>
              <w:right w:val="single" w:sz="4" w:space="0" w:color="000000"/>
            </w:tcBorders>
          </w:tcPr>
          <w:p w:rsidR="00BF74A8" w:rsidRPr="00A165D3" w:rsidRDefault="00BF74A8" w:rsidP="00816FF0">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 com entrega em Porto Alegre - RS.</w:t>
            </w:r>
          </w:p>
        </w:tc>
        <w:tc>
          <w:tcPr>
            <w:tcW w:w="993" w:type="dxa"/>
            <w:tcBorders>
              <w:top w:val="single" w:sz="4" w:space="0" w:color="000000"/>
              <w:left w:val="single" w:sz="4" w:space="0" w:color="000000"/>
              <w:bottom w:val="single" w:sz="4" w:space="0" w:color="000000"/>
              <w:right w:val="single" w:sz="4" w:space="0" w:color="000000"/>
            </w:tcBorders>
          </w:tcPr>
          <w:p w:rsidR="00BF74A8" w:rsidRPr="00A165D3" w:rsidRDefault="00BF74A8" w:rsidP="00DC3E31">
            <w:pPr>
              <w:widowControl w:val="0"/>
              <w:suppressAutoHyphens/>
              <w:spacing w:after="120" w:line="276" w:lineRule="auto"/>
              <w:jc w:val="center"/>
              <w:rPr>
                <w:rFonts w:cs="Arial"/>
                <w:szCs w:val="20"/>
              </w:rPr>
            </w:pPr>
          </w:p>
          <w:p w:rsidR="00BF74A8" w:rsidRPr="00A165D3" w:rsidRDefault="00BF74A8" w:rsidP="00DC3E31">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BF74A8" w:rsidRDefault="00BF74A8" w:rsidP="00DC3E31">
            <w:pPr>
              <w:widowControl w:val="0"/>
              <w:suppressAutoHyphens/>
              <w:spacing w:after="120" w:line="276" w:lineRule="auto"/>
              <w:jc w:val="center"/>
              <w:rPr>
                <w:rFonts w:cs="Arial"/>
                <w:szCs w:val="20"/>
              </w:rPr>
            </w:pPr>
          </w:p>
          <w:p w:rsidR="00BF74A8" w:rsidRPr="00A165D3" w:rsidRDefault="00BF74A8" w:rsidP="00DC3E31">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BF74A8" w:rsidRPr="00A165D3" w:rsidRDefault="00BF74A8" w:rsidP="00DC3E31">
            <w:pPr>
              <w:widowControl w:val="0"/>
              <w:suppressAutoHyphens/>
              <w:spacing w:after="120" w:line="276" w:lineRule="auto"/>
              <w:jc w:val="center"/>
              <w:rPr>
                <w:rFonts w:cs="Arial"/>
                <w:szCs w:val="20"/>
              </w:rPr>
            </w:pPr>
          </w:p>
          <w:p w:rsidR="00BF74A8" w:rsidRPr="00A165D3" w:rsidRDefault="00BF74A8" w:rsidP="005007BA">
            <w:pPr>
              <w:widowControl w:val="0"/>
              <w:suppressAutoHyphens/>
              <w:spacing w:after="120" w:line="276" w:lineRule="auto"/>
              <w:jc w:val="center"/>
              <w:rPr>
                <w:rFonts w:cs="Arial"/>
                <w:szCs w:val="20"/>
              </w:rPr>
            </w:pPr>
            <w:r w:rsidRPr="00A165D3">
              <w:rPr>
                <w:rFonts w:cs="Arial"/>
                <w:szCs w:val="20"/>
              </w:rPr>
              <w:t>285</w:t>
            </w:r>
          </w:p>
        </w:tc>
      </w:tr>
    </w:tbl>
    <w:p w:rsidR="00A82891" w:rsidRPr="00A165D3" w:rsidRDefault="00A82891" w:rsidP="00DB206B">
      <w:pPr>
        <w:autoSpaceDE w:val="0"/>
        <w:spacing w:after="120" w:line="276" w:lineRule="auto"/>
        <w:jc w:val="both"/>
        <w:rPr>
          <w:rFonts w:cs="Arial"/>
          <w:color w:val="000000"/>
          <w:sz w:val="10"/>
          <w:szCs w:val="1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993"/>
        <w:gridCol w:w="992"/>
        <w:gridCol w:w="850"/>
      </w:tblGrid>
      <w:tr w:rsidR="00BF74A8" w:rsidRPr="00A165D3" w:rsidTr="00090A9F">
        <w:tc>
          <w:tcPr>
            <w:tcW w:w="709" w:type="dxa"/>
            <w:tcBorders>
              <w:top w:val="single" w:sz="4" w:space="0" w:color="000000"/>
              <w:left w:val="single" w:sz="4" w:space="0" w:color="000000"/>
              <w:bottom w:val="single" w:sz="4" w:space="0" w:color="000000"/>
              <w:right w:val="single" w:sz="4" w:space="0" w:color="000000"/>
            </w:tcBorders>
            <w:vAlign w:val="center"/>
          </w:tcPr>
          <w:p w:rsidR="00BF74A8" w:rsidRPr="00A165D3" w:rsidRDefault="00BF74A8" w:rsidP="0061496C">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BF74A8" w:rsidRPr="00A165D3" w:rsidRDefault="00BF74A8" w:rsidP="0061496C">
            <w:pPr>
              <w:jc w:val="center"/>
              <w:rPr>
                <w:rFonts w:cs="Arial"/>
                <w:bCs/>
                <w:szCs w:val="20"/>
              </w:rPr>
            </w:pPr>
            <w:r w:rsidRPr="00A165D3">
              <w:rPr>
                <w:rFonts w:cs="Arial"/>
                <w:bCs/>
                <w:szCs w:val="20"/>
              </w:rPr>
              <w:t>DESCRIÇÃO/</w:t>
            </w:r>
          </w:p>
          <w:p w:rsidR="00BF74A8" w:rsidRPr="00A165D3" w:rsidRDefault="00BF74A8" w:rsidP="0061496C">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F74A8" w:rsidRPr="00A165D3" w:rsidRDefault="00BF74A8" w:rsidP="0061496C">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BF74A8" w:rsidRPr="0061496C" w:rsidRDefault="00BF74A8" w:rsidP="00BF74A8">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BF74A8" w:rsidRPr="00A165D3" w:rsidRDefault="00BF74A8" w:rsidP="0061496C">
            <w:pPr>
              <w:widowControl w:val="0"/>
              <w:suppressAutoHyphens/>
              <w:jc w:val="center"/>
              <w:rPr>
                <w:rFonts w:cs="Arial"/>
                <w:bCs/>
                <w:szCs w:val="20"/>
              </w:rPr>
            </w:pPr>
            <w:r w:rsidRPr="00A165D3">
              <w:rPr>
                <w:rFonts w:cs="Arial"/>
                <w:bCs/>
                <w:szCs w:val="20"/>
              </w:rPr>
              <w:t>Quantidade</w:t>
            </w:r>
          </w:p>
        </w:tc>
      </w:tr>
      <w:tr w:rsidR="00BF74A8" w:rsidRPr="00A165D3" w:rsidTr="00090A9F">
        <w:tc>
          <w:tcPr>
            <w:tcW w:w="709" w:type="dxa"/>
            <w:tcBorders>
              <w:top w:val="single" w:sz="4" w:space="0" w:color="000000"/>
              <w:left w:val="single" w:sz="4" w:space="0" w:color="000000"/>
              <w:bottom w:val="single" w:sz="4" w:space="0" w:color="000000"/>
              <w:right w:val="single" w:sz="4" w:space="0" w:color="000000"/>
            </w:tcBorders>
            <w:hideMark/>
          </w:tcPr>
          <w:p w:rsidR="00BF74A8" w:rsidRPr="00A165D3" w:rsidRDefault="00BF74A8" w:rsidP="00C56A87">
            <w:pPr>
              <w:widowControl w:val="0"/>
              <w:suppressAutoHyphens/>
              <w:spacing w:after="120" w:line="276" w:lineRule="auto"/>
              <w:jc w:val="center"/>
              <w:rPr>
                <w:rFonts w:cs="Arial"/>
                <w:szCs w:val="20"/>
              </w:rPr>
            </w:pPr>
          </w:p>
          <w:p w:rsidR="00BF74A8" w:rsidRPr="00A165D3" w:rsidRDefault="00BF74A8" w:rsidP="00C56A87">
            <w:pPr>
              <w:widowControl w:val="0"/>
              <w:suppressAutoHyphens/>
              <w:spacing w:after="120" w:line="276" w:lineRule="auto"/>
              <w:jc w:val="center"/>
              <w:rPr>
                <w:rFonts w:cs="Arial"/>
                <w:szCs w:val="20"/>
              </w:rPr>
            </w:pPr>
            <w:r w:rsidRPr="00A165D3">
              <w:rPr>
                <w:rFonts w:cs="Arial"/>
                <w:szCs w:val="20"/>
              </w:rPr>
              <w:t>2</w:t>
            </w:r>
          </w:p>
        </w:tc>
        <w:tc>
          <w:tcPr>
            <w:tcW w:w="5528" w:type="dxa"/>
            <w:tcBorders>
              <w:top w:val="single" w:sz="4" w:space="0" w:color="000000"/>
              <w:left w:val="single" w:sz="4" w:space="0" w:color="000000"/>
              <w:bottom w:val="single" w:sz="4" w:space="0" w:color="000000"/>
              <w:right w:val="single" w:sz="4" w:space="0" w:color="000000"/>
            </w:tcBorders>
          </w:tcPr>
          <w:p w:rsidR="00BF74A8" w:rsidRPr="00A165D3" w:rsidRDefault="00BF74A8" w:rsidP="00C56A87">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 com entrega em Porto Alegre - RS.</w:t>
            </w:r>
          </w:p>
        </w:tc>
        <w:tc>
          <w:tcPr>
            <w:tcW w:w="993" w:type="dxa"/>
            <w:tcBorders>
              <w:top w:val="single" w:sz="4" w:space="0" w:color="000000"/>
              <w:left w:val="single" w:sz="4" w:space="0" w:color="000000"/>
              <w:bottom w:val="single" w:sz="4" w:space="0" w:color="000000"/>
              <w:right w:val="single" w:sz="4" w:space="0" w:color="000000"/>
            </w:tcBorders>
          </w:tcPr>
          <w:p w:rsidR="00BF74A8" w:rsidRPr="00A165D3" w:rsidRDefault="00BF74A8" w:rsidP="00C56A87">
            <w:pPr>
              <w:widowControl w:val="0"/>
              <w:suppressAutoHyphens/>
              <w:spacing w:after="120" w:line="276" w:lineRule="auto"/>
              <w:jc w:val="center"/>
              <w:rPr>
                <w:rFonts w:cs="Arial"/>
                <w:szCs w:val="20"/>
              </w:rPr>
            </w:pPr>
          </w:p>
          <w:p w:rsidR="00BF74A8" w:rsidRPr="00A165D3" w:rsidRDefault="00BF74A8" w:rsidP="00C56A87">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BF74A8" w:rsidRDefault="00BF74A8" w:rsidP="00BF74A8">
            <w:pPr>
              <w:widowControl w:val="0"/>
              <w:suppressAutoHyphens/>
              <w:spacing w:after="120" w:line="276" w:lineRule="auto"/>
              <w:jc w:val="center"/>
              <w:rPr>
                <w:rFonts w:cs="Arial"/>
                <w:szCs w:val="20"/>
              </w:rPr>
            </w:pPr>
          </w:p>
          <w:p w:rsidR="00BF74A8" w:rsidRPr="00A165D3" w:rsidRDefault="00BF74A8" w:rsidP="00BF74A8">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BF74A8" w:rsidRPr="00A165D3" w:rsidRDefault="00BF74A8" w:rsidP="00C56A87">
            <w:pPr>
              <w:widowControl w:val="0"/>
              <w:suppressAutoHyphens/>
              <w:spacing w:after="120" w:line="276" w:lineRule="auto"/>
              <w:jc w:val="center"/>
              <w:rPr>
                <w:rFonts w:cs="Arial"/>
                <w:szCs w:val="20"/>
              </w:rPr>
            </w:pPr>
          </w:p>
          <w:p w:rsidR="00BF74A8" w:rsidRPr="00A165D3" w:rsidRDefault="00BF74A8" w:rsidP="00C56A87">
            <w:pPr>
              <w:widowControl w:val="0"/>
              <w:suppressAutoHyphens/>
              <w:spacing w:after="120" w:line="276" w:lineRule="auto"/>
              <w:jc w:val="center"/>
              <w:rPr>
                <w:rFonts w:cs="Arial"/>
                <w:szCs w:val="20"/>
              </w:rPr>
            </w:pPr>
            <w:r w:rsidRPr="00A165D3">
              <w:rPr>
                <w:rFonts w:cs="Arial"/>
                <w:szCs w:val="20"/>
              </w:rPr>
              <w:t>200</w:t>
            </w:r>
          </w:p>
        </w:tc>
      </w:tr>
    </w:tbl>
    <w:p w:rsidR="00C56A87" w:rsidRPr="00A165D3" w:rsidRDefault="00C56A87" w:rsidP="00DB206B">
      <w:pPr>
        <w:autoSpaceDE w:val="0"/>
        <w:spacing w:after="120" w:line="276" w:lineRule="auto"/>
        <w:jc w:val="both"/>
        <w:rPr>
          <w:rFonts w:cs="Arial"/>
          <w:color w:val="000000"/>
          <w:sz w:val="10"/>
          <w:szCs w:val="1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993"/>
        <w:gridCol w:w="992"/>
        <w:gridCol w:w="850"/>
      </w:tblGrid>
      <w:tr w:rsidR="00BF74A8" w:rsidRPr="00A165D3" w:rsidTr="00090A9F">
        <w:tc>
          <w:tcPr>
            <w:tcW w:w="709" w:type="dxa"/>
            <w:tcBorders>
              <w:top w:val="single" w:sz="4" w:space="0" w:color="000000"/>
              <w:left w:val="single" w:sz="4" w:space="0" w:color="000000"/>
              <w:bottom w:val="single" w:sz="4" w:space="0" w:color="000000"/>
              <w:right w:val="single" w:sz="4" w:space="0" w:color="000000"/>
            </w:tcBorders>
            <w:vAlign w:val="center"/>
          </w:tcPr>
          <w:p w:rsidR="00BF74A8" w:rsidRPr="00A165D3" w:rsidRDefault="00BF74A8" w:rsidP="0061496C">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BF74A8" w:rsidRPr="00A165D3" w:rsidRDefault="00BF74A8" w:rsidP="0061496C">
            <w:pPr>
              <w:jc w:val="center"/>
              <w:rPr>
                <w:rFonts w:cs="Arial"/>
                <w:bCs/>
                <w:szCs w:val="20"/>
              </w:rPr>
            </w:pPr>
            <w:r w:rsidRPr="00A165D3">
              <w:rPr>
                <w:rFonts w:cs="Arial"/>
                <w:bCs/>
                <w:szCs w:val="20"/>
              </w:rPr>
              <w:t>DESCRIÇÃO/</w:t>
            </w:r>
          </w:p>
          <w:p w:rsidR="00BF74A8" w:rsidRPr="00A165D3" w:rsidRDefault="00BF74A8" w:rsidP="0061496C">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F74A8" w:rsidRPr="00A165D3" w:rsidRDefault="00BF74A8" w:rsidP="0061496C">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BF74A8" w:rsidRPr="0061496C" w:rsidRDefault="00BF74A8" w:rsidP="00BF74A8">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BF74A8" w:rsidRPr="00A165D3" w:rsidRDefault="00BF74A8" w:rsidP="0061496C">
            <w:pPr>
              <w:widowControl w:val="0"/>
              <w:suppressAutoHyphens/>
              <w:jc w:val="center"/>
              <w:rPr>
                <w:rFonts w:cs="Arial"/>
                <w:bCs/>
                <w:szCs w:val="20"/>
              </w:rPr>
            </w:pPr>
            <w:r w:rsidRPr="00A165D3">
              <w:rPr>
                <w:rFonts w:cs="Arial"/>
                <w:bCs/>
                <w:szCs w:val="20"/>
              </w:rPr>
              <w:t>Quantidade</w:t>
            </w:r>
          </w:p>
        </w:tc>
      </w:tr>
      <w:tr w:rsidR="00BF74A8" w:rsidRPr="00A165D3" w:rsidTr="00090A9F">
        <w:tc>
          <w:tcPr>
            <w:tcW w:w="709" w:type="dxa"/>
            <w:tcBorders>
              <w:top w:val="single" w:sz="4" w:space="0" w:color="000000"/>
              <w:left w:val="single" w:sz="4" w:space="0" w:color="000000"/>
              <w:bottom w:val="single" w:sz="4" w:space="0" w:color="000000"/>
              <w:right w:val="single" w:sz="4" w:space="0" w:color="000000"/>
            </w:tcBorders>
            <w:hideMark/>
          </w:tcPr>
          <w:p w:rsidR="00BF74A8" w:rsidRPr="00A165D3" w:rsidRDefault="00BF74A8" w:rsidP="0060578B">
            <w:pPr>
              <w:widowControl w:val="0"/>
              <w:suppressAutoHyphens/>
              <w:spacing w:after="120" w:line="276" w:lineRule="auto"/>
              <w:jc w:val="center"/>
              <w:rPr>
                <w:rFonts w:cs="Arial"/>
                <w:szCs w:val="20"/>
              </w:rPr>
            </w:pPr>
          </w:p>
          <w:p w:rsidR="00BF74A8" w:rsidRPr="00A165D3" w:rsidRDefault="00BF74A8" w:rsidP="0060578B">
            <w:pPr>
              <w:widowControl w:val="0"/>
              <w:suppressAutoHyphens/>
              <w:spacing w:after="120" w:line="276" w:lineRule="auto"/>
              <w:jc w:val="center"/>
              <w:rPr>
                <w:rFonts w:cs="Arial"/>
                <w:szCs w:val="20"/>
              </w:rPr>
            </w:pPr>
            <w:r w:rsidRPr="00A165D3">
              <w:rPr>
                <w:rFonts w:cs="Arial"/>
                <w:szCs w:val="20"/>
              </w:rPr>
              <w:t>3</w:t>
            </w:r>
          </w:p>
        </w:tc>
        <w:tc>
          <w:tcPr>
            <w:tcW w:w="5528" w:type="dxa"/>
            <w:tcBorders>
              <w:top w:val="single" w:sz="4" w:space="0" w:color="000000"/>
              <w:left w:val="single" w:sz="4" w:space="0" w:color="000000"/>
              <w:bottom w:val="single" w:sz="4" w:space="0" w:color="000000"/>
              <w:right w:val="single" w:sz="4" w:space="0" w:color="000000"/>
            </w:tcBorders>
          </w:tcPr>
          <w:p w:rsidR="00BF74A8" w:rsidRPr="00A165D3" w:rsidRDefault="00BF74A8" w:rsidP="0060578B">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 com entrega em São Leopoldo - RS.</w:t>
            </w:r>
          </w:p>
        </w:tc>
        <w:tc>
          <w:tcPr>
            <w:tcW w:w="993" w:type="dxa"/>
            <w:tcBorders>
              <w:top w:val="single" w:sz="4" w:space="0" w:color="000000"/>
              <w:left w:val="single" w:sz="4" w:space="0" w:color="000000"/>
              <w:bottom w:val="single" w:sz="4" w:space="0" w:color="000000"/>
              <w:right w:val="single" w:sz="4" w:space="0" w:color="000000"/>
            </w:tcBorders>
          </w:tcPr>
          <w:p w:rsidR="00BF74A8" w:rsidRPr="00A165D3" w:rsidRDefault="00BF74A8" w:rsidP="0060578B">
            <w:pPr>
              <w:widowControl w:val="0"/>
              <w:suppressAutoHyphens/>
              <w:spacing w:after="120" w:line="276" w:lineRule="auto"/>
              <w:jc w:val="center"/>
              <w:rPr>
                <w:rFonts w:cs="Arial"/>
                <w:szCs w:val="20"/>
              </w:rPr>
            </w:pPr>
          </w:p>
          <w:p w:rsidR="00BF74A8" w:rsidRPr="00A165D3" w:rsidRDefault="00BF74A8" w:rsidP="0060578B">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BF74A8" w:rsidRDefault="00BF74A8" w:rsidP="00BF74A8">
            <w:pPr>
              <w:widowControl w:val="0"/>
              <w:suppressAutoHyphens/>
              <w:spacing w:after="120" w:line="276" w:lineRule="auto"/>
              <w:jc w:val="center"/>
              <w:rPr>
                <w:rFonts w:cs="Arial"/>
                <w:szCs w:val="20"/>
              </w:rPr>
            </w:pPr>
          </w:p>
          <w:p w:rsidR="00BF74A8" w:rsidRPr="00A165D3" w:rsidRDefault="00BF74A8" w:rsidP="00BF74A8">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BF74A8" w:rsidRPr="00A165D3" w:rsidRDefault="00BF74A8" w:rsidP="0060578B">
            <w:pPr>
              <w:widowControl w:val="0"/>
              <w:suppressAutoHyphens/>
              <w:spacing w:after="120" w:line="276" w:lineRule="auto"/>
              <w:jc w:val="center"/>
              <w:rPr>
                <w:rFonts w:cs="Arial"/>
                <w:szCs w:val="20"/>
              </w:rPr>
            </w:pPr>
          </w:p>
          <w:p w:rsidR="00BF74A8" w:rsidRPr="00A165D3" w:rsidRDefault="00BF74A8" w:rsidP="0060578B">
            <w:pPr>
              <w:widowControl w:val="0"/>
              <w:suppressAutoHyphens/>
              <w:spacing w:after="120" w:line="276" w:lineRule="auto"/>
              <w:jc w:val="center"/>
              <w:rPr>
                <w:rFonts w:cs="Arial"/>
                <w:szCs w:val="20"/>
              </w:rPr>
            </w:pPr>
            <w:r w:rsidRPr="00A165D3">
              <w:rPr>
                <w:rFonts w:cs="Arial"/>
                <w:szCs w:val="20"/>
              </w:rPr>
              <w:t>50</w:t>
            </w:r>
          </w:p>
        </w:tc>
      </w:tr>
    </w:tbl>
    <w:p w:rsidR="0060578B" w:rsidRPr="00A165D3" w:rsidRDefault="0060578B" w:rsidP="00DB206B">
      <w:pPr>
        <w:autoSpaceDE w:val="0"/>
        <w:spacing w:after="120" w:line="276" w:lineRule="auto"/>
        <w:jc w:val="both"/>
        <w:rPr>
          <w:rFonts w:cs="Arial"/>
          <w:color w:val="000000"/>
          <w:sz w:val="10"/>
          <w:szCs w:val="1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993"/>
        <w:gridCol w:w="992"/>
        <w:gridCol w:w="850"/>
      </w:tblGrid>
      <w:tr w:rsidR="007C20E1" w:rsidRPr="00A165D3" w:rsidTr="007C20E1">
        <w:tc>
          <w:tcPr>
            <w:tcW w:w="709" w:type="dxa"/>
            <w:tcBorders>
              <w:top w:val="single" w:sz="4" w:space="0" w:color="000000"/>
              <w:left w:val="single" w:sz="4" w:space="0" w:color="000000"/>
              <w:bottom w:val="single" w:sz="4" w:space="0" w:color="000000"/>
              <w:right w:val="single" w:sz="4" w:space="0" w:color="000000"/>
            </w:tcBorders>
            <w:vAlign w:val="center"/>
          </w:tcPr>
          <w:p w:rsidR="007C20E1" w:rsidRPr="00A165D3" w:rsidRDefault="007C20E1" w:rsidP="0061496C">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jc w:val="center"/>
              <w:rPr>
                <w:rFonts w:cs="Arial"/>
                <w:bCs/>
                <w:szCs w:val="20"/>
              </w:rPr>
            </w:pPr>
            <w:r w:rsidRPr="00A165D3">
              <w:rPr>
                <w:rFonts w:cs="Arial"/>
                <w:bCs/>
                <w:szCs w:val="20"/>
              </w:rPr>
              <w:t>DESCRIÇÃO/</w:t>
            </w:r>
          </w:p>
          <w:p w:rsidR="007C20E1" w:rsidRPr="00A165D3" w:rsidRDefault="007C20E1" w:rsidP="0061496C">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7C20E1" w:rsidRPr="0061496C" w:rsidRDefault="007C20E1" w:rsidP="007C20E1">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widowControl w:val="0"/>
              <w:suppressAutoHyphens/>
              <w:jc w:val="center"/>
              <w:rPr>
                <w:rFonts w:cs="Arial"/>
                <w:bCs/>
                <w:szCs w:val="20"/>
              </w:rPr>
            </w:pPr>
            <w:r w:rsidRPr="00A165D3">
              <w:rPr>
                <w:rFonts w:cs="Arial"/>
                <w:bCs/>
                <w:szCs w:val="20"/>
              </w:rPr>
              <w:t>Quantidade</w:t>
            </w:r>
          </w:p>
        </w:tc>
      </w:tr>
      <w:tr w:rsidR="007C20E1" w:rsidRPr="00A165D3" w:rsidTr="007C20E1">
        <w:tc>
          <w:tcPr>
            <w:tcW w:w="709" w:type="dxa"/>
            <w:tcBorders>
              <w:top w:val="single" w:sz="4" w:space="0" w:color="000000"/>
              <w:left w:val="single" w:sz="4" w:space="0" w:color="000000"/>
              <w:bottom w:val="single" w:sz="4" w:space="0" w:color="000000"/>
              <w:right w:val="single" w:sz="4" w:space="0" w:color="000000"/>
            </w:tcBorders>
            <w:hideMark/>
          </w:tcPr>
          <w:p w:rsidR="007C20E1" w:rsidRPr="00A165D3" w:rsidRDefault="007C20E1" w:rsidP="0060578B">
            <w:pPr>
              <w:widowControl w:val="0"/>
              <w:suppressAutoHyphens/>
              <w:spacing w:after="120" w:line="276" w:lineRule="auto"/>
              <w:jc w:val="center"/>
              <w:rPr>
                <w:rFonts w:cs="Arial"/>
                <w:szCs w:val="20"/>
              </w:rPr>
            </w:pPr>
          </w:p>
          <w:p w:rsidR="007C20E1" w:rsidRPr="00A165D3" w:rsidRDefault="007C20E1" w:rsidP="0060578B">
            <w:pPr>
              <w:widowControl w:val="0"/>
              <w:suppressAutoHyphens/>
              <w:spacing w:after="120" w:line="276" w:lineRule="auto"/>
              <w:jc w:val="center"/>
              <w:rPr>
                <w:rFonts w:cs="Arial"/>
                <w:szCs w:val="20"/>
              </w:rPr>
            </w:pPr>
            <w:r w:rsidRPr="00A165D3">
              <w:rPr>
                <w:rFonts w:cs="Arial"/>
                <w:szCs w:val="20"/>
              </w:rPr>
              <w:t>4</w:t>
            </w:r>
          </w:p>
        </w:tc>
        <w:tc>
          <w:tcPr>
            <w:tcW w:w="5528" w:type="dxa"/>
            <w:tcBorders>
              <w:top w:val="single" w:sz="4" w:space="0" w:color="000000"/>
              <w:left w:val="single" w:sz="4" w:space="0" w:color="000000"/>
              <w:bottom w:val="single" w:sz="4" w:space="0" w:color="000000"/>
              <w:right w:val="single" w:sz="4" w:space="0" w:color="000000"/>
            </w:tcBorders>
          </w:tcPr>
          <w:p w:rsidR="007C20E1" w:rsidRPr="00A165D3" w:rsidRDefault="007C20E1" w:rsidP="0060578B">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 com entrega em Nova Santa Rita - RS.</w:t>
            </w:r>
          </w:p>
        </w:tc>
        <w:tc>
          <w:tcPr>
            <w:tcW w:w="993" w:type="dxa"/>
            <w:tcBorders>
              <w:top w:val="single" w:sz="4" w:space="0" w:color="000000"/>
              <w:left w:val="single" w:sz="4" w:space="0" w:color="000000"/>
              <w:bottom w:val="single" w:sz="4" w:space="0" w:color="000000"/>
              <w:right w:val="single" w:sz="4" w:space="0" w:color="000000"/>
            </w:tcBorders>
          </w:tcPr>
          <w:p w:rsidR="007C20E1" w:rsidRPr="00A165D3" w:rsidRDefault="007C20E1" w:rsidP="0060578B">
            <w:pPr>
              <w:widowControl w:val="0"/>
              <w:suppressAutoHyphens/>
              <w:spacing w:after="120" w:line="276" w:lineRule="auto"/>
              <w:jc w:val="center"/>
              <w:rPr>
                <w:rFonts w:cs="Arial"/>
                <w:szCs w:val="20"/>
              </w:rPr>
            </w:pPr>
          </w:p>
          <w:p w:rsidR="007C20E1" w:rsidRPr="00A165D3" w:rsidRDefault="007C20E1" w:rsidP="0060578B">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C20E1" w:rsidRDefault="007C20E1" w:rsidP="007C20E1">
            <w:pPr>
              <w:widowControl w:val="0"/>
              <w:suppressAutoHyphens/>
              <w:spacing w:after="120" w:line="276" w:lineRule="auto"/>
              <w:jc w:val="center"/>
              <w:rPr>
                <w:rFonts w:cs="Arial"/>
                <w:szCs w:val="20"/>
              </w:rPr>
            </w:pPr>
          </w:p>
          <w:p w:rsidR="007C20E1" w:rsidRPr="00A165D3" w:rsidRDefault="007C20E1" w:rsidP="007C20E1">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7C20E1" w:rsidRPr="00A165D3" w:rsidRDefault="007C20E1" w:rsidP="0060578B">
            <w:pPr>
              <w:widowControl w:val="0"/>
              <w:suppressAutoHyphens/>
              <w:spacing w:after="120" w:line="276" w:lineRule="auto"/>
              <w:jc w:val="center"/>
              <w:rPr>
                <w:rFonts w:cs="Arial"/>
                <w:szCs w:val="20"/>
              </w:rPr>
            </w:pPr>
          </w:p>
          <w:p w:rsidR="007C20E1" w:rsidRPr="00A165D3" w:rsidRDefault="007C20E1" w:rsidP="0060578B">
            <w:pPr>
              <w:widowControl w:val="0"/>
              <w:suppressAutoHyphens/>
              <w:spacing w:after="120" w:line="276" w:lineRule="auto"/>
              <w:jc w:val="center"/>
              <w:rPr>
                <w:rFonts w:cs="Arial"/>
                <w:szCs w:val="20"/>
              </w:rPr>
            </w:pPr>
            <w:r w:rsidRPr="00A165D3">
              <w:rPr>
                <w:rFonts w:cs="Arial"/>
                <w:szCs w:val="20"/>
              </w:rPr>
              <w:t>10</w:t>
            </w:r>
          </w:p>
        </w:tc>
      </w:tr>
    </w:tbl>
    <w:p w:rsidR="0060578B" w:rsidRPr="00A165D3" w:rsidRDefault="0060578B" w:rsidP="00DB206B">
      <w:pPr>
        <w:autoSpaceDE w:val="0"/>
        <w:spacing w:after="120" w:line="276" w:lineRule="auto"/>
        <w:jc w:val="both"/>
        <w:rPr>
          <w:rFonts w:cs="Arial"/>
          <w:color w:val="000000"/>
          <w:sz w:val="10"/>
          <w:szCs w:val="1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993"/>
        <w:gridCol w:w="992"/>
        <w:gridCol w:w="850"/>
      </w:tblGrid>
      <w:tr w:rsidR="007C20E1" w:rsidRPr="00A165D3" w:rsidTr="007C20E1">
        <w:tc>
          <w:tcPr>
            <w:tcW w:w="709" w:type="dxa"/>
            <w:tcBorders>
              <w:top w:val="single" w:sz="4" w:space="0" w:color="000000"/>
              <w:left w:val="single" w:sz="4" w:space="0" w:color="000000"/>
              <w:bottom w:val="single" w:sz="4" w:space="0" w:color="000000"/>
              <w:right w:val="single" w:sz="4" w:space="0" w:color="000000"/>
            </w:tcBorders>
            <w:vAlign w:val="center"/>
          </w:tcPr>
          <w:p w:rsidR="007C20E1" w:rsidRPr="00A165D3" w:rsidRDefault="007C20E1" w:rsidP="0061496C">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jc w:val="center"/>
              <w:rPr>
                <w:rFonts w:cs="Arial"/>
                <w:bCs/>
                <w:szCs w:val="20"/>
              </w:rPr>
            </w:pPr>
            <w:r w:rsidRPr="00A165D3">
              <w:rPr>
                <w:rFonts w:cs="Arial"/>
                <w:bCs/>
                <w:szCs w:val="20"/>
              </w:rPr>
              <w:t>DESCRIÇÃO/</w:t>
            </w:r>
          </w:p>
          <w:p w:rsidR="007C20E1" w:rsidRPr="00A165D3" w:rsidRDefault="007C20E1" w:rsidP="0061496C">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7C20E1" w:rsidRPr="0061496C" w:rsidRDefault="007C20E1" w:rsidP="007C20E1">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widowControl w:val="0"/>
              <w:suppressAutoHyphens/>
              <w:jc w:val="center"/>
              <w:rPr>
                <w:rFonts w:cs="Arial"/>
                <w:bCs/>
                <w:szCs w:val="20"/>
              </w:rPr>
            </w:pPr>
            <w:r w:rsidRPr="00A165D3">
              <w:rPr>
                <w:rFonts w:cs="Arial"/>
                <w:bCs/>
                <w:szCs w:val="20"/>
              </w:rPr>
              <w:t>Quantidade</w:t>
            </w:r>
          </w:p>
        </w:tc>
      </w:tr>
      <w:tr w:rsidR="007C20E1" w:rsidRPr="00A165D3" w:rsidTr="007C20E1">
        <w:tc>
          <w:tcPr>
            <w:tcW w:w="709" w:type="dxa"/>
            <w:tcBorders>
              <w:top w:val="single" w:sz="4" w:space="0" w:color="000000"/>
              <w:left w:val="single" w:sz="4" w:space="0" w:color="000000"/>
              <w:bottom w:val="single" w:sz="4" w:space="0" w:color="000000"/>
              <w:right w:val="single" w:sz="4" w:space="0" w:color="000000"/>
            </w:tcBorders>
            <w:hideMark/>
          </w:tcPr>
          <w:p w:rsidR="007C20E1" w:rsidRPr="00A165D3" w:rsidRDefault="007C20E1" w:rsidP="0060578B">
            <w:pPr>
              <w:widowControl w:val="0"/>
              <w:suppressAutoHyphens/>
              <w:spacing w:after="120" w:line="276" w:lineRule="auto"/>
              <w:jc w:val="center"/>
              <w:rPr>
                <w:rFonts w:cs="Arial"/>
                <w:szCs w:val="20"/>
              </w:rPr>
            </w:pPr>
          </w:p>
          <w:p w:rsidR="007C20E1" w:rsidRPr="00A165D3" w:rsidRDefault="007C20E1" w:rsidP="0060578B">
            <w:pPr>
              <w:widowControl w:val="0"/>
              <w:suppressAutoHyphens/>
              <w:spacing w:after="120" w:line="276" w:lineRule="auto"/>
              <w:jc w:val="center"/>
              <w:rPr>
                <w:rFonts w:cs="Arial"/>
                <w:szCs w:val="20"/>
              </w:rPr>
            </w:pPr>
            <w:r w:rsidRPr="00A165D3">
              <w:rPr>
                <w:rFonts w:cs="Arial"/>
                <w:szCs w:val="20"/>
              </w:rPr>
              <w:t>5</w:t>
            </w:r>
          </w:p>
        </w:tc>
        <w:tc>
          <w:tcPr>
            <w:tcW w:w="5528" w:type="dxa"/>
            <w:tcBorders>
              <w:top w:val="single" w:sz="4" w:space="0" w:color="000000"/>
              <w:left w:val="single" w:sz="4" w:space="0" w:color="000000"/>
              <w:bottom w:val="single" w:sz="4" w:space="0" w:color="000000"/>
              <w:right w:val="single" w:sz="4" w:space="0" w:color="000000"/>
            </w:tcBorders>
          </w:tcPr>
          <w:p w:rsidR="007C20E1" w:rsidRPr="00A165D3" w:rsidRDefault="007C20E1" w:rsidP="0060578B">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 com entrega em Sapucaia do Sul - RS.</w:t>
            </w:r>
          </w:p>
        </w:tc>
        <w:tc>
          <w:tcPr>
            <w:tcW w:w="993" w:type="dxa"/>
            <w:tcBorders>
              <w:top w:val="single" w:sz="4" w:space="0" w:color="000000"/>
              <w:left w:val="single" w:sz="4" w:space="0" w:color="000000"/>
              <w:bottom w:val="single" w:sz="4" w:space="0" w:color="000000"/>
              <w:right w:val="single" w:sz="4" w:space="0" w:color="000000"/>
            </w:tcBorders>
          </w:tcPr>
          <w:p w:rsidR="007C20E1" w:rsidRPr="00A165D3" w:rsidRDefault="007C20E1" w:rsidP="0060578B">
            <w:pPr>
              <w:widowControl w:val="0"/>
              <w:suppressAutoHyphens/>
              <w:spacing w:after="120" w:line="276" w:lineRule="auto"/>
              <w:jc w:val="center"/>
              <w:rPr>
                <w:rFonts w:cs="Arial"/>
                <w:szCs w:val="20"/>
              </w:rPr>
            </w:pPr>
          </w:p>
          <w:p w:rsidR="007C20E1" w:rsidRPr="00A165D3" w:rsidRDefault="007C20E1" w:rsidP="0060578B">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C20E1" w:rsidRDefault="007C20E1" w:rsidP="007C20E1">
            <w:pPr>
              <w:widowControl w:val="0"/>
              <w:suppressAutoHyphens/>
              <w:spacing w:after="120" w:line="276" w:lineRule="auto"/>
              <w:jc w:val="center"/>
              <w:rPr>
                <w:rFonts w:cs="Arial"/>
                <w:szCs w:val="20"/>
              </w:rPr>
            </w:pPr>
          </w:p>
          <w:p w:rsidR="007C20E1" w:rsidRPr="00A165D3" w:rsidRDefault="007C20E1" w:rsidP="007C20E1">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7C20E1" w:rsidRPr="00A165D3" w:rsidRDefault="007C20E1" w:rsidP="0060578B">
            <w:pPr>
              <w:widowControl w:val="0"/>
              <w:suppressAutoHyphens/>
              <w:spacing w:after="120" w:line="276" w:lineRule="auto"/>
              <w:jc w:val="center"/>
              <w:rPr>
                <w:rFonts w:cs="Arial"/>
                <w:szCs w:val="20"/>
              </w:rPr>
            </w:pPr>
          </w:p>
          <w:p w:rsidR="007C20E1" w:rsidRPr="00A165D3" w:rsidRDefault="007C20E1" w:rsidP="0060578B">
            <w:pPr>
              <w:widowControl w:val="0"/>
              <w:suppressAutoHyphens/>
              <w:spacing w:after="120" w:line="276" w:lineRule="auto"/>
              <w:jc w:val="center"/>
              <w:rPr>
                <w:rFonts w:cs="Arial"/>
                <w:szCs w:val="20"/>
              </w:rPr>
            </w:pPr>
            <w:r w:rsidRPr="00A165D3">
              <w:rPr>
                <w:rFonts w:cs="Arial"/>
                <w:szCs w:val="20"/>
              </w:rPr>
              <w:t>10</w:t>
            </w:r>
          </w:p>
        </w:tc>
      </w:tr>
    </w:tbl>
    <w:p w:rsidR="0060578B" w:rsidRDefault="0060578B" w:rsidP="00DB206B">
      <w:pPr>
        <w:autoSpaceDE w:val="0"/>
        <w:spacing w:after="120" w:line="276" w:lineRule="auto"/>
        <w:jc w:val="both"/>
        <w:rPr>
          <w:rFonts w:cs="Arial"/>
          <w:color w:val="000000"/>
          <w:szCs w:val="20"/>
        </w:rPr>
      </w:pPr>
    </w:p>
    <w:p w:rsidR="00C41780" w:rsidRPr="00A165D3" w:rsidRDefault="00C41780" w:rsidP="00DB206B">
      <w:pPr>
        <w:autoSpaceDE w:val="0"/>
        <w:spacing w:after="120" w:line="276" w:lineRule="auto"/>
        <w:jc w:val="both"/>
        <w:rPr>
          <w:rFonts w:cs="Arial"/>
          <w:color w:val="000000"/>
          <w:szCs w:val="20"/>
        </w:rPr>
      </w:pPr>
    </w:p>
    <w:p w:rsidR="00A82891" w:rsidRPr="00A165D3" w:rsidRDefault="00A82891" w:rsidP="0059052B">
      <w:pPr>
        <w:pStyle w:val="PargrafodaLista"/>
        <w:numPr>
          <w:ilvl w:val="2"/>
          <w:numId w:val="1"/>
        </w:numPr>
        <w:spacing w:after="160" w:line="259" w:lineRule="auto"/>
        <w:ind w:left="851" w:firstLine="0"/>
        <w:jc w:val="both"/>
        <w:rPr>
          <w:rFonts w:cs="Arial"/>
          <w:szCs w:val="20"/>
        </w:rPr>
      </w:pPr>
      <w:r w:rsidRPr="00A165D3">
        <w:rPr>
          <w:rFonts w:eastAsia="Calibri" w:cs="Arial"/>
          <w:iCs/>
          <w:szCs w:val="20"/>
        </w:rPr>
        <w:t>Estimativas de consumo individualizadas, do órgão gerenciador e órgãos e entidades participantes:</w:t>
      </w:r>
    </w:p>
    <w:p w:rsidR="0061496C" w:rsidRPr="00A165D3" w:rsidRDefault="0061496C" w:rsidP="0061496C">
      <w:pPr>
        <w:pStyle w:val="PargrafodaLista"/>
        <w:spacing w:after="160" w:line="259" w:lineRule="auto"/>
        <w:ind w:left="851"/>
        <w:jc w:val="both"/>
        <w:rPr>
          <w:rFonts w:cs="Arial"/>
          <w:szCs w:val="2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993"/>
        <w:gridCol w:w="992"/>
        <w:gridCol w:w="850"/>
      </w:tblGrid>
      <w:tr w:rsidR="00675704" w:rsidRPr="00A165D3" w:rsidTr="00675704">
        <w:tc>
          <w:tcPr>
            <w:tcW w:w="9072"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61496C">
            <w:pPr>
              <w:widowControl w:val="0"/>
              <w:suppressAutoHyphens/>
              <w:jc w:val="center"/>
              <w:rPr>
                <w:rFonts w:cs="Arial"/>
                <w:b/>
                <w:bCs/>
                <w:szCs w:val="20"/>
              </w:rPr>
            </w:pPr>
            <w:r w:rsidRPr="00A165D3">
              <w:rPr>
                <w:rFonts w:cs="Arial"/>
                <w:b/>
                <w:bCs/>
                <w:iCs/>
                <w:szCs w:val="20"/>
              </w:rPr>
              <w:t>Órgão Gerenciador: COMISSÃO REGIONAL DE OBRAS/3</w:t>
            </w:r>
          </w:p>
        </w:tc>
      </w:tr>
      <w:tr w:rsidR="007C20E1" w:rsidRPr="00A165D3" w:rsidTr="007C20E1">
        <w:tc>
          <w:tcPr>
            <w:tcW w:w="709" w:type="dxa"/>
            <w:tcBorders>
              <w:top w:val="single" w:sz="4" w:space="0" w:color="000000"/>
              <w:left w:val="single" w:sz="4" w:space="0" w:color="000000"/>
              <w:bottom w:val="single" w:sz="4" w:space="0" w:color="000000"/>
              <w:right w:val="single" w:sz="4" w:space="0" w:color="000000"/>
            </w:tcBorders>
            <w:vAlign w:val="center"/>
          </w:tcPr>
          <w:p w:rsidR="007C20E1" w:rsidRPr="00A165D3" w:rsidRDefault="007C20E1" w:rsidP="0061496C">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jc w:val="center"/>
              <w:rPr>
                <w:rFonts w:cs="Arial"/>
                <w:bCs/>
                <w:szCs w:val="20"/>
              </w:rPr>
            </w:pPr>
            <w:r w:rsidRPr="00A165D3">
              <w:rPr>
                <w:rFonts w:cs="Arial"/>
                <w:bCs/>
                <w:szCs w:val="20"/>
              </w:rPr>
              <w:t>DESCRIÇÃO/</w:t>
            </w:r>
          </w:p>
          <w:p w:rsidR="007C20E1" w:rsidRPr="00A165D3" w:rsidRDefault="007C20E1" w:rsidP="0061496C">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7C20E1" w:rsidRPr="0061496C" w:rsidRDefault="007C20E1" w:rsidP="007C20E1">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7C20E1" w:rsidRPr="00A165D3" w:rsidRDefault="007C20E1" w:rsidP="0061496C">
            <w:pPr>
              <w:widowControl w:val="0"/>
              <w:suppressAutoHyphens/>
              <w:jc w:val="center"/>
              <w:rPr>
                <w:rFonts w:cs="Arial"/>
                <w:bCs/>
                <w:szCs w:val="20"/>
              </w:rPr>
            </w:pPr>
            <w:r w:rsidRPr="00A165D3">
              <w:rPr>
                <w:rFonts w:cs="Arial"/>
                <w:bCs/>
                <w:szCs w:val="20"/>
              </w:rPr>
              <w:t>Quantidade</w:t>
            </w:r>
          </w:p>
        </w:tc>
      </w:tr>
      <w:tr w:rsidR="007C20E1" w:rsidRPr="00A165D3" w:rsidTr="007C20E1">
        <w:tc>
          <w:tcPr>
            <w:tcW w:w="709" w:type="dxa"/>
            <w:tcBorders>
              <w:top w:val="single" w:sz="4" w:space="0" w:color="000000"/>
              <w:left w:val="single" w:sz="4" w:space="0" w:color="000000"/>
              <w:bottom w:val="single" w:sz="4" w:space="0" w:color="000000"/>
              <w:right w:val="single" w:sz="4" w:space="0" w:color="000000"/>
            </w:tcBorders>
            <w:hideMark/>
          </w:tcPr>
          <w:p w:rsidR="007C20E1" w:rsidRPr="00A165D3" w:rsidRDefault="007C20E1" w:rsidP="00DC3E31">
            <w:pPr>
              <w:widowControl w:val="0"/>
              <w:suppressAutoHyphens/>
              <w:spacing w:after="120" w:line="276" w:lineRule="auto"/>
              <w:jc w:val="center"/>
              <w:rPr>
                <w:rFonts w:cs="Arial"/>
                <w:szCs w:val="20"/>
              </w:rPr>
            </w:pPr>
          </w:p>
          <w:p w:rsidR="007C20E1" w:rsidRPr="00A165D3" w:rsidRDefault="007C20E1" w:rsidP="00DC3E31">
            <w:pPr>
              <w:widowControl w:val="0"/>
              <w:suppressAutoHyphens/>
              <w:spacing w:after="120" w:line="276" w:lineRule="auto"/>
              <w:jc w:val="center"/>
              <w:rPr>
                <w:rFonts w:cs="Arial"/>
                <w:szCs w:val="20"/>
              </w:rPr>
            </w:pPr>
            <w:r w:rsidRPr="00A165D3">
              <w:rPr>
                <w:rFonts w:cs="Arial"/>
                <w:szCs w:val="20"/>
              </w:rPr>
              <w:t>1</w:t>
            </w:r>
          </w:p>
        </w:tc>
        <w:tc>
          <w:tcPr>
            <w:tcW w:w="5528" w:type="dxa"/>
            <w:tcBorders>
              <w:top w:val="single" w:sz="4" w:space="0" w:color="000000"/>
              <w:left w:val="single" w:sz="4" w:space="0" w:color="000000"/>
              <w:bottom w:val="single" w:sz="4" w:space="0" w:color="000000"/>
              <w:right w:val="single" w:sz="4" w:space="0" w:color="000000"/>
            </w:tcBorders>
          </w:tcPr>
          <w:p w:rsidR="007C20E1" w:rsidRPr="00A165D3" w:rsidRDefault="007C20E1" w:rsidP="0038025E">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7C20E1" w:rsidRPr="00A165D3" w:rsidRDefault="007C20E1" w:rsidP="00DC3E31">
            <w:pPr>
              <w:widowControl w:val="0"/>
              <w:suppressAutoHyphens/>
              <w:spacing w:after="120" w:line="276" w:lineRule="auto"/>
              <w:jc w:val="center"/>
              <w:rPr>
                <w:rFonts w:cs="Arial"/>
                <w:szCs w:val="20"/>
              </w:rPr>
            </w:pPr>
          </w:p>
          <w:p w:rsidR="007C20E1" w:rsidRPr="00A165D3" w:rsidRDefault="007C20E1" w:rsidP="00DC3E31">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C20E1" w:rsidRDefault="007C20E1" w:rsidP="007C20E1">
            <w:pPr>
              <w:widowControl w:val="0"/>
              <w:suppressAutoHyphens/>
              <w:spacing w:after="120" w:line="276" w:lineRule="auto"/>
              <w:jc w:val="center"/>
              <w:rPr>
                <w:rFonts w:cs="Arial"/>
                <w:szCs w:val="20"/>
              </w:rPr>
            </w:pPr>
          </w:p>
          <w:p w:rsidR="007C20E1" w:rsidRPr="00A165D3" w:rsidRDefault="007C20E1" w:rsidP="007C20E1">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7C20E1" w:rsidRPr="00A165D3" w:rsidRDefault="007C20E1" w:rsidP="00DC3E31">
            <w:pPr>
              <w:widowControl w:val="0"/>
              <w:suppressAutoHyphens/>
              <w:spacing w:after="120" w:line="276" w:lineRule="auto"/>
              <w:jc w:val="center"/>
              <w:rPr>
                <w:rFonts w:cs="Arial"/>
                <w:szCs w:val="20"/>
              </w:rPr>
            </w:pPr>
          </w:p>
          <w:p w:rsidR="007C20E1" w:rsidRPr="00A165D3" w:rsidRDefault="007C20E1" w:rsidP="00DC3E31">
            <w:pPr>
              <w:widowControl w:val="0"/>
              <w:suppressAutoHyphens/>
              <w:spacing w:after="120" w:line="276" w:lineRule="auto"/>
              <w:jc w:val="center"/>
              <w:rPr>
                <w:rFonts w:cs="Arial"/>
                <w:szCs w:val="20"/>
              </w:rPr>
            </w:pPr>
            <w:r w:rsidRPr="00A165D3">
              <w:rPr>
                <w:rFonts w:cs="Arial"/>
                <w:szCs w:val="20"/>
              </w:rPr>
              <w:t>30</w:t>
            </w:r>
          </w:p>
        </w:tc>
      </w:tr>
    </w:tbl>
    <w:p w:rsidR="00A82891" w:rsidRPr="00A165D3" w:rsidRDefault="00A82891" w:rsidP="00DB206B">
      <w:pPr>
        <w:autoSpaceDE w:val="0"/>
        <w:spacing w:after="120" w:line="276" w:lineRule="auto"/>
        <w:jc w:val="both"/>
        <w:rPr>
          <w:rFonts w:cs="Arial"/>
          <w:szCs w:val="20"/>
        </w:rPr>
      </w:pPr>
    </w:p>
    <w:tbl>
      <w:tblPr>
        <w:tblW w:w="9112" w:type="dxa"/>
        <w:jc w:val="center"/>
        <w:tblInd w:w="1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0"/>
        <w:gridCol w:w="5507"/>
        <w:gridCol w:w="993"/>
        <w:gridCol w:w="992"/>
        <w:gridCol w:w="890"/>
      </w:tblGrid>
      <w:tr w:rsidR="00675704" w:rsidRPr="00A165D3" w:rsidTr="00675704">
        <w:trPr>
          <w:jc w:val="center"/>
        </w:trPr>
        <w:tc>
          <w:tcPr>
            <w:tcW w:w="9112"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61496C">
            <w:pPr>
              <w:widowControl w:val="0"/>
              <w:suppressAutoHyphens/>
              <w:jc w:val="center"/>
              <w:rPr>
                <w:rFonts w:cs="Arial"/>
                <w:bCs/>
                <w:szCs w:val="20"/>
              </w:rPr>
            </w:pPr>
            <w:r w:rsidRPr="00A165D3">
              <w:rPr>
                <w:rFonts w:cs="Arial"/>
                <w:b/>
                <w:bCs/>
                <w:iCs/>
                <w:szCs w:val="20"/>
              </w:rPr>
              <w:t>Órgão Participante: 3</w:t>
            </w:r>
            <w:r>
              <w:rPr>
                <w:rFonts w:cs="Arial"/>
                <w:b/>
                <w:bCs/>
                <w:iCs/>
                <w:szCs w:val="20"/>
              </w:rPr>
              <w:t>ª</w:t>
            </w:r>
            <w:r w:rsidRPr="00A165D3">
              <w:rPr>
                <w:rFonts w:cs="Arial"/>
                <w:b/>
                <w:bCs/>
                <w:iCs/>
                <w:szCs w:val="20"/>
              </w:rPr>
              <w:t xml:space="preserve"> INSPETORIA DE CONTABILIDADE E FINANCAS/RS</w:t>
            </w:r>
          </w:p>
        </w:tc>
      </w:tr>
      <w:tr w:rsidR="00675704" w:rsidRPr="00A165D3" w:rsidTr="00675704">
        <w:trPr>
          <w:jc w:val="center"/>
        </w:trPr>
        <w:tc>
          <w:tcPr>
            <w:tcW w:w="730" w:type="dxa"/>
            <w:tcBorders>
              <w:top w:val="single" w:sz="4" w:space="0" w:color="000000"/>
              <w:left w:val="single" w:sz="4" w:space="0" w:color="000000"/>
              <w:bottom w:val="single" w:sz="4" w:space="0" w:color="000000"/>
              <w:right w:val="single" w:sz="4" w:space="0" w:color="000000"/>
            </w:tcBorders>
            <w:vAlign w:val="center"/>
          </w:tcPr>
          <w:p w:rsidR="00675704" w:rsidRPr="00A165D3" w:rsidRDefault="00675704" w:rsidP="00751F76">
            <w:pPr>
              <w:widowControl w:val="0"/>
              <w:suppressAutoHyphens/>
              <w:jc w:val="center"/>
              <w:rPr>
                <w:rFonts w:cs="Arial"/>
                <w:szCs w:val="20"/>
              </w:rPr>
            </w:pPr>
            <w:r w:rsidRPr="00A165D3">
              <w:rPr>
                <w:rFonts w:cs="Arial"/>
                <w:bCs/>
                <w:szCs w:val="20"/>
              </w:rPr>
              <w:t>ITEM</w:t>
            </w:r>
          </w:p>
        </w:tc>
        <w:tc>
          <w:tcPr>
            <w:tcW w:w="5507"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jc w:val="center"/>
              <w:rPr>
                <w:rFonts w:cs="Arial"/>
                <w:bCs/>
                <w:szCs w:val="20"/>
              </w:rPr>
            </w:pPr>
            <w:r w:rsidRPr="00A165D3">
              <w:rPr>
                <w:rFonts w:cs="Arial"/>
                <w:bCs/>
                <w:szCs w:val="20"/>
              </w:rPr>
              <w:t>DESCRIÇÃO/</w:t>
            </w:r>
          </w:p>
          <w:p w:rsidR="00675704" w:rsidRPr="00A165D3" w:rsidRDefault="00675704"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675704" w:rsidRPr="0061496C" w:rsidRDefault="00675704" w:rsidP="00675704">
            <w:pPr>
              <w:widowControl w:val="0"/>
              <w:suppressAutoHyphens/>
              <w:jc w:val="center"/>
              <w:rPr>
                <w:rFonts w:cs="Arial"/>
                <w:bCs/>
                <w:szCs w:val="20"/>
              </w:rPr>
            </w:pPr>
            <w:r>
              <w:rPr>
                <w:rFonts w:cs="Arial"/>
                <w:bCs/>
                <w:szCs w:val="20"/>
              </w:rPr>
              <w:t>Valor Unitário (R$)</w:t>
            </w:r>
          </w:p>
        </w:tc>
        <w:tc>
          <w:tcPr>
            <w:tcW w:w="890"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Quantidade</w:t>
            </w:r>
          </w:p>
        </w:tc>
      </w:tr>
      <w:tr w:rsidR="00675704" w:rsidRPr="00A165D3" w:rsidTr="00675704">
        <w:trPr>
          <w:jc w:val="center"/>
        </w:trPr>
        <w:tc>
          <w:tcPr>
            <w:tcW w:w="730" w:type="dxa"/>
            <w:tcBorders>
              <w:top w:val="single" w:sz="4" w:space="0" w:color="000000"/>
              <w:left w:val="single" w:sz="4" w:space="0" w:color="000000"/>
              <w:bottom w:val="single" w:sz="4" w:space="0" w:color="000000"/>
              <w:right w:val="single" w:sz="4" w:space="0" w:color="000000"/>
            </w:tcBorders>
            <w:hideMark/>
          </w:tcPr>
          <w:p w:rsidR="00675704" w:rsidRPr="00A165D3" w:rsidRDefault="00675704" w:rsidP="00A42939">
            <w:pPr>
              <w:widowControl w:val="0"/>
              <w:suppressAutoHyphens/>
              <w:spacing w:after="120" w:line="276" w:lineRule="auto"/>
              <w:jc w:val="center"/>
              <w:rPr>
                <w:rFonts w:cs="Arial"/>
                <w:szCs w:val="20"/>
              </w:rPr>
            </w:pPr>
          </w:p>
          <w:p w:rsidR="00675704" w:rsidRPr="00A165D3" w:rsidRDefault="00675704" w:rsidP="00A42939">
            <w:pPr>
              <w:widowControl w:val="0"/>
              <w:suppressAutoHyphens/>
              <w:spacing w:after="120" w:line="276" w:lineRule="auto"/>
              <w:jc w:val="center"/>
              <w:rPr>
                <w:rFonts w:cs="Arial"/>
                <w:szCs w:val="20"/>
              </w:rPr>
            </w:pPr>
            <w:r w:rsidRPr="00A165D3">
              <w:rPr>
                <w:rFonts w:cs="Arial"/>
                <w:szCs w:val="20"/>
              </w:rPr>
              <w:t>1</w:t>
            </w:r>
          </w:p>
        </w:tc>
        <w:tc>
          <w:tcPr>
            <w:tcW w:w="5507" w:type="dxa"/>
            <w:tcBorders>
              <w:top w:val="single" w:sz="4" w:space="0" w:color="000000"/>
              <w:left w:val="single" w:sz="4" w:space="0" w:color="000000"/>
              <w:bottom w:val="single" w:sz="4" w:space="0" w:color="000000"/>
              <w:right w:val="single" w:sz="4" w:space="0" w:color="000000"/>
            </w:tcBorders>
          </w:tcPr>
          <w:p w:rsidR="00675704" w:rsidRPr="00A165D3" w:rsidRDefault="00675704" w:rsidP="00A42939">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675704" w:rsidRPr="00A165D3" w:rsidRDefault="00675704" w:rsidP="00A42939">
            <w:pPr>
              <w:widowControl w:val="0"/>
              <w:suppressAutoHyphens/>
              <w:spacing w:after="120" w:line="276" w:lineRule="auto"/>
              <w:jc w:val="center"/>
              <w:rPr>
                <w:rFonts w:cs="Arial"/>
                <w:szCs w:val="20"/>
              </w:rPr>
            </w:pPr>
          </w:p>
          <w:p w:rsidR="00675704" w:rsidRPr="00A165D3" w:rsidRDefault="00675704" w:rsidP="00A42939">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675704" w:rsidRDefault="00675704" w:rsidP="00675704">
            <w:pPr>
              <w:widowControl w:val="0"/>
              <w:suppressAutoHyphens/>
              <w:spacing w:after="120" w:line="276" w:lineRule="auto"/>
              <w:jc w:val="center"/>
              <w:rPr>
                <w:rFonts w:cs="Arial"/>
                <w:szCs w:val="20"/>
              </w:rPr>
            </w:pPr>
          </w:p>
          <w:p w:rsidR="00675704" w:rsidRPr="00A165D3" w:rsidRDefault="00675704" w:rsidP="00675704">
            <w:pPr>
              <w:widowControl w:val="0"/>
              <w:suppressAutoHyphens/>
              <w:spacing w:after="120" w:line="276" w:lineRule="auto"/>
              <w:jc w:val="center"/>
              <w:rPr>
                <w:rFonts w:cs="Arial"/>
                <w:szCs w:val="20"/>
              </w:rPr>
            </w:pPr>
            <w:r>
              <w:rPr>
                <w:rFonts w:cs="Arial"/>
                <w:szCs w:val="20"/>
              </w:rPr>
              <w:t>253,60</w:t>
            </w:r>
          </w:p>
        </w:tc>
        <w:tc>
          <w:tcPr>
            <w:tcW w:w="890" w:type="dxa"/>
            <w:tcBorders>
              <w:top w:val="single" w:sz="4" w:space="0" w:color="000000"/>
              <w:left w:val="single" w:sz="4" w:space="0" w:color="000000"/>
              <w:bottom w:val="single" w:sz="4" w:space="0" w:color="000000"/>
              <w:right w:val="single" w:sz="4" w:space="0" w:color="000000"/>
            </w:tcBorders>
          </w:tcPr>
          <w:p w:rsidR="00675704" w:rsidRPr="00A165D3" w:rsidRDefault="00675704" w:rsidP="00A42939">
            <w:pPr>
              <w:widowControl w:val="0"/>
              <w:suppressAutoHyphens/>
              <w:spacing w:after="120" w:line="276" w:lineRule="auto"/>
              <w:jc w:val="center"/>
              <w:rPr>
                <w:rFonts w:cs="Arial"/>
                <w:szCs w:val="20"/>
              </w:rPr>
            </w:pPr>
          </w:p>
          <w:p w:rsidR="00675704" w:rsidRPr="00A165D3" w:rsidRDefault="00675704" w:rsidP="00A42939">
            <w:pPr>
              <w:widowControl w:val="0"/>
              <w:suppressAutoHyphens/>
              <w:spacing w:after="120" w:line="276" w:lineRule="auto"/>
              <w:jc w:val="center"/>
              <w:rPr>
                <w:rFonts w:cs="Arial"/>
                <w:szCs w:val="20"/>
              </w:rPr>
            </w:pPr>
            <w:r w:rsidRPr="00A165D3">
              <w:rPr>
                <w:rFonts w:cs="Arial"/>
                <w:szCs w:val="20"/>
              </w:rPr>
              <w:t>12</w:t>
            </w:r>
          </w:p>
        </w:tc>
      </w:tr>
    </w:tbl>
    <w:p w:rsidR="00A42939" w:rsidRPr="00A165D3" w:rsidRDefault="00A42939" w:rsidP="00DB206B">
      <w:pPr>
        <w:autoSpaceDE w:val="0"/>
        <w:spacing w:after="120" w:line="276" w:lineRule="auto"/>
        <w:jc w:val="both"/>
        <w:rPr>
          <w:rFonts w:cs="Arial"/>
          <w:sz w:val="10"/>
          <w:szCs w:val="10"/>
        </w:rPr>
      </w:pPr>
    </w:p>
    <w:tbl>
      <w:tblPr>
        <w:tblW w:w="9112" w:type="dxa"/>
        <w:jc w:val="center"/>
        <w:tblInd w:w="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993"/>
        <w:gridCol w:w="992"/>
        <w:gridCol w:w="890"/>
      </w:tblGrid>
      <w:tr w:rsidR="00675704" w:rsidRPr="00A165D3" w:rsidTr="00675704">
        <w:trPr>
          <w:jc w:val="center"/>
        </w:trPr>
        <w:tc>
          <w:tcPr>
            <w:tcW w:w="9112"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POLICLINICA MILITAR DE PORTO ALEGRE/RS</w:t>
            </w:r>
          </w:p>
        </w:tc>
      </w:tr>
      <w:tr w:rsidR="00675704" w:rsidRPr="00A165D3" w:rsidTr="00675704">
        <w:trPr>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675704" w:rsidRPr="00A165D3" w:rsidRDefault="00675704" w:rsidP="00751F76">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jc w:val="center"/>
              <w:rPr>
                <w:rFonts w:cs="Arial"/>
                <w:bCs/>
                <w:szCs w:val="20"/>
              </w:rPr>
            </w:pPr>
            <w:r w:rsidRPr="00A165D3">
              <w:rPr>
                <w:rFonts w:cs="Arial"/>
                <w:bCs/>
                <w:szCs w:val="20"/>
              </w:rPr>
              <w:t>DESCRIÇÃO/</w:t>
            </w:r>
          </w:p>
          <w:p w:rsidR="00675704" w:rsidRPr="00A165D3" w:rsidRDefault="00675704"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675704" w:rsidRPr="0061496C" w:rsidRDefault="00675704" w:rsidP="00675704">
            <w:pPr>
              <w:widowControl w:val="0"/>
              <w:suppressAutoHyphens/>
              <w:jc w:val="center"/>
              <w:rPr>
                <w:rFonts w:cs="Arial"/>
                <w:bCs/>
                <w:szCs w:val="20"/>
              </w:rPr>
            </w:pPr>
            <w:r>
              <w:rPr>
                <w:rFonts w:cs="Arial"/>
                <w:bCs/>
                <w:szCs w:val="20"/>
              </w:rPr>
              <w:t>Valor Unitário (R$)</w:t>
            </w:r>
          </w:p>
        </w:tc>
        <w:tc>
          <w:tcPr>
            <w:tcW w:w="890"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Quantidade</w:t>
            </w:r>
          </w:p>
        </w:tc>
      </w:tr>
      <w:tr w:rsidR="00675704" w:rsidRPr="00A165D3" w:rsidTr="00675704">
        <w:trPr>
          <w:jc w:val="center"/>
        </w:trPr>
        <w:tc>
          <w:tcPr>
            <w:tcW w:w="709" w:type="dxa"/>
            <w:tcBorders>
              <w:top w:val="single" w:sz="4" w:space="0" w:color="000000"/>
              <w:left w:val="single" w:sz="4" w:space="0" w:color="000000"/>
              <w:bottom w:val="single" w:sz="4" w:space="0" w:color="000000"/>
              <w:right w:val="single" w:sz="4" w:space="0" w:color="000000"/>
            </w:tcBorders>
            <w:hideMark/>
          </w:tcPr>
          <w:p w:rsidR="00675704" w:rsidRPr="00A165D3" w:rsidRDefault="00675704" w:rsidP="008F7F82">
            <w:pPr>
              <w:widowControl w:val="0"/>
              <w:suppressAutoHyphens/>
              <w:spacing w:after="120" w:line="276" w:lineRule="auto"/>
              <w:jc w:val="center"/>
              <w:rPr>
                <w:rFonts w:cs="Arial"/>
                <w:szCs w:val="20"/>
              </w:rPr>
            </w:pPr>
          </w:p>
          <w:p w:rsidR="00675704" w:rsidRPr="00A165D3" w:rsidRDefault="00675704" w:rsidP="008F7F82">
            <w:pPr>
              <w:widowControl w:val="0"/>
              <w:suppressAutoHyphens/>
              <w:spacing w:after="120" w:line="276" w:lineRule="auto"/>
              <w:jc w:val="center"/>
              <w:rPr>
                <w:rFonts w:cs="Arial"/>
                <w:szCs w:val="20"/>
              </w:rPr>
            </w:pPr>
            <w:r w:rsidRPr="00A165D3">
              <w:rPr>
                <w:rFonts w:cs="Arial"/>
                <w:szCs w:val="20"/>
              </w:rPr>
              <w:t>1</w:t>
            </w:r>
          </w:p>
        </w:tc>
        <w:tc>
          <w:tcPr>
            <w:tcW w:w="5528" w:type="dxa"/>
            <w:tcBorders>
              <w:top w:val="single" w:sz="4" w:space="0" w:color="000000"/>
              <w:left w:val="single" w:sz="4" w:space="0" w:color="000000"/>
              <w:bottom w:val="single" w:sz="4" w:space="0" w:color="000000"/>
              <w:right w:val="single" w:sz="4" w:space="0" w:color="000000"/>
            </w:tcBorders>
          </w:tcPr>
          <w:p w:rsidR="00675704" w:rsidRPr="00A165D3" w:rsidRDefault="00675704" w:rsidP="008F7F82">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675704" w:rsidRPr="00A165D3" w:rsidRDefault="00675704" w:rsidP="008F7F82">
            <w:pPr>
              <w:widowControl w:val="0"/>
              <w:suppressAutoHyphens/>
              <w:spacing w:after="120" w:line="276" w:lineRule="auto"/>
              <w:jc w:val="center"/>
              <w:rPr>
                <w:rFonts w:cs="Arial"/>
                <w:szCs w:val="20"/>
              </w:rPr>
            </w:pPr>
          </w:p>
          <w:p w:rsidR="00675704" w:rsidRPr="00A165D3" w:rsidRDefault="00675704" w:rsidP="008F7F82">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675704" w:rsidRDefault="00675704" w:rsidP="00675704">
            <w:pPr>
              <w:widowControl w:val="0"/>
              <w:suppressAutoHyphens/>
              <w:spacing w:after="120" w:line="276" w:lineRule="auto"/>
              <w:jc w:val="center"/>
              <w:rPr>
                <w:rFonts w:cs="Arial"/>
                <w:szCs w:val="20"/>
              </w:rPr>
            </w:pPr>
          </w:p>
          <w:p w:rsidR="00675704" w:rsidRPr="00A165D3" w:rsidRDefault="00675704" w:rsidP="00675704">
            <w:pPr>
              <w:widowControl w:val="0"/>
              <w:suppressAutoHyphens/>
              <w:spacing w:after="120" w:line="276" w:lineRule="auto"/>
              <w:jc w:val="center"/>
              <w:rPr>
                <w:rFonts w:cs="Arial"/>
                <w:szCs w:val="20"/>
              </w:rPr>
            </w:pPr>
            <w:r>
              <w:rPr>
                <w:rFonts w:cs="Arial"/>
                <w:szCs w:val="20"/>
              </w:rPr>
              <w:t>253,60</w:t>
            </w:r>
          </w:p>
        </w:tc>
        <w:tc>
          <w:tcPr>
            <w:tcW w:w="890" w:type="dxa"/>
            <w:tcBorders>
              <w:top w:val="single" w:sz="4" w:space="0" w:color="000000"/>
              <w:left w:val="single" w:sz="4" w:space="0" w:color="000000"/>
              <w:bottom w:val="single" w:sz="4" w:space="0" w:color="000000"/>
              <w:right w:val="single" w:sz="4" w:space="0" w:color="000000"/>
            </w:tcBorders>
          </w:tcPr>
          <w:p w:rsidR="00675704" w:rsidRPr="00A165D3" w:rsidRDefault="00675704" w:rsidP="008F7F82">
            <w:pPr>
              <w:widowControl w:val="0"/>
              <w:suppressAutoHyphens/>
              <w:spacing w:after="120" w:line="276" w:lineRule="auto"/>
              <w:jc w:val="center"/>
              <w:rPr>
                <w:rFonts w:cs="Arial"/>
                <w:szCs w:val="20"/>
              </w:rPr>
            </w:pPr>
          </w:p>
          <w:p w:rsidR="00675704" w:rsidRPr="00A165D3" w:rsidRDefault="00675704" w:rsidP="008F7F82">
            <w:pPr>
              <w:widowControl w:val="0"/>
              <w:suppressAutoHyphens/>
              <w:spacing w:after="120" w:line="276" w:lineRule="auto"/>
              <w:jc w:val="center"/>
              <w:rPr>
                <w:rFonts w:cs="Arial"/>
                <w:szCs w:val="20"/>
              </w:rPr>
            </w:pPr>
            <w:r w:rsidRPr="00A165D3">
              <w:rPr>
                <w:rFonts w:cs="Arial"/>
                <w:szCs w:val="20"/>
              </w:rPr>
              <w:t>3</w:t>
            </w:r>
          </w:p>
        </w:tc>
      </w:tr>
    </w:tbl>
    <w:p w:rsidR="008F7F82" w:rsidRPr="00A165D3" w:rsidRDefault="008F7F82" w:rsidP="00DB206B">
      <w:pPr>
        <w:autoSpaceDE w:val="0"/>
        <w:spacing w:after="120" w:line="276" w:lineRule="auto"/>
        <w:jc w:val="both"/>
        <w:rPr>
          <w:rFonts w:cs="Arial"/>
          <w:sz w:val="10"/>
          <w:szCs w:val="10"/>
        </w:rPr>
      </w:pPr>
    </w:p>
    <w:tbl>
      <w:tblPr>
        <w:tblW w:w="9113" w:type="dxa"/>
        <w:jc w:val="center"/>
        <w:tblInd w:w="1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0"/>
        <w:gridCol w:w="5548"/>
        <w:gridCol w:w="993"/>
        <w:gridCol w:w="992"/>
        <w:gridCol w:w="850"/>
      </w:tblGrid>
      <w:tr w:rsidR="00675704" w:rsidRPr="00A165D3" w:rsidTr="00675704">
        <w:trPr>
          <w:jc w:val="center"/>
        </w:trPr>
        <w:tc>
          <w:tcPr>
            <w:tcW w:w="9113"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61496C">
            <w:pPr>
              <w:widowControl w:val="0"/>
              <w:suppressAutoHyphens/>
              <w:jc w:val="center"/>
              <w:rPr>
                <w:rFonts w:cs="Arial"/>
                <w:bCs/>
                <w:szCs w:val="20"/>
              </w:rPr>
            </w:pPr>
            <w:r w:rsidRPr="00A165D3">
              <w:rPr>
                <w:rFonts w:cs="Arial"/>
                <w:b/>
                <w:bCs/>
                <w:iCs/>
                <w:szCs w:val="20"/>
              </w:rPr>
              <w:lastRenderedPageBreak/>
              <w:t>Órgão Participante: 19º BATALHAO DE INFANTARIA MOTORIZADO/RS</w:t>
            </w:r>
          </w:p>
        </w:tc>
      </w:tr>
      <w:tr w:rsidR="00675704" w:rsidRPr="00A165D3" w:rsidTr="00C41780">
        <w:trPr>
          <w:jc w:val="center"/>
        </w:trPr>
        <w:tc>
          <w:tcPr>
            <w:tcW w:w="730" w:type="dxa"/>
            <w:tcBorders>
              <w:top w:val="single" w:sz="4" w:space="0" w:color="000000"/>
              <w:left w:val="single" w:sz="4" w:space="0" w:color="000000"/>
              <w:bottom w:val="single" w:sz="4" w:space="0" w:color="000000"/>
              <w:right w:val="single" w:sz="4" w:space="0" w:color="000000"/>
            </w:tcBorders>
            <w:vAlign w:val="center"/>
          </w:tcPr>
          <w:p w:rsidR="00675704" w:rsidRPr="00A165D3" w:rsidRDefault="00675704" w:rsidP="00751F76">
            <w:pPr>
              <w:widowControl w:val="0"/>
              <w:suppressAutoHyphens/>
              <w:jc w:val="center"/>
              <w:rPr>
                <w:rFonts w:cs="Arial"/>
                <w:szCs w:val="20"/>
              </w:rPr>
            </w:pPr>
            <w:r w:rsidRPr="00A165D3">
              <w:rPr>
                <w:rFonts w:cs="Arial"/>
                <w:bCs/>
                <w:szCs w:val="20"/>
              </w:rPr>
              <w:t>ITEM</w:t>
            </w:r>
          </w:p>
        </w:tc>
        <w:tc>
          <w:tcPr>
            <w:tcW w:w="5548"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jc w:val="center"/>
              <w:rPr>
                <w:rFonts w:cs="Arial"/>
                <w:bCs/>
                <w:szCs w:val="20"/>
              </w:rPr>
            </w:pPr>
            <w:r w:rsidRPr="00A165D3">
              <w:rPr>
                <w:rFonts w:cs="Arial"/>
                <w:bCs/>
                <w:szCs w:val="20"/>
              </w:rPr>
              <w:t>DESCRIÇÃO/</w:t>
            </w:r>
          </w:p>
          <w:p w:rsidR="00675704" w:rsidRPr="00A165D3" w:rsidRDefault="00675704"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675704" w:rsidRPr="0061496C" w:rsidRDefault="00675704" w:rsidP="00675704">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Quantidade</w:t>
            </w:r>
          </w:p>
        </w:tc>
      </w:tr>
      <w:tr w:rsidR="00675704" w:rsidRPr="00A165D3" w:rsidTr="00C41780">
        <w:trPr>
          <w:jc w:val="center"/>
        </w:trPr>
        <w:tc>
          <w:tcPr>
            <w:tcW w:w="730" w:type="dxa"/>
            <w:tcBorders>
              <w:top w:val="single" w:sz="4" w:space="0" w:color="000000"/>
              <w:left w:val="single" w:sz="4" w:space="0" w:color="000000"/>
              <w:bottom w:val="single" w:sz="4" w:space="0" w:color="000000"/>
              <w:right w:val="single" w:sz="4" w:space="0" w:color="000000"/>
            </w:tcBorders>
            <w:hideMark/>
          </w:tcPr>
          <w:p w:rsidR="00675704" w:rsidRPr="00A165D3" w:rsidRDefault="00675704" w:rsidP="00DC3E31">
            <w:pPr>
              <w:widowControl w:val="0"/>
              <w:suppressAutoHyphens/>
              <w:spacing w:after="120" w:line="276" w:lineRule="auto"/>
              <w:jc w:val="center"/>
              <w:rPr>
                <w:rFonts w:cs="Arial"/>
                <w:szCs w:val="20"/>
              </w:rPr>
            </w:pPr>
          </w:p>
          <w:p w:rsidR="00675704" w:rsidRPr="00A165D3" w:rsidRDefault="00675704" w:rsidP="00DC3E31">
            <w:pPr>
              <w:widowControl w:val="0"/>
              <w:suppressAutoHyphens/>
              <w:spacing w:after="120" w:line="276" w:lineRule="auto"/>
              <w:jc w:val="center"/>
              <w:rPr>
                <w:rFonts w:cs="Arial"/>
                <w:szCs w:val="20"/>
              </w:rPr>
            </w:pPr>
            <w:r w:rsidRPr="00A165D3">
              <w:rPr>
                <w:rFonts w:cs="Arial"/>
                <w:szCs w:val="20"/>
              </w:rPr>
              <w:t>3</w:t>
            </w:r>
          </w:p>
        </w:tc>
        <w:tc>
          <w:tcPr>
            <w:tcW w:w="5548" w:type="dxa"/>
            <w:tcBorders>
              <w:top w:val="single" w:sz="4" w:space="0" w:color="000000"/>
              <w:left w:val="single" w:sz="4" w:space="0" w:color="000000"/>
              <w:bottom w:val="single" w:sz="4" w:space="0" w:color="000000"/>
              <w:right w:val="single" w:sz="4" w:space="0" w:color="000000"/>
            </w:tcBorders>
          </w:tcPr>
          <w:p w:rsidR="00675704" w:rsidRPr="00A165D3" w:rsidRDefault="00675704" w:rsidP="00816FF0">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675704" w:rsidRPr="00A165D3" w:rsidRDefault="00675704" w:rsidP="00816FF0">
            <w:pPr>
              <w:widowControl w:val="0"/>
              <w:suppressAutoHyphens/>
              <w:spacing w:after="120" w:line="276" w:lineRule="auto"/>
              <w:jc w:val="center"/>
              <w:rPr>
                <w:rFonts w:cs="Arial"/>
                <w:szCs w:val="20"/>
              </w:rPr>
            </w:pPr>
          </w:p>
          <w:p w:rsidR="00675704" w:rsidRPr="00A165D3" w:rsidRDefault="00675704" w:rsidP="00816FF0">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675704" w:rsidRDefault="00675704" w:rsidP="00675704">
            <w:pPr>
              <w:widowControl w:val="0"/>
              <w:suppressAutoHyphens/>
              <w:spacing w:after="120" w:line="276" w:lineRule="auto"/>
              <w:jc w:val="center"/>
              <w:rPr>
                <w:rFonts w:cs="Arial"/>
                <w:szCs w:val="20"/>
              </w:rPr>
            </w:pPr>
          </w:p>
          <w:p w:rsidR="00675704" w:rsidRPr="00A165D3" w:rsidRDefault="00675704" w:rsidP="00675704">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675704" w:rsidRPr="00A165D3" w:rsidRDefault="00675704" w:rsidP="00DC3E31">
            <w:pPr>
              <w:widowControl w:val="0"/>
              <w:suppressAutoHyphens/>
              <w:spacing w:after="120" w:line="276" w:lineRule="auto"/>
              <w:jc w:val="center"/>
              <w:rPr>
                <w:rFonts w:cs="Arial"/>
                <w:szCs w:val="20"/>
              </w:rPr>
            </w:pPr>
          </w:p>
          <w:p w:rsidR="00675704" w:rsidRPr="00A165D3" w:rsidRDefault="00675704" w:rsidP="00DC3E31">
            <w:pPr>
              <w:widowControl w:val="0"/>
              <w:suppressAutoHyphens/>
              <w:spacing w:after="120" w:line="276" w:lineRule="auto"/>
              <w:jc w:val="center"/>
              <w:rPr>
                <w:rFonts w:cs="Arial"/>
                <w:szCs w:val="20"/>
              </w:rPr>
            </w:pPr>
            <w:r w:rsidRPr="00A165D3">
              <w:rPr>
                <w:rFonts w:cs="Arial"/>
                <w:szCs w:val="20"/>
              </w:rPr>
              <w:t>50</w:t>
            </w:r>
          </w:p>
        </w:tc>
      </w:tr>
    </w:tbl>
    <w:p w:rsidR="00DC3E31" w:rsidRDefault="00DC3E31" w:rsidP="00DB206B">
      <w:pPr>
        <w:autoSpaceDE w:val="0"/>
        <w:spacing w:after="120" w:line="276" w:lineRule="auto"/>
        <w:jc w:val="both"/>
        <w:rPr>
          <w:rFonts w:cs="Arial"/>
          <w:sz w:val="10"/>
          <w:szCs w:val="10"/>
        </w:rPr>
      </w:pPr>
    </w:p>
    <w:tbl>
      <w:tblPr>
        <w:tblW w:w="9107" w:type="dxa"/>
        <w:jc w:val="center"/>
        <w:tblInd w:w="1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7"/>
        <w:gridCol w:w="5545"/>
        <w:gridCol w:w="993"/>
        <w:gridCol w:w="992"/>
        <w:gridCol w:w="850"/>
      </w:tblGrid>
      <w:tr w:rsidR="00675704" w:rsidRPr="00A165D3" w:rsidTr="00675704">
        <w:trPr>
          <w:jc w:val="center"/>
        </w:trPr>
        <w:tc>
          <w:tcPr>
            <w:tcW w:w="9107"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61496C">
            <w:pPr>
              <w:widowControl w:val="0"/>
              <w:suppressAutoHyphens/>
              <w:jc w:val="center"/>
              <w:rPr>
                <w:rFonts w:cs="Arial"/>
                <w:bCs/>
                <w:szCs w:val="20"/>
              </w:rPr>
            </w:pPr>
            <w:r w:rsidRPr="00A165D3">
              <w:rPr>
                <w:rFonts w:cs="Arial"/>
                <w:b/>
                <w:bCs/>
                <w:iCs/>
                <w:szCs w:val="20"/>
              </w:rPr>
              <w:t>Órgão Participante: 3º REGIMENTO DE CAVALARIA DE GUARDA/RS</w:t>
            </w:r>
          </w:p>
        </w:tc>
      </w:tr>
      <w:tr w:rsidR="00675704" w:rsidRPr="00A165D3" w:rsidTr="00C41780">
        <w:trPr>
          <w:jc w:val="center"/>
        </w:trPr>
        <w:tc>
          <w:tcPr>
            <w:tcW w:w="727" w:type="dxa"/>
            <w:tcBorders>
              <w:top w:val="single" w:sz="4" w:space="0" w:color="000000"/>
              <w:left w:val="single" w:sz="4" w:space="0" w:color="000000"/>
              <w:bottom w:val="single" w:sz="4" w:space="0" w:color="000000"/>
              <w:right w:val="single" w:sz="4" w:space="0" w:color="000000"/>
            </w:tcBorders>
            <w:vAlign w:val="center"/>
          </w:tcPr>
          <w:p w:rsidR="00675704" w:rsidRPr="00A165D3" w:rsidRDefault="00675704" w:rsidP="00751F76">
            <w:pPr>
              <w:widowControl w:val="0"/>
              <w:suppressAutoHyphens/>
              <w:jc w:val="center"/>
              <w:rPr>
                <w:rFonts w:cs="Arial"/>
                <w:szCs w:val="20"/>
              </w:rPr>
            </w:pPr>
            <w:r w:rsidRPr="00A165D3">
              <w:rPr>
                <w:rFonts w:cs="Arial"/>
                <w:bCs/>
                <w:szCs w:val="20"/>
              </w:rPr>
              <w:t>ITEM</w:t>
            </w:r>
          </w:p>
        </w:tc>
        <w:tc>
          <w:tcPr>
            <w:tcW w:w="5545"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jc w:val="center"/>
              <w:rPr>
                <w:rFonts w:cs="Arial"/>
                <w:bCs/>
                <w:szCs w:val="20"/>
              </w:rPr>
            </w:pPr>
            <w:r w:rsidRPr="00A165D3">
              <w:rPr>
                <w:rFonts w:cs="Arial"/>
                <w:bCs/>
                <w:szCs w:val="20"/>
              </w:rPr>
              <w:t>DESCRIÇÃO/</w:t>
            </w:r>
          </w:p>
          <w:p w:rsidR="00675704" w:rsidRPr="00A165D3" w:rsidRDefault="00675704"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675704" w:rsidRPr="0061496C" w:rsidRDefault="00675704" w:rsidP="00675704">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Quantidade</w:t>
            </w:r>
          </w:p>
        </w:tc>
      </w:tr>
      <w:tr w:rsidR="00675704" w:rsidRPr="00A165D3" w:rsidTr="00C41780">
        <w:trPr>
          <w:jc w:val="center"/>
        </w:trPr>
        <w:tc>
          <w:tcPr>
            <w:tcW w:w="727" w:type="dxa"/>
            <w:tcBorders>
              <w:top w:val="single" w:sz="4" w:space="0" w:color="000000"/>
              <w:left w:val="single" w:sz="4" w:space="0" w:color="000000"/>
              <w:bottom w:val="single" w:sz="4" w:space="0" w:color="000000"/>
              <w:right w:val="single" w:sz="4" w:space="0" w:color="000000"/>
            </w:tcBorders>
            <w:hideMark/>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2</w:t>
            </w:r>
          </w:p>
        </w:tc>
        <w:tc>
          <w:tcPr>
            <w:tcW w:w="5545"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675704" w:rsidRDefault="00675704" w:rsidP="00675704">
            <w:pPr>
              <w:widowControl w:val="0"/>
              <w:suppressAutoHyphens/>
              <w:spacing w:after="120" w:line="276" w:lineRule="auto"/>
              <w:jc w:val="center"/>
              <w:rPr>
                <w:rFonts w:cs="Arial"/>
                <w:szCs w:val="20"/>
              </w:rPr>
            </w:pPr>
          </w:p>
          <w:p w:rsidR="00675704" w:rsidRPr="00A165D3" w:rsidRDefault="00675704" w:rsidP="00675704">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200</w:t>
            </w:r>
          </w:p>
        </w:tc>
      </w:tr>
    </w:tbl>
    <w:p w:rsidR="008A16E8" w:rsidRDefault="008A16E8" w:rsidP="00DB206B">
      <w:pPr>
        <w:autoSpaceDE w:val="0"/>
        <w:spacing w:after="120" w:line="276" w:lineRule="auto"/>
        <w:jc w:val="both"/>
        <w:rPr>
          <w:rFonts w:cs="Arial"/>
          <w:sz w:val="10"/>
          <w:szCs w:val="10"/>
        </w:rPr>
      </w:pPr>
    </w:p>
    <w:tbl>
      <w:tblPr>
        <w:tblW w:w="9107" w:type="dxa"/>
        <w:jc w:val="center"/>
        <w:tblInd w:w="1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7"/>
        <w:gridCol w:w="5545"/>
        <w:gridCol w:w="993"/>
        <w:gridCol w:w="992"/>
        <w:gridCol w:w="850"/>
      </w:tblGrid>
      <w:tr w:rsidR="00675704" w:rsidRPr="00A165D3" w:rsidTr="00793D18">
        <w:trPr>
          <w:jc w:val="center"/>
        </w:trPr>
        <w:tc>
          <w:tcPr>
            <w:tcW w:w="9107"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COMANDO DO COMANDO MILITAR DO SUL/RS</w:t>
            </w:r>
          </w:p>
        </w:tc>
      </w:tr>
      <w:tr w:rsidR="00675704" w:rsidRPr="00A165D3" w:rsidTr="00C41780">
        <w:trPr>
          <w:jc w:val="center"/>
        </w:trPr>
        <w:tc>
          <w:tcPr>
            <w:tcW w:w="727" w:type="dxa"/>
            <w:tcBorders>
              <w:top w:val="single" w:sz="4" w:space="0" w:color="000000"/>
              <w:left w:val="single" w:sz="4" w:space="0" w:color="000000"/>
              <w:bottom w:val="single" w:sz="4" w:space="0" w:color="000000"/>
              <w:right w:val="single" w:sz="4" w:space="0" w:color="000000"/>
            </w:tcBorders>
            <w:vAlign w:val="center"/>
          </w:tcPr>
          <w:p w:rsidR="00675704" w:rsidRPr="00A165D3" w:rsidRDefault="00675704" w:rsidP="00751F76">
            <w:pPr>
              <w:widowControl w:val="0"/>
              <w:suppressAutoHyphens/>
              <w:jc w:val="center"/>
              <w:rPr>
                <w:rFonts w:cs="Arial"/>
                <w:szCs w:val="20"/>
              </w:rPr>
            </w:pPr>
            <w:r w:rsidRPr="00A165D3">
              <w:rPr>
                <w:rFonts w:cs="Arial"/>
                <w:bCs/>
                <w:szCs w:val="20"/>
              </w:rPr>
              <w:t>ITEM</w:t>
            </w:r>
          </w:p>
        </w:tc>
        <w:tc>
          <w:tcPr>
            <w:tcW w:w="5545"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jc w:val="center"/>
              <w:rPr>
                <w:rFonts w:cs="Arial"/>
                <w:bCs/>
                <w:szCs w:val="20"/>
              </w:rPr>
            </w:pPr>
            <w:r w:rsidRPr="00A165D3">
              <w:rPr>
                <w:rFonts w:cs="Arial"/>
                <w:bCs/>
                <w:szCs w:val="20"/>
              </w:rPr>
              <w:t>DESCRIÇÃO/</w:t>
            </w:r>
          </w:p>
          <w:p w:rsidR="00675704" w:rsidRPr="00A165D3" w:rsidRDefault="00675704"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675704" w:rsidRPr="0061496C" w:rsidRDefault="00675704" w:rsidP="00675704">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Quantidade</w:t>
            </w:r>
          </w:p>
        </w:tc>
      </w:tr>
      <w:tr w:rsidR="00675704" w:rsidRPr="00A165D3" w:rsidTr="00C41780">
        <w:trPr>
          <w:jc w:val="center"/>
        </w:trPr>
        <w:tc>
          <w:tcPr>
            <w:tcW w:w="727" w:type="dxa"/>
            <w:tcBorders>
              <w:top w:val="single" w:sz="4" w:space="0" w:color="000000"/>
              <w:left w:val="single" w:sz="4" w:space="0" w:color="000000"/>
              <w:bottom w:val="single" w:sz="4" w:space="0" w:color="000000"/>
              <w:right w:val="single" w:sz="4" w:space="0" w:color="000000"/>
            </w:tcBorders>
            <w:hideMark/>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1</w:t>
            </w:r>
          </w:p>
        </w:tc>
        <w:tc>
          <w:tcPr>
            <w:tcW w:w="5545"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675704" w:rsidRDefault="00675704" w:rsidP="00675704">
            <w:pPr>
              <w:widowControl w:val="0"/>
              <w:suppressAutoHyphens/>
              <w:spacing w:after="120" w:line="276" w:lineRule="auto"/>
              <w:jc w:val="center"/>
              <w:rPr>
                <w:rFonts w:cs="Arial"/>
                <w:szCs w:val="20"/>
              </w:rPr>
            </w:pPr>
          </w:p>
          <w:p w:rsidR="00675704" w:rsidRPr="00A165D3" w:rsidRDefault="00675704" w:rsidP="00675704">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87</w:t>
            </w:r>
          </w:p>
        </w:tc>
      </w:tr>
    </w:tbl>
    <w:p w:rsidR="00C41780" w:rsidRPr="00A165D3" w:rsidRDefault="00C41780" w:rsidP="00DB206B">
      <w:pPr>
        <w:autoSpaceDE w:val="0"/>
        <w:spacing w:after="120" w:line="276" w:lineRule="auto"/>
        <w:jc w:val="both"/>
        <w:rPr>
          <w:rFonts w:cs="Arial"/>
          <w:color w:val="000000"/>
          <w:sz w:val="10"/>
          <w:szCs w:val="10"/>
        </w:rPr>
      </w:pPr>
    </w:p>
    <w:tbl>
      <w:tblPr>
        <w:tblW w:w="9144" w:type="dxa"/>
        <w:jc w:val="center"/>
        <w:tblInd w:w="1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6"/>
        <w:gridCol w:w="5491"/>
        <w:gridCol w:w="1065"/>
        <w:gridCol w:w="992"/>
        <w:gridCol w:w="850"/>
      </w:tblGrid>
      <w:tr w:rsidR="00675704" w:rsidRPr="00A165D3" w:rsidTr="00793D18">
        <w:trPr>
          <w:jc w:val="center"/>
        </w:trPr>
        <w:tc>
          <w:tcPr>
            <w:tcW w:w="9144"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CMDO DA 3</w:t>
            </w:r>
            <w:r>
              <w:rPr>
                <w:rFonts w:cs="Arial"/>
                <w:b/>
                <w:bCs/>
                <w:iCs/>
                <w:szCs w:val="20"/>
              </w:rPr>
              <w:t>ª</w:t>
            </w:r>
            <w:r w:rsidRPr="00A165D3">
              <w:rPr>
                <w:rFonts w:cs="Arial"/>
                <w:b/>
                <w:bCs/>
                <w:iCs/>
                <w:szCs w:val="20"/>
              </w:rPr>
              <w:t xml:space="preserve"> REGIAO MILITAR/RS</w:t>
            </w:r>
          </w:p>
        </w:tc>
      </w:tr>
      <w:tr w:rsidR="00675704"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vAlign w:val="center"/>
          </w:tcPr>
          <w:p w:rsidR="00675704" w:rsidRPr="00A165D3" w:rsidRDefault="00675704" w:rsidP="00751F76">
            <w:pPr>
              <w:widowControl w:val="0"/>
              <w:suppressAutoHyphens/>
              <w:jc w:val="center"/>
              <w:rPr>
                <w:rFonts w:cs="Arial"/>
                <w:szCs w:val="20"/>
              </w:rPr>
            </w:pPr>
            <w:r w:rsidRPr="00A165D3">
              <w:rPr>
                <w:rFonts w:cs="Arial"/>
                <w:bCs/>
                <w:szCs w:val="20"/>
              </w:rPr>
              <w:t>ITEM</w:t>
            </w:r>
          </w:p>
        </w:tc>
        <w:tc>
          <w:tcPr>
            <w:tcW w:w="5491"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jc w:val="center"/>
              <w:rPr>
                <w:rFonts w:cs="Arial"/>
                <w:bCs/>
                <w:szCs w:val="20"/>
              </w:rPr>
            </w:pPr>
            <w:r w:rsidRPr="00A165D3">
              <w:rPr>
                <w:rFonts w:cs="Arial"/>
                <w:bCs/>
                <w:szCs w:val="20"/>
              </w:rPr>
              <w:t>DESCRIÇÃO/</w:t>
            </w:r>
          </w:p>
          <w:p w:rsidR="00675704" w:rsidRPr="00A165D3" w:rsidRDefault="00675704" w:rsidP="00751F76">
            <w:pPr>
              <w:widowControl w:val="0"/>
              <w:suppressAutoHyphens/>
              <w:jc w:val="center"/>
              <w:rPr>
                <w:rFonts w:cs="Arial"/>
                <w:szCs w:val="20"/>
              </w:rPr>
            </w:pPr>
            <w:r w:rsidRPr="00A165D3">
              <w:rPr>
                <w:rFonts w:cs="Arial"/>
                <w:bCs/>
                <w:szCs w:val="20"/>
              </w:rPr>
              <w:t>ESPECIFICAÇÃO</w:t>
            </w:r>
          </w:p>
        </w:tc>
        <w:tc>
          <w:tcPr>
            <w:tcW w:w="1065"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675704" w:rsidRPr="0061496C" w:rsidRDefault="00675704" w:rsidP="00675704">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Quantidade</w:t>
            </w:r>
          </w:p>
        </w:tc>
      </w:tr>
      <w:tr w:rsidR="00675704"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hideMark/>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1</w:t>
            </w:r>
          </w:p>
        </w:tc>
        <w:tc>
          <w:tcPr>
            <w:tcW w:w="5491"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1065"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675704" w:rsidRDefault="00675704" w:rsidP="00675704">
            <w:pPr>
              <w:widowControl w:val="0"/>
              <w:suppressAutoHyphens/>
              <w:spacing w:after="120" w:line="276" w:lineRule="auto"/>
              <w:jc w:val="center"/>
              <w:rPr>
                <w:rFonts w:cs="Arial"/>
                <w:szCs w:val="20"/>
              </w:rPr>
            </w:pPr>
          </w:p>
          <w:p w:rsidR="00675704" w:rsidRPr="00A165D3" w:rsidRDefault="00675704" w:rsidP="00675704">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60</w:t>
            </w:r>
          </w:p>
        </w:tc>
      </w:tr>
    </w:tbl>
    <w:p w:rsidR="00C41780" w:rsidRPr="00A165D3" w:rsidRDefault="00C41780" w:rsidP="00DB206B">
      <w:pPr>
        <w:autoSpaceDE w:val="0"/>
        <w:spacing w:after="120" w:line="276" w:lineRule="auto"/>
        <w:jc w:val="both"/>
        <w:rPr>
          <w:rFonts w:cs="Arial"/>
          <w:color w:val="000000"/>
          <w:sz w:val="10"/>
          <w:szCs w:val="10"/>
        </w:rPr>
      </w:pPr>
    </w:p>
    <w:tbl>
      <w:tblPr>
        <w:tblW w:w="9144" w:type="dxa"/>
        <w:jc w:val="center"/>
        <w:tblInd w:w="1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6"/>
        <w:gridCol w:w="5528"/>
        <w:gridCol w:w="1028"/>
        <w:gridCol w:w="992"/>
        <w:gridCol w:w="850"/>
      </w:tblGrid>
      <w:tr w:rsidR="00675704" w:rsidRPr="00A165D3" w:rsidTr="00793D18">
        <w:trPr>
          <w:jc w:val="center"/>
        </w:trPr>
        <w:tc>
          <w:tcPr>
            <w:tcW w:w="9144"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3º BATALHAO DE SUPRIMENTO/RS</w:t>
            </w:r>
          </w:p>
        </w:tc>
      </w:tr>
      <w:tr w:rsidR="00675704"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vAlign w:val="center"/>
          </w:tcPr>
          <w:p w:rsidR="00675704" w:rsidRPr="00A165D3" w:rsidRDefault="00675704" w:rsidP="00751F76">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jc w:val="center"/>
              <w:rPr>
                <w:rFonts w:cs="Arial"/>
                <w:bCs/>
                <w:szCs w:val="20"/>
              </w:rPr>
            </w:pPr>
            <w:r w:rsidRPr="00A165D3">
              <w:rPr>
                <w:rFonts w:cs="Arial"/>
                <w:bCs/>
                <w:szCs w:val="20"/>
              </w:rPr>
              <w:t>DESCRIÇÃO/</w:t>
            </w:r>
          </w:p>
          <w:p w:rsidR="00675704" w:rsidRPr="00A165D3" w:rsidRDefault="00675704" w:rsidP="00751F76">
            <w:pPr>
              <w:widowControl w:val="0"/>
              <w:suppressAutoHyphens/>
              <w:jc w:val="center"/>
              <w:rPr>
                <w:rFonts w:cs="Arial"/>
                <w:szCs w:val="20"/>
              </w:rPr>
            </w:pPr>
            <w:r w:rsidRPr="00A165D3">
              <w:rPr>
                <w:rFonts w:cs="Arial"/>
                <w:bCs/>
                <w:szCs w:val="20"/>
              </w:rPr>
              <w:t>ESPECIFICAÇÃO</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675704" w:rsidRPr="0061496C" w:rsidRDefault="00675704" w:rsidP="00675704">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75704" w:rsidRPr="00A165D3" w:rsidRDefault="00675704" w:rsidP="00751F76">
            <w:pPr>
              <w:widowControl w:val="0"/>
              <w:suppressAutoHyphens/>
              <w:jc w:val="center"/>
              <w:rPr>
                <w:rFonts w:cs="Arial"/>
                <w:bCs/>
                <w:szCs w:val="20"/>
              </w:rPr>
            </w:pPr>
            <w:r w:rsidRPr="00A165D3">
              <w:rPr>
                <w:rFonts w:cs="Arial"/>
                <w:bCs/>
                <w:szCs w:val="20"/>
              </w:rPr>
              <w:t>Quantidade</w:t>
            </w:r>
          </w:p>
        </w:tc>
      </w:tr>
      <w:tr w:rsidR="00675704"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hideMark/>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4</w:t>
            </w:r>
          </w:p>
        </w:tc>
        <w:tc>
          <w:tcPr>
            <w:tcW w:w="5528"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1028"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675704" w:rsidRDefault="00675704" w:rsidP="00675704">
            <w:pPr>
              <w:widowControl w:val="0"/>
              <w:suppressAutoHyphens/>
              <w:spacing w:after="120" w:line="276" w:lineRule="auto"/>
              <w:jc w:val="center"/>
              <w:rPr>
                <w:rFonts w:cs="Arial"/>
                <w:szCs w:val="20"/>
              </w:rPr>
            </w:pPr>
          </w:p>
          <w:p w:rsidR="00675704" w:rsidRPr="00A165D3" w:rsidRDefault="00675704" w:rsidP="00675704">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675704" w:rsidRPr="00A165D3" w:rsidRDefault="00675704" w:rsidP="008A16E8">
            <w:pPr>
              <w:widowControl w:val="0"/>
              <w:suppressAutoHyphens/>
              <w:spacing w:after="120" w:line="276" w:lineRule="auto"/>
              <w:jc w:val="center"/>
              <w:rPr>
                <w:rFonts w:cs="Arial"/>
                <w:szCs w:val="20"/>
              </w:rPr>
            </w:pPr>
          </w:p>
          <w:p w:rsidR="00675704" w:rsidRPr="00A165D3" w:rsidRDefault="00675704" w:rsidP="008A16E8">
            <w:pPr>
              <w:widowControl w:val="0"/>
              <w:suppressAutoHyphens/>
              <w:spacing w:after="120" w:line="276" w:lineRule="auto"/>
              <w:jc w:val="center"/>
              <w:rPr>
                <w:rFonts w:cs="Arial"/>
                <w:szCs w:val="20"/>
              </w:rPr>
            </w:pPr>
            <w:r w:rsidRPr="00A165D3">
              <w:rPr>
                <w:rFonts w:cs="Arial"/>
                <w:szCs w:val="20"/>
              </w:rPr>
              <w:t>10</w:t>
            </w:r>
          </w:p>
        </w:tc>
      </w:tr>
    </w:tbl>
    <w:p w:rsidR="008A16E8" w:rsidRDefault="008A16E8" w:rsidP="00DB206B">
      <w:pPr>
        <w:autoSpaceDE w:val="0"/>
        <w:spacing w:after="120" w:line="276" w:lineRule="auto"/>
        <w:jc w:val="both"/>
        <w:rPr>
          <w:rFonts w:cs="Arial"/>
          <w:color w:val="000000"/>
          <w:sz w:val="10"/>
          <w:szCs w:val="10"/>
        </w:rPr>
      </w:pPr>
    </w:p>
    <w:tbl>
      <w:tblPr>
        <w:tblW w:w="9145" w:type="dxa"/>
        <w:jc w:val="center"/>
        <w:tblInd w:w="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6"/>
        <w:gridCol w:w="5491"/>
        <w:gridCol w:w="993"/>
        <w:gridCol w:w="992"/>
        <w:gridCol w:w="923"/>
      </w:tblGrid>
      <w:tr w:rsidR="00793D18" w:rsidRPr="00A165D3" w:rsidTr="00793D18">
        <w:trPr>
          <w:jc w:val="center"/>
        </w:trPr>
        <w:tc>
          <w:tcPr>
            <w:tcW w:w="9145" w:type="dxa"/>
            <w:gridSpan w:val="5"/>
            <w:tcBorders>
              <w:top w:val="single" w:sz="4" w:space="0" w:color="000000"/>
              <w:left w:val="single" w:sz="4" w:space="0" w:color="000000"/>
              <w:bottom w:val="single" w:sz="4" w:space="0" w:color="000000"/>
              <w:right w:val="single" w:sz="4" w:space="0" w:color="000000"/>
            </w:tcBorders>
          </w:tcPr>
          <w:p w:rsidR="00793D18" w:rsidRPr="00A165D3" w:rsidRDefault="00793D18"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8º ESQUADRAO DE CAVALARIA MECANIZADO/RS</w:t>
            </w:r>
          </w:p>
        </w:tc>
      </w:tr>
      <w:tr w:rsidR="00793D18"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vAlign w:val="center"/>
          </w:tcPr>
          <w:p w:rsidR="00793D18" w:rsidRPr="00A165D3" w:rsidRDefault="00793D18" w:rsidP="00751F76">
            <w:pPr>
              <w:widowControl w:val="0"/>
              <w:suppressAutoHyphens/>
              <w:jc w:val="center"/>
              <w:rPr>
                <w:rFonts w:cs="Arial"/>
                <w:szCs w:val="20"/>
              </w:rPr>
            </w:pPr>
            <w:r w:rsidRPr="00A165D3">
              <w:rPr>
                <w:rFonts w:cs="Arial"/>
                <w:bCs/>
                <w:szCs w:val="20"/>
              </w:rPr>
              <w:t>ITEM</w:t>
            </w:r>
          </w:p>
        </w:tc>
        <w:tc>
          <w:tcPr>
            <w:tcW w:w="5491"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jc w:val="center"/>
              <w:rPr>
                <w:rFonts w:cs="Arial"/>
                <w:bCs/>
                <w:szCs w:val="20"/>
              </w:rPr>
            </w:pPr>
            <w:r w:rsidRPr="00A165D3">
              <w:rPr>
                <w:rFonts w:cs="Arial"/>
                <w:bCs/>
                <w:szCs w:val="20"/>
              </w:rPr>
              <w:t>DESCRIÇÃO/</w:t>
            </w:r>
          </w:p>
          <w:p w:rsidR="00793D18" w:rsidRPr="00A165D3" w:rsidRDefault="00793D18"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793D18" w:rsidRPr="0061496C" w:rsidRDefault="00793D18" w:rsidP="00EC4D22">
            <w:pPr>
              <w:widowControl w:val="0"/>
              <w:suppressAutoHyphens/>
              <w:jc w:val="center"/>
              <w:rPr>
                <w:rFonts w:cs="Arial"/>
                <w:bCs/>
                <w:szCs w:val="20"/>
              </w:rPr>
            </w:pPr>
            <w:r>
              <w:rPr>
                <w:rFonts w:cs="Arial"/>
                <w:bCs/>
                <w:szCs w:val="20"/>
              </w:rPr>
              <w:t>Valor Unitário (R$)</w:t>
            </w:r>
          </w:p>
        </w:tc>
        <w:tc>
          <w:tcPr>
            <w:tcW w:w="923"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widowControl w:val="0"/>
              <w:suppressAutoHyphens/>
              <w:jc w:val="center"/>
              <w:rPr>
                <w:rFonts w:cs="Arial"/>
                <w:bCs/>
                <w:szCs w:val="20"/>
              </w:rPr>
            </w:pPr>
            <w:r w:rsidRPr="00A165D3">
              <w:rPr>
                <w:rFonts w:cs="Arial"/>
                <w:bCs/>
                <w:szCs w:val="20"/>
              </w:rPr>
              <w:t>Quantidade</w:t>
            </w:r>
          </w:p>
        </w:tc>
      </w:tr>
      <w:tr w:rsidR="00793D18"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hideMark/>
          </w:tcPr>
          <w:p w:rsidR="00793D18" w:rsidRPr="00A165D3" w:rsidRDefault="00793D18" w:rsidP="008A16E8">
            <w:pPr>
              <w:widowControl w:val="0"/>
              <w:suppressAutoHyphens/>
              <w:spacing w:after="120" w:line="276" w:lineRule="auto"/>
              <w:jc w:val="center"/>
              <w:rPr>
                <w:rFonts w:cs="Arial"/>
                <w:szCs w:val="20"/>
              </w:rPr>
            </w:pPr>
          </w:p>
          <w:p w:rsidR="00793D18" w:rsidRPr="00A165D3" w:rsidRDefault="00793D18" w:rsidP="008A16E8">
            <w:pPr>
              <w:widowControl w:val="0"/>
              <w:suppressAutoHyphens/>
              <w:spacing w:after="120" w:line="276" w:lineRule="auto"/>
              <w:jc w:val="center"/>
              <w:rPr>
                <w:rFonts w:cs="Arial"/>
                <w:szCs w:val="20"/>
              </w:rPr>
            </w:pPr>
            <w:r w:rsidRPr="00A165D3">
              <w:rPr>
                <w:rFonts w:cs="Arial"/>
                <w:szCs w:val="20"/>
              </w:rPr>
              <w:t>1</w:t>
            </w:r>
          </w:p>
        </w:tc>
        <w:tc>
          <w:tcPr>
            <w:tcW w:w="5491" w:type="dxa"/>
            <w:tcBorders>
              <w:top w:val="single" w:sz="4" w:space="0" w:color="000000"/>
              <w:left w:val="single" w:sz="4" w:space="0" w:color="000000"/>
              <w:bottom w:val="single" w:sz="4" w:space="0" w:color="000000"/>
              <w:right w:val="single" w:sz="4" w:space="0" w:color="000000"/>
            </w:tcBorders>
          </w:tcPr>
          <w:p w:rsidR="00793D18" w:rsidRPr="00A165D3" w:rsidRDefault="00793D18" w:rsidP="008A16E8">
            <w:pPr>
              <w:widowControl w:val="0"/>
              <w:suppressAutoHyphens/>
              <w:spacing w:after="120" w:line="276" w:lineRule="auto"/>
              <w:jc w:val="both"/>
              <w:rPr>
                <w:rFonts w:cs="Arial"/>
                <w:szCs w:val="20"/>
              </w:rPr>
            </w:pPr>
            <w:r w:rsidRPr="00A165D3">
              <w:rPr>
                <w:rFonts w:cs="Arial"/>
                <w:szCs w:val="20"/>
              </w:rPr>
              <w:t xml:space="preserve">Serviço de coleta, transporte e destinação de Resíduos de Construção Civil (RCC) com locação de caçambas estacionárias com capacidade de 5m³ (cinco metros </w:t>
            </w:r>
            <w:r w:rsidRPr="00A165D3">
              <w:rPr>
                <w:rFonts w:cs="Arial"/>
                <w:szCs w:val="20"/>
              </w:rPr>
              <w:lastRenderedPageBreak/>
              <w:t>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793D18" w:rsidRPr="00A165D3" w:rsidRDefault="00793D18" w:rsidP="008A16E8">
            <w:pPr>
              <w:widowControl w:val="0"/>
              <w:suppressAutoHyphens/>
              <w:spacing w:after="120" w:line="276" w:lineRule="auto"/>
              <w:jc w:val="center"/>
              <w:rPr>
                <w:rFonts w:cs="Arial"/>
                <w:szCs w:val="20"/>
              </w:rPr>
            </w:pPr>
          </w:p>
          <w:p w:rsidR="00793D18" w:rsidRPr="00A165D3" w:rsidRDefault="00793D18" w:rsidP="008A16E8">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93D18" w:rsidRDefault="00793D18" w:rsidP="00EC4D22">
            <w:pPr>
              <w:widowControl w:val="0"/>
              <w:suppressAutoHyphens/>
              <w:spacing w:after="120" w:line="276" w:lineRule="auto"/>
              <w:jc w:val="center"/>
              <w:rPr>
                <w:rFonts w:cs="Arial"/>
                <w:szCs w:val="20"/>
              </w:rPr>
            </w:pPr>
          </w:p>
          <w:p w:rsidR="00793D18" w:rsidRPr="00A165D3" w:rsidRDefault="00793D18" w:rsidP="00EC4D22">
            <w:pPr>
              <w:widowControl w:val="0"/>
              <w:suppressAutoHyphens/>
              <w:spacing w:after="120" w:line="276" w:lineRule="auto"/>
              <w:jc w:val="center"/>
              <w:rPr>
                <w:rFonts w:cs="Arial"/>
                <w:szCs w:val="20"/>
              </w:rPr>
            </w:pPr>
            <w:r>
              <w:rPr>
                <w:rFonts w:cs="Arial"/>
                <w:szCs w:val="20"/>
              </w:rPr>
              <w:t>253,60</w:t>
            </w:r>
          </w:p>
        </w:tc>
        <w:tc>
          <w:tcPr>
            <w:tcW w:w="923" w:type="dxa"/>
            <w:tcBorders>
              <w:top w:val="single" w:sz="4" w:space="0" w:color="000000"/>
              <w:left w:val="single" w:sz="4" w:space="0" w:color="000000"/>
              <w:bottom w:val="single" w:sz="4" w:space="0" w:color="000000"/>
              <w:right w:val="single" w:sz="4" w:space="0" w:color="000000"/>
            </w:tcBorders>
          </w:tcPr>
          <w:p w:rsidR="00793D18" w:rsidRPr="00A165D3" w:rsidRDefault="00793D18" w:rsidP="008A16E8">
            <w:pPr>
              <w:widowControl w:val="0"/>
              <w:suppressAutoHyphens/>
              <w:spacing w:after="120" w:line="276" w:lineRule="auto"/>
              <w:jc w:val="center"/>
              <w:rPr>
                <w:rFonts w:cs="Arial"/>
                <w:szCs w:val="20"/>
              </w:rPr>
            </w:pPr>
          </w:p>
          <w:p w:rsidR="00793D18" w:rsidRPr="00A165D3" w:rsidRDefault="00793D18" w:rsidP="008A16E8">
            <w:pPr>
              <w:widowControl w:val="0"/>
              <w:suppressAutoHyphens/>
              <w:spacing w:after="120" w:line="276" w:lineRule="auto"/>
              <w:jc w:val="center"/>
              <w:rPr>
                <w:rFonts w:cs="Arial"/>
                <w:szCs w:val="20"/>
              </w:rPr>
            </w:pPr>
            <w:r w:rsidRPr="00A165D3">
              <w:rPr>
                <w:rFonts w:cs="Arial"/>
                <w:szCs w:val="20"/>
              </w:rPr>
              <w:t>5</w:t>
            </w:r>
          </w:p>
        </w:tc>
      </w:tr>
    </w:tbl>
    <w:p w:rsidR="008A16E8" w:rsidRPr="00A165D3" w:rsidRDefault="008A16E8" w:rsidP="00DB206B">
      <w:pPr>
        <w:autoSpaceDE w:val="0"/>
        <w:spacing w:after="120" w:line="276" w:lineRule="auto"/>
        <w:jc w:val="both"/>
        <w:rPr>
          <w:rFonts w:cs="Arial"/>
          <w:color w:val="000000"/>
          <w:sz w:val="10"/>
          <w:szCs w:val="10"/>
        </w:rPr>
      </w:pPr>
    </w:p>
    <w:tbl>
      <w:tblPr>
        <w:tblW w:w="9127" w:type="dxa"/>
        <w:jc w:val="center"/>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7"/>
        <w:gridCol w:w="5555"/>
        <w:gridCol w:w="993"/>
        <w:gridCol w:w="992"/>
        <w:gridCol w:w="850"/>
      </w:tblGrid>
      <w:tr w:rsidR="00675704" w:rsidRPr="00A165D3" w:rsidTr="00EC4D22">
        <w:trPr>
          <w:jc w:val="center"/>
        </w:trPr>
        <w:tc>
          <w:tcPr>
            <w:tcW w:w="9127"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3º BATALHAO DE POLICIA DO EXERCITO/RS</w:t>
            </w:r>
          </w:p>
        </w:tc>
      </w:tr>
      <w:tr w:rsidR="00793D18" w:rsidRPr="00A165D3" w:rsidTr="00C41780">
        <w:trPr>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793D18" w:rsidRPr="00A165D3" w:rsidRDefault="00793D18" w:rsidP="00751F76">
            <w:pPr>
              <w:widowControl w:val="0"/>
              <w:suppressAutoHyphens/>
              <w:jc w:val="center"/>
              <w:rPr>
                <w:rFonts w:cs="Arial"/>
                <w:szCs w:val="20"/>
              </w:rPr>
            </w:pPr>
            <w:r w:rsidRPr="00A165D3">
              <w:rPr>
                <w:rFonts w:cs="Arial"/>
                <w:bCs/>
                <w:szCs w:val="20"/>
              </w:rPr>
              <w:t>ITEM</w:t>
            </w:r>
          </w:p>
        </w:tc>
        <w:tc>
          <w:tcPr>
            <w:tcW w:w="5555"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jc w:val="center"/>
              <w:rPr>
                <w:rFonts w:cs="Arial"/>
                <w:bCs/>
                <w:szCs w:val="20"/>
              </w:rPr>
            </w:pPr>
            <w:r w:rsidRPr="00A165D3">
              <w:rPr>
                <w:rFonts w:cs="Arial"/>
                <w:bCs/>
                <w:szCs w:val="20"/>
              </w:rPr>
              <w:t>DESCRIÇÃO/</w:t>
            </w:r>
          </w:p>
          <w:p w:rsidR="00793D18" w:rsidRPr="00A165D3" w:rsidRDefault="00793D18"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793D18" w:rsidRPr="0061496C" w:rsidRDefault="00793D18" w:rsidP="00EC4D22">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widowControl w:val="0"/>
              <w:suppressAutoHyphens/>
              <w:jc w:val="center"/>
              <w:rPr>
                <w:rFonts w:cs="Arial"/>
                <w:bCs/>
                <w:szCs w:val="20"/>
              </w:rPr>
            </w:pPr>
            <w:r w:rsidRPr="00A165D3">
              <w:rPr>
                <w:rFonts w:cs="Arial"/>
                <w:bCs/>
                <w:szCs w:val="20"/>
              </w:rPr>
              <w:t>Quantidade</w:t>
            </w:r>
          </w:p>
        </w:tc>
      </w:tr>
      <w:tr w:rsidR="00793D18" w:rsidRPr="00A165D3" w:rsidTr="00C41780">
        <w:trPr>
          <w:jc w:val="center"/>
        </w:trPr>
        <w:tc>
          <w:tcPr>
            <w:tcW w:w="737" w:type="dxa"/>
            <w:tcBorders>
              <w:top w:val="single" w:sz="4" w:space="0" w:color="000000"/>
              <w:left w:val="single" w:sz="4" w:space="0" w:color="000000"/>
              <w:bottom w:val="single" w:sz="4" w:space="0" w:color="000000"/>
              <w:right w:val="single" w:sz="4" w:space="0" w:color="000000"/>
            </w:tcBorders>
            <w:hideMark/>
          </w:tcPr>
          <w:p w:rsidR="00793D18" w:rsidRPr="00A165D3" w:rsidRDefault="00793D18" w:rsidP="008A16E8">
            <w:pPr>
              <w:widowControl w:val="0"/>
              <w:suppressAutoHyphens/>
              <w:spacing w:after="120" w:line="276" w:lineRule="auto"/>
              <w:jc w:val="center"/>
              <w:rPr>
                <w:rFonts w:cs="Arial"/>
                <w:szCs w:val="20"/>
              </w:rPr>
            </w:pPr>
          </w:p>
          <w:p w:rsidR="00793D18" w:rsidRPr="00A165D3" w:rsidRDefault="00793D18" w:rsidP="008A16E8">
            <w:pPr>
              <w:widowControl w:val="0"/>
              <w:suppressAutoHyphens/>
              <w:spacing w:after="120" w:line="276" w:lineRule="auto"/>
              <w:jc w:val="center"/>
              <w:rPr>
                <w:rFonts w:cs="Arial"/>
                <w:szCs w:val="20"/>
              </w:rPr>
            </w:pPr>
            <w:r w:rsidRPr="00A165D3">
              <w:rPr>
                <w:rFonts w:cs="Arial"/>
                <w:szCs w:val="20"/>
              </w:rPr>
              <w:t>1</w:t>
            </w:r>
          </w:p>
        </w:tc>
        <w:tc>
          <w:tcPr>
            <w:tcW w:w="5555" w:type="dxa"/>
            <w:tcBorders>
              <w:top w:val="single" w:sz="4" w:space="0" w:color="000000"/>
              <w:left w:val="single" w:sz="4" w:space="0" w:color="000000"/>
              <w:bottom w:val="single" w:sz="4" w:space="0" w:color="000000"/>
              <w:right w:val="single" w:sz="4" w:space="0" w:color="000000"/>
            </w:tcBorders>
          </w:tcPr>
          <w:p w:rsidR="00793D18" w:rsidRPr="00A165D3" w:rsidRDefault="00793D18" w:rsidP="008A16E8">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793D18" w:rsidRPr="00A165D3" w:rsidRDefault="00793D18" w:rsidP="008A16E8">
            <w:pPr>
              <w:widowControl w:val="0"/>
              <w:suppressAutoHyphens/>
              <w:spacing w:after="120" w:line="276" w:lineRule="auto"/>
              <w:jc w:val="center"/>
              <w:rPr>
                <w:rFonts w:cs="Arial"/>
                <w:szCs w:val="20"/>
              </w:rPr>
            </w:pPr>
          </w:p>
          <w:p w:rsidR="00793D18" w:rsidRPr="00A165D3" w:rsidRDefault="00793D18" w:rsidP="008A16E8">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93D18" w:rsidRDefault="00793D18" w:rsidP="00EC4D22">
            <w:pPr>
              <w:widowControl w:val="0"/>
              <w:suppressAutoHyphens/>
              <w:spacing w:after="120" w:line="276" w:lineRule="auto"/>
              <w:jc w:val="center"/>
              <w:rPr>
                <w:rFonts w:cs="Arial"/>
                <w:szCs w:val="20"/>
              </w:rPr>
            </w:pPr>
          </w:p>
          <w:p w:rsidR="00793D18" w:rsidRPr="00A165D3" w:rsidRDefault="00793D18" w:rsidP="00EC4D22">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793D18" w:rsidRPr="00A165D3" w:rsidRDefault="00793D18" w:rsidP="008A16E8">
            <w:pPr>
              <w:widowControl w:val="0"/>
              <w:suppressAutoHyphens/>
              <w:spacing w:after="120" w:line="276" w:lineRule="auto"/>
              <w:jc w:val="center"/>
              <w:rPr>
                <w:rFonts w:cs="Arial"/>
                <w:szCs w:val="20"/>
              </w:rPr>
            </w:pPr>
          </w:p>
          <w:p w:rsidR="00793D18" w:rsidRPr="00A165D3" w:rsidRDefault="00793D18" w:rsidP="008A16E8">
            <w:pPr>
              <w:widowControl w:val="0"/>
              <w:suppressAutoHyphens/>
              <w:spacing w:after="120" w:line="276" w:lineRule="auto"/>
              <w:jc w:val="center"/>
              <w:rPr>
                <w:rFonts w:cs="Arial"/>
                <w:szCs w:val="20"/>
              </w:rPr>
            </w:pPr>
            <w:r w:rsidRPr="00A165D3">
              <w:rPr>
                <w:rFonts w:cs="Arial"/>
                <w:szCs w:val="20"/>
              </w:rPr>
              <w:t>12</w:t>
            </w:r>
          </w:p>
        </w:tc>
      </w:tr>
    </w:tbl>
    <w:p w:rsidR="008A16E8" w:rsidRPr="00A165D3" w:rsidRDefault="008A16E8" w:rsidP="00DB206B">
      <w:pPr>
        <w:autoSpaceDE w:val="0"/>
        <w:spacing w:after="120" w:line="276" w:lineRule="auto"/>
        <w:jc w:val="both"/>
        <w:rPr>
          <w:rFonts w:cs="Arial"/>
          <w:color w:val="000000"/>
          <w:sz w:val="10"/>
          <w:szCs w:val="10"/>
        </w:rPr>
      </w:pPr>
    </w:p>
    <w:tbl>
      <w:tblPr>
        <w:tblW w:w="9146" w:type="dxa"/>
        <w:jc w:val="center"/>
        <w:tblInd w:w="1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7"/>
        <w:gridCol w:w="5564"/>
        <w:gridCol w:w="993"/>
        <w:gridCol w:w="992"/>
        <w:gridCol w:w="850"/>
      </w:tblGrid>
      <w:tr w:rsidR="00675704" w:rsidRPr="00A165D3" w:rsidTr="00EC4D22">
        <w:trPr>
          <w:jc w:val="center"/>
        </w:trPr>
        <w:tc>
          <w:tcPr>
            <w:tcW w:w="9146"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3º BATALHAO DE COMUNICACOES DO EXERCITO/RS</w:t>
            </w:r>
          </w:p>
        </w:tc>
      </w:tr>
      <w:tr w:rsidR="00793D18" w:rsidRPr="00A165D3" w:rsidTr="00C41780">
        <w:trPr>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793D18" w:rsidRPr="00A165D3" w:rsidRDefault="00793D18" w:rsidP="00751F76">
            <w:pPr>
              <w:widowControl w:val="0"/>
              <w:suppressAutoHyphens/>
              <w:jc w:val="center"/>
              <w:rPr>
                <w:rFonts w:cs="Arial"/>
                <w:szCs w:val="20"/>
              </w:rPr>
            </w:pPr>
            <w:r w:rsidRPr="00A165D3">
              <w:rPr>
                <w:rFonts w:cs="Arial"/>
                <w:bCs/>
                <w:szCs w:val="20"/>
              </w:rPr>
              <w:t>ITEM</w:t>
            </w:r>
          </w:p>
        </w:tc>
        <w:tc>
          <w:tcPr>
            <w:tcW w:w="5564"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jc w:val="center"/>
              <w:rPr>
                <w:rFonts w:cs="Arial"/>
                <w:bCs/>
                <w:szCs w:val="20"/>
              </w:rPr>
            </w:pPr>
            <w:r w:rsidRPr="00A165D3">
              <w:rPr>
                <w:rFonts w:cs="Arial"/>
                <w:bCs/>
                <w:szCs w:val="20"/>
              </w:rPr>
              <w:t>DESCRIÇÃO/</w:t>
            </w:r>
          </w:p>
          <w:p w:rsidR="00793D18" w:rsidRPr="00A165D3" w:rsidRDefault="00793D18"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793D18" w:rsidRPr="0061496C" w:rsidRDefault="00793D18" w:rsidP="00EC4D22">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793D18" w:rsidRPr="00A165D3" w:rsidRDefault="00793D18" w:rsidP="00751F76">
            <w:pPr>
              <w:widowControl w:val="0"/>
              <w:suppressAutoHyphens/>
              <w:jc w:val="center"/>
              <w:rPr>
                <w:rFonts w:cs="Arial"/>
                <w:bCs/>
                <w:szCs w:val="20"/>
              </w:rPr>
            </w:pPr>
            <w:r w:rsidRPr="00A165D3">
              <w:rPr>
                <w:rFonts w:cs="Arial"/>
                <w:bCs/>
                <w:szCs w:val="20"/>
              </w:rPr>
              <w:t>Quantidade</w:t>
            </w:r>
          </w:p>
        </w:tc>
      </w:tr>
      <w:tr w:rsidR="00793D18" w:rsidRPr="00A165D3" w:rsidTr="00C41780">
        <w:trPr>
          <w:jc w:val="center"/>
        </w:trPr>
        <w:tc>
          <w:tcPr>
            <w:tcW w:w="747" w:type="dxa"/>
            <w:tcBorders>
              <w:top w:val="single" w:sz="4" w:space="0" w:color="000000"/>
              <w:left w:val="single" w:sz="4" w:space="0" w:color="000000"/>
              <w:bottom w:val="single" w:sz="4" w:space="0" w:color="000000"/>
              <w:right w:val="single" w:sz="4" w:space="0" w:color="000000"/>
            </w:tcBorders>
            <w:hideMark/>
          </w:tcPr>
          <w:p w:rsidR="00793D18" w:rsidRPr="00A165D3" w:rsidRDefault="00793D18" w:rsidP="0011593C">
            <w:pPr>
              <w:widowControl w:val="0"/>
              <w:suppressAutoHyphens/>
              <w:spacing w:after="120" w:line="276" w:lineRule="auto"/>
              <w:jc w:val="center"/>
              <w:rPr>
                <w:rFonts w:cs="Arial"/>
                <w:szCs w:val="20"/>
              </w:rPr>
            </w:pPr>
          </w:p>
          <w:p w:rsidR="00793D18" w:rsidRPr="00A165D3" w:rsidRDefault="00793D18" w:rsidP="0011593C">
            <w:pPr>
              <w:widowControl w:val="0"/>
              <w:suppressAutoHyphens/>
              <w:spacing w:after="120" w:line="276" w:lineRule="auto"/>
              <w:jc w:val="center"/>
              <w:rPr>
                <w:rFonts w:cs="Arial"/>
                <w:szCs w:val="20"/>
              </w:rPr>
            </w:pPr>
            <w:r w:rsidRPr="00A165D3">
              <w:rPr>
                <w:rFonts w:cs="Arial"/>
                <w:szCs w:val="20"/>
              </w:rPr>
              <w:t>1</w:t>
            </w:r>
          </w:p>
        </w:tc>
        <w:tc>
          <w:tcPr>
            <w:tcW w:w="5564" w:type="dxa"/>
            <w:tcBorders>
              <w:top w:val="single" w:sz="4" w:space="0" w:color="000000"/>
              <w:left w:val="single" w:sz="4" w:space="0" w:color="000000"/>
              <w:bottom w:val="single" w:sz="4" w:space="0" w:color="000000"/>
              <w:right w:val="single" w:sz="4" w:space="0" w:color="000000"/>
            </w:tcBorders>
          </w:tcPr>
          <w:p w:rsidR="00793D18" w:rsidRPr="00A165D3" w:rsidRDefault="00793D18" w:rsidP="0011593C">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793D18" w:rsidRPr="00A165D3" w:rsidRDefault="00793D18" w:rsidP="0011593C">
            <w:pPr>
              <w:widowControl w:val="0"/>
              <w:suppressAutoHyphens/>
              <w:spacing w:after="120" w:line="276" w:lineRule="auto"/>
              <w:jc w:val="center"/>
              <w:rPr>
                <w:rFonts w:cs="Arial"/>
                <w:szCs w:val="20"/>
              </w:rPr>
            </w:pPr>
          </w:p>
          <w:p w:rsidR="00793D18" w:rsidRPr="00A165D3" w:rsidRDefault="00793D18" w:rsidP="0011593C">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93D18" w:rsidRDefault="00793D18" w:rsidP="00EC4D22">
            <w:pPr>
              <w:widowControl w:val="0"/>
              <w:suppressAutoHyphens/>
              <w:spacing w:after="120" w:line="276" w:lineRule="auto"/>
              <w:jc w:val="center"/>
              <w:rPr>
                <w:rFonts w:cs="Arial"/>
                <w:szCs w:val="20"/>
              </w:rPr>
            </w:pPr>
          </w:p>
          <w:p w:rsidR="00793D18" w:rsidRPr="00A165D3" w:rsidRDefault="00793D18" w:rsidP="00EC4D22">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793D18" w:rsidRPr="00A165D3" w:rsidRDefault="00793D18" w:rsidP="0011593C">
            <w:pPr>
              <w:widowControl w:val="0"/>
              <w:suppressAutoHyphens/>
              <w:spacing w:after="120" w:line="276" w:lineRule="auto"/>
              <w:jc w:val="center"/>
              <w:rPr>
                <w:rFonts w:cs="Arial"/>
                <w:szCs w:val="20"/>
              </w:rPr>
            </w:pPr>
          </w:p>
          <w:p w:rsidR="00793D18" w:rsidRPr="00A165D3" w:rsidRDefault="00793D18" w:rsidP="0011593C">
            <w:pPr>
              <w:widowControl w:val="0"/>
              <w:suppressAutoHyphens/>
              <w:spacing w:after="120" w:line="276" w:lineRule="auto"/>
              <w:jc w:val="center"/>
              <w:rPr>
                <w:rFonts w:cs="Arial"/>
                <w:szCs w:val="20"/>
              </w:rPr>
            </w:pPr>
            <w:r w:rsidRPr="00A165D3">
              <w:rPr>
                <w:rFonts w:cs="Arial"/>
                <w:szCs w:val="20"/>
              </w:rPr>
              <w:t>6</w:t>
            </w:r>
          </w:p>
        </w:tc>
      </w:tr>
    </w:tbl>
    <w:p w:rsidR="00630B78" w:rsidRPr="00A165D3" w:rsidRDefault="00630B78" w:rsidP="00DB206B">
      <w:pPr>
        <w:autoSpaceDE w:val="0"/>
        <w:spacing w:after="120" w:line="276" w:lineRule="auto"/>
        <w:jc w:val="both"/>
        <w:rPr>
          <w:rFonts w:cs="Arial"/>
          <w:color w:val="000000"/>
          <w:sz w:val="10"/>
          <w:szCs w:val="10"/>
        </w:rPr>
      </w:pPr>
    </w:p>
    <w:tbl>
      <w:tblPr>
        <w:tblW w:w="9145" w:type="dxa"/>
        <w:jc w:val="center"/>
        <w:tblInd w:w="1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6"/>
        <w:gridCol w:w="5564"/>
        <w:gridCol w:w="993"/>
        <w:gridCol w:w="992"/>
        <w:gridCol w:w="850"/>
      </w:tblGrid>
      <w:tr w:rsidR="00675704" w:rsidRPr="00A165D3" w:rsidTr="00EC4D22">
        <w:trPr>
          <w:jc w:val="center"/>
        </w:trPr>
        <w:tc>
          <w:tcPr>
            <w:tcW w:w="9145"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1ª DIVISAO DE LEVANTAMENTO/RS</w:t>
            </w:r>
          </w:p>
        </w:tc>
      </w:tr>
      <w:tr w:rsidR="00EC4D22"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vAlign w:val="center"/>
          </w:tcPr>
          <w:p w:rsidR="00EC4D22" w:rsidRPr="00A165D3" w:rsidRDefault="00EC4D22" w:rsidP="00751F76">
            <w:pPr>
              <w:widowControl w:val="0"/>
              <w:suppressAutoHyphens/>
              <w:jc w:val="center"/>
              <w:rPr>
                <w:rFonts w:cs="Arial"/>
                <w:szCs w:val="20"/>
              </w:rPr>
            </w:pPr>
            <w:r w:rsidRPr="00A165D3">
              <w:rPr>
                <w:rFonts w:cs="Arial"/>
                <w:bCs/>
                <w:szCs w:val="20"/>
              </w:rPr>
              <w:t>ITEM</w:t>
            </w:r>
          </w:p>
        </w:tc>
        <w:tc>
          <w:tcPr>
            <w:tcW w:w="5564"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jc w:val="center"/>
              <w:rPr>
                <w:rFonts w:cs="Arial"/>
                <w:bCs/>
                <w:szCs w:val="20"/>
              </w:rPr>
            </w:pPr>
            <w:r w:rsidRPr="00A165D3">
              <w:rPr>
                <w:rFonts w:cs="Arial"/>
                <w:bCs/>
                <w:szCs w:val="20"/>
              </w:rPr>
              <w:t>DESCRIÇÃO/</w:t>
            </w:r>
          </w:p>
          <w:p w:rsidR="00EC4D22" w:rsidRPr="00A165D3" w:rsidRDefault="00EC4D22"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EC4D22" w:rsidRPr="0061496C" w:rsidRDefault="00EC4D22" w:rsidP="00EC4D22">
            <w:pPr>
              <w:widowControl w:val="0"/>
              <w:suppressAutoHyphens/>
              <w:jc w:val="center"/>
              <w:rPr>
                <w:rFonts w:cs="Arial"/>
                <w:bCs/>
                <w:szCs w:val="20"/>
              </w:rPr>
            </w:pPr>
            <w:r>
              <w:rPr>
                <w:rFonts w:cs="Arial"/>
                <w:bCs/>
                <w:szCs w:val="20"/>
              </w:rPr>
              <w:t>Valor Unitário (R$)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widowControl w:val="0"/>
              <w:suppressAutoHyphens/>
              <w:jc w:val="center"/>
              <w:rPr>
                <w:rFonts w:cs="Arial"/>
                <w:bCs/>
                <w:szCs w:val="20"/>
              </w:rPr>
            </w:pPr>
            <w:r w:rsidRPr="00A165D3">
              <w:rPr>
                <w:rFonts w:cs="Arial"/>
                <w:bCs/>
                <w:szCs w:val="20"/>
              </w:rPr>
              <w:t>Quantidade</w:t>
            </w:r>
          </w:p>
        </w:tc>
      </w:tr>
      <w:tr w:rsidR="00EC4D22"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hideMark/>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r w:rsidRPr="00A165D3">
              <w:rPr>
                <w:rFonts w:cs="Arial"/>
                <w:szCs w:val="20"/>
              </w:rPr>
              <w:t>1</w:t>
            </w:r>
          </w:p>
        </w:tc>
        <w:tc>
          <w:tcPr>
            <w:tcW w:w="5564"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EC4D22" w:rsidRDefault="00EC4D22" w:rsidP="00EC4D22">
            <w:pPr>
              <w:widowControl w:val="0"/>
              <w:suppressAutoHyphens/>
              <w:spacing w:after="120" w:line="276" w:lineRule="auto"/>
              <w:jc w:val="center"/>
              <w:rPr>
                <w:rFonts w:cs="Arial"/>
                <w:szCs w:val="20"/>
              </w:rPr>
            </w:pPr>
          </w:p>
          <w:p w:rsidR="00EC4D22" w:rsidRPr="00A165D3" w:rsidRDefault="00EC4D22" w:rsidP="00EC4D22">
            <w:pPr>
              <w:widowControl w:val="0"/>
              <w:suppressAutoHyphens/>
              <w:spacing w:after="120" w:line="276" w:lineRule="auto"/>
              <w:jc w:val="center"/>
              <w:rPr>
                <w:rFonts w:cs="Arial"/>
                <w:szCs w:val="20"/>
              </w:rPr>
            </w:pPr>
            <w:r>
              <w:rPr>
                <w:rFonts w:cs="Arial"/>
                <w:szCs w:val="20"/>
              </w:rPr>
              <w:t>253,60</w:t>
            </w:r>
          </w:p>
        </w:tc>
        <w:tc>
          <w:tcPr>
            <w:tcW w:w="850"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r w:rsidRPr="00A165D3">
              <w:rPr>
                <w:rFonts w:cs="Arial"/>
                <w:szCs w:val="20"/>
              </w:rPr>
              <w:t>30</w:t>
            </w:r>
          </w:p>
        </w:tc>
      </w:tr>
    </w:tbl>
    <w:p w:rsidR="00CB4723" w:rsidRPr="00A165D3" w:rsidRDefault="00CB4723" w:rsidP="00DB206B">
      <w:pPr>
        <w:autoSpaceDE w:val="0"/>
        <w:spacing w:after="120" w:line="276" w:lineRule="auto"/>
        <w:jc w:val="both"/>
        <w:rPr>
          <w:rFonts w:cs="Arial"/>
          <w:color w:val="000000"/>
          <w:sz w:val="10"/>
          <w:szCs w:val="10"/>
        </w:rPr>
      </w:pPr>
    </w:p>
    <w:tbl>
      <w:tblPr>
        <w:tblW w:w="9144" w:type="dxa"/>
        <w:jc w:val="center"/>
        <w:tblInd w:w="1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6"/>
        <w:gridCol w:w="5528"/>
        <w:gridCol w:w="993"/>
        <w:gridCol w:w="992"/>
        <w:gridCol w:w="885"/>
      </w:tblGrid>
      <w:tr w:rsidR="00675704" w:rsidRPr="00A165D3" w:rsidTr="00C41780">
        <w:trPr>
          <w:jc w:val="center"/>
        </w:trPr>
        <w:tc>
          <w:tcPr>
            <w:tcW w:w="9144"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18º BATALHAO DE INFANTARIA MOTORIZADO/RS</w:t>
            </w:r>
          </w:p>
        </w:tc>
      </w:tr>
      <w:tr w:rsidR="00EC4D22"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vAlign w:val="center"/>
          </w:tcPr>
          <w:p w:rsidR="00EC4D22" w:rsidRPr="00A165D3" w:rsidRDefault="00EC4D22" w:rsidP="00751F76">
            <w:pPr>
              <w:widowControl w:val="0"/>
              <w:suppressAutoHyphens/>
              <w:jc w:val="center"/>
              <w:rPr>
                <w:rFonts w:cs="Arial"/>
                <w:szCs w:val="20"/>
              </w:rPr>
            </w:pPr>
            <w:r w:rsidRPr="00A165D3">
              <w:rPr>
                <w:rFonts w:cs="Arial"/>
                <w:bCs/>
                <w:szCs w:val="20"/>
              </w:rPr>
              <w:t>ITEM</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jc w:val="center"/>
              <w:rPr>
                <w:rFonts w:cs="Arial"/>
                <w:bCs/>
                <w:szCs w:val="20"/>
              </w:rPr>
            </w:pPr>
            <w:r w:rsidRPr="00A165D3">
              <w:rPr>
                <w:rFonts w:cs="Arial"/>
                <w:bCs/>
                <w:szCs w:val="20"/>
              </w:rPr>
              <w:t>DESCRIÇÃO/</w:t>
            </w:r>
          </w:p>
          <w:p w:rsidR="00EC4D22" w:rsidRPr="00A165D3" w:rsidRDefault="00EC4D22"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EC4D22" w:rsidRPr="0061496C" w:rsidRDefault="00EC4D22" w:rsidP="00EC4D22">
            <w:pPr>
              <w:widowControl w:val="0"/>
              <w:suppressAutoHyphens/>
              <w:jc w:val="center"/>
              <w:rPr>
                <w:rFonts w:cs="Arial"/>
                <w:bCs/>
                <w:szCs w:val="20"/>
              </w:rPr>
            </w:pPr>
            <w:r>
              <w:rPr>
                <w:rFonts w:cs="Arial"/>
                <w:bCs/>
                <w:szCs w:val="20"/>
              </w:rPr>
              <w:t>Valor Unitário (R$)</w:t>
            </w:r>
          </w:p>
        </w:tc>
        <w:tc>
          <w:tcPr>
            <w:tcW w:w="885"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widowControl w:val="0"/>
              <w:suppressAutoHyphens/>
              <w:jc w:val="center"/>
              <w:rPr>
                <w:rFonts w:cs="Arial"/>
                <w:bCs/>
                <w:szCs w:val="20"/>
              </w:rPr>
            </w:pPr>
            <w:r w:rsidRPr="00A165D3">
              <w:rPr>
                <w:rFonts w:cs="Arial"/>
                <w:bCs/>
                <w:szCs w:val="20"/>
              </w:rPr>
              <w:t>Quantidade</w:t>
            </w:r>
          </w:p>
        </w:tc>
      </w:tr>
      <w:tr w:rsidR="00EC4D22" w:rsidRPr="00A165D3" w:rsidTr="00C41780">
        <w:trPr>
          <w:jc w:val="center"/>
        </w:trPr>
        <w:tc>
          <w:tcPr>
            <w:tcW w:w="746" w:type="dxa"/>
            <w:tcBorders>
              <w:top w:val="single" w:sz="4" w:space="0" w:color="000000"/>
              <w:left w:val="single" w:sz="4" w:space="0" w:color="000000"/>
              <w:bottom w:val="single" w:sz="4" w:space="0" w:color="000000"/>
              <w:right w:val="single" w:sz="4" w:space="0" w:color="000000"/>
            </w:tcBorders>
            <w:hideMark/>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r w:rsidRPr="00A165D3">
              <w:rPr>
                <w:rFonts w:cs="Arial"/>
                <w:szCs w:val="20"/>
              </w:rPr>
              <w:t>5</w:t>
            </w:r>
          </w:p>
        </w:tc>
        <w:tc>
          <w:tcPr>
            <w:tcW w:w="5528"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EC4D22" w:rsidRDefault="00EC4D22" w:rsidP="00EC4D22">
            <w:pPr>
              <w:widowControl w:val="0"/>
              <w:suppressAutoHyphens/>
              <w:spacing w:after="120" w:line="276" w:lineRule="auto"/>
              <w:jc w:val="center"/>
              <w:rPr>
                <w:rFonts w:cs="Arial"/>
                <w:szCs w:val="20"/>
              </w:rPr>
            </w:pPr>
          </w:p>
          <w:p w:rsidR="00EC4D22" w:rsidRPr="00A165D3" w:rsidRDefault="00EC4D22" w:rsidP="00EC4D22">
            <w:pPr>
              <w:widowControl w:val="0"/>
              <w:suppressAutoHyphens/>
              <w:spacing w:after="120" w:line="276" w:lineRule="auto"/>
              <w:jc w:val="center"/>
              <w:rPr>
                <w:rFonts w:cs="Arial"/>
                <w:szCs w:val="20"/>
              </w:rPr>
            </w:pPr>
            <w:r>
              <w:rPr>
                <w:rFonts w:cs="Arial"/>
                <w:szCs w:val="20"/>
              </w:rPr>
              <w:t>253,60</w:t>
            </w:r>
          </w:p>
        </w:tc>
        <w:tc>
          <w:tcPr>
            <w:tcW w:w="885"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r w:rsidRPr="00A165D3">
              <w:rPr>
                <w:rFonts w:cs="Arial"/>
                <w:szCs w:val="20"/>
              </w:rPr>
              <w:t>10</w:t>
            </w:r>
          </w:p>
        </w:tc>
      </w:tr>
    </w:tbl>
    <w:p w:rsidR="00CB4723" w:rsidRPr="00A165D3" w:rsidRDefault="00CB4723" w:rsidP="00DB206B">
      <w:pPr>
        <w:autoSpaceDE w:val="0"/>
        <w:spacing w:after="120" w:line="276" w:lineRule="auto"/>
        <w:jc w:val="both"/>
        <w:rPr>
          <w:rFonts w:cs="Arial"/>
          <w:color w:val="000000"/>
          <w:sz w:val="10"/>
          <w:szCs w:val="10"/>
        </w:rPr>
      </w:pPr>
    </w:p>
    <w:tbl>
      <w:tblPr>
        <w:tblW w:w="9144" w:type="dxa"/>
        <w:jc w:val="center"/>
        <w:tblInd w:w="1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8"/>
        <w:gridCol w:w="5496"/>
        <w:gridCol w:w="993"/>
        <w:gridCol w:w="992"/>
        <w:gridCol w:w="885"/>
      </w:tblGrid>
      <w:tr w:rsidR="00675704" w:rsidRPr="00A165D3" w:rsidTr="00C41780">
        <w:trPr>
          <w:jc w:val="center"/>
        </w:trPr>
        <w:tc>
          <w:tcPr>
            <w:tcW w:w="9144" w:type="dxa"/>
            <w:gridSpan w:val="5"/>
            <w:tcBorders>
              <w:top w:val="single" w:sz="4" w:space="0" w:color="000000"/>
              <w:left w:val="single" w:sz="4" w:space="0" w:color="000000"/>
              <w:bottom w:val="single" w:sz="4" w:space="0" w:color="000000"/>
              <w:right w:val="single" w:sz="4" w:space="0" w:color="000000"/>
            </w:tcBorders>
          </w:tcPr>
          <w:p w:rsidR="00675704" w:rsidRPr="00A165D3" w:rsidRDefault="00675704" w:rsidP="00C41780">
            <w:pPr>
              <w:widowControl w:val="0"/>
              <w:suppressAutoHyphens/>
              <w:jc w:val="center"/>
              <w:rPr>
                <w:rFonts w:cs="Arial"/>
                <w:bCs/>
                <w:szCs w:val="20"/>
              </w:rPr>
            </w:pPr>
            <w:r w:rsidRPr="00A165D3">
              <w:rPr>
                <w:rFonts w:cs="Arial"/>
                <w:b/>
                <w:bCs/>
                <w:iCs/>
                <w:szCs w:val="20"/>
              </w:rPr>
              <w:t>Órgão Participante:</w:t>
            </w:r>
            <w:r w:rsidR="00C41780">
              <w:rPr>
                <w:rFonts w:cs="Arial"/>
                <w:b/>
                <w:bCs/>
                <w:iCs/>
                <w:szCs w:val="20"/>
              </w:rPr>
              <w:t xml:space="preserve"> </w:t>
            </w:r>
            <w:r w:rsidRPr="00A165D3">
              <w:rPr>
                <w:rFonts w:cs="Arial"/>
                <w:b/>
                <w:bCs/>
                <w:iCs/>
                <w:szCs w:val="20"/>
              </w:rPr>
              <w:t>CENTRO DE PREPARACAO OFICIAIS RESERVA/PA/RS</w:t>
            </w:r>
          </w:p>
        </w:tc>
      </w:tr>
      <w:tr w:rsidR="00EC4D22" w:rsidRPr="00A165D3" w:rsidTr="00C41780">
        <w:trPr>
          <w:jc w:val="center"/>
        </w:trPr>
        <w:tc>
          <w:tcPr>
            <w:tcW w:w="778" w:type="dxa"/>
            <w:tcBorders>
              <w:top w:val="single" w:sz="4" w:space="0" w:color="000000"/>
              <w:left w:val="single" w:sz="4" w:space="0" w:color="000000"/>
              <w:bottom w:val="single" w:sz="4" w:space="0" w:color="000000"/>
              <w:right w:val="single" w:sz="4" w:space="0" w:color="000000"/>
            </w:tcBorders>
            <w:vAlign w:val="center"/>
          </w:tcPr>
          <w:p w:rsidR="00EC4D22" w:rsidRPr="00A165D3" w:rsidRDefault="00EC4D22" w:rsidP="00751F76">
            <w:pPr>
              <w:widowControl w:val="0"/>
              <w:suppressAutoHyphens/>
              <w:jc w:val="center"/>
              <w:rPr>
                <w:rFonts w:cs="Arial"/>
                <w:szCs w:val="20"/>
              </w:rPr>
            </w:pPr>
            <w:r w:rsidRPr="00A165D3">
              <w:rPr>
                <w:rFonts w:cs="Arial"/>
                <w:bCs/>
                <w:szCs w:val="20"/>
              </w:rPr>
              <w:t>ITEM</w:t>
            </w:r>
          </w:p>
        </w:tc>
        <w:tc>
          <w:tcPr>
            <w:tcW w:w="5496"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jc w:val="center"/>
              <w:rPr>
                <w:rFonts w:cs="Arial"/>
                <w:bCs/>
                <w:szCs w:val="20"/>
              </w:rPr>
            </w:pPr>
            <w:r w:rsidRPr="00A165D3">
              <w:rPr>
                <w:rFonts w:cs="Arial"/>
                <w:bCs/>
                <w:szCs w:val="20"/>
              </w:rPr>
              <w:t>DESCRIÇÃO/</w:t>
            </w:r>
          </w:p>
          <w:p w:rsidR="00EC4D22" w:rsidRPr="00A165D3" w:rsidRDefault="00EC4D22" w:rsidP="00751F76">
            <w:pPr>
              <w:widowControl w:val="0"/>
              <w:suppressAutoHyphens/>
              <w:jc w:val="center"/>
              <w:rPr>
                <w:rFonts w:cs="Arial"/>
                <w:szCs w:val="20"/>
              </w:rPr>
            </w:pPr>
            <w:r w:rsidRPr="00A165D3">
              <w:rPr>
                <w:rFonts w:cs="Arial"/>
                <w:bCs/>
                <w:szCs w:val="20"/>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widowControl w:val="0"/>
              <w:suppressAutoHyphens/>
              <w:jc w:val="center"/>
              <w:rPr>
                <w:rFonts w:cs="Arial"/>
                <w:bCs/>
                <w:szCs w:val="20"/>
              </w:rPr>
            </w:pPr>
            <w:r w:rsidRPr="00A165D3">
              <w:rPr>
                <w:rFonts w:cs="Arial"/>
                <w:bCs/>
                <w:szCs w:val="20"/>
              </w:rPr>
              <w:t>Unidade de Medida</w:t>
            </w:r>
          </w:p>
        </w:tc>
        <w:tc>
          <w:tcPr>
            <w:tcW w:w="992" w:type="dxa"/>
            <w:tcBorders>
              <w:top w:val="single" w:sz="4" w:space="0" w:color="000000"/>
              <w:left w:val="single" w:sz="4" w:space="0" w:color="000000"/>
              <w:bottom w:val="single" w:sz="4" w:space="0" w:color="000000"/>
              <w:right w:val="single" w:sz="4" w:space="0" w:color="000000"/>
            </w:tcBorders>
            <w:vAlign w:val="center"/>
          </w:tcPr>
          <w:p w:rsidR="00EC4D22" w:rsidRPr="0061496C" w:rsidRDefault="00EC4D22" w:rsidP="00EC4D22">
            <w:pPr>
              <w:widowControl w:val="0"/>
              <w:suppressAutoHyphens/>
              <w:jc w:val="center"/>
              <w:rPr>
                <w:rFonts w:cs="Arial"/>
                <w:bCs/>
                <w:szCs w:val="20"/>
              </w:rPr>
            </w:pPr>
            <w:r>
              <w:rPr>
                <w:rFonts w:cs="Arial"/>
                <w:bCs/>
                <w:szCs w:val="20"/>
              </w:rPr>
              <w:t>Valor Unitário (R$)</w:t>
            </w:r>
          </w:p>
        </w:tc>
        <w:tc>
          <w:tcPr>
            <w:tcW w:w="885" w:type="dxa"/>
            <w:tcBorders>
              <w:top w:val="single" w:sz="4" w:space="0" w:color="000000"/>
              <w:left w:val="single" w:sz="4" w:space="0" w:color="000000"/>
              <w:bottom w:val="single" w:sz="4" w:space="0" w:color="000000"/>
              <w:right w:val="single" w:sz="4" w:space="0" w:color="000000"/>
            </w:tcBorders>
            <w:vAlign w:val="center"/>
            <w:hideMark/>
          </w:tcPr>
          <w:p w:rsidR="00EC4D22" w:rsidRPr="00A165D3" w:rsidRDefault="00EC4D22" w:rsidP="00751F76">
            <w:pPr>
              <w:widowControl w:val="0"/>
              <w:suppressAutoHyphens/>
              <w:jc w:val="center"/>
              <w:rPr>
                <w:rFonts w:cs="Arial"/>
                <w:bCs/>
                <w:szCs w:val="20"/>
              </w:rPr>
            </w:pPr>
            <w:r w:rsidRPr="00A165D3">
              <w:rPr>
                <w:rFonts w:cs="Arial"/>
                <w:bCs/>
                <w:szCs w:val="20"/>
              </w:rPr>
              <w:t>Quantidade</w:t>
            </w:r>
          </w:p>
        </w:tc>
      </w:tr>
      <w:tr w:rsidR="00EC4D22" w:rsidRPr="00A165D3" w:rsidTr="00C41780">
        <w:trPr>
          <w:jc w:val="center"/>
        </w:trPr>
        <w:tc>
          <w:tcPr>
            <w:tcW w:w="778" w:type="dxa"/>
            <w:tcBorders>
              <w:top w:val="single" w:sz="4" w:space="0" w:color="000000"/>
              <w:left w:val="single" w:sz="4" w:space="0" w:color="000000"/>
              <w:bottom w:val="single" w:sz="4" w:space="0" w:color="000000"/>
              <w:right w:val="single" w:sz="4" w:space="0" w:color="000000"/>
            </w:tcBorders>
            <w:hideMark/>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r w:rsidRPr="00A165D3">
              <w:rPr>
                <w:rFonts w:cs="Arial"/>
                <w:szCs w:val="20"/>
              </w:rPr>
              <w:t>1</w:t>
            </w:r>
          </w:p>
        </w:tc>
        <w:tc>
          <w:tcPr>
            <w:tcW w:w="5496"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both"/>
              <w:rPr>
                <w:rFonts w:cs="Arial"/>
                <w:szCs w:val="20"/>
              </w:rPr>
            </w:pPr>
            <w:r w:rsidRPr="00A165D3">
              <w:rPr>
                <w:rFonts w:cs="Arial"/>
                <w:szCs w:val="20"/>
              </w:rPr>
              <w:t>Serviço de coleta, transporte e destinação de Resíduos de Construção Civil (RCC) com locação de caçambas estacionárias com capacidade de 5m³ (cinco metros cúbicos), pelo período de até 7 dias.</w:t>
            </w:r>
          </w:p>
        </w:tc>
        <w:tc>
          <w:tcPr>
            <w:tcW w:w="993"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proofErr w:type="spellStart"/>
            <w:r w:rsidRPr="00A165D3">
              <w:rPr>
                <w:rFonts w:cs="Arial"/>
                <w:szCs w:val="20"/>
              </w:rPr>
              <w:t>Sv</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EC4D22" w:rsidRDefault="00EC4D22" w:rsidP="00EC4D22">
            <w:pPr>
              <w:widowControl w:val="0"/>
              <w:suppressAutoHyphens/>
              <w:spacing w:after="120" w:line="276" w:lineRule="auto"/>
              <w:jc w:val="center"/>
              <w:rPr>
                <w:rFonts w:cs="Arial"/>
                <w:szCs w:val="20"/>
              </w:rPr>
            </w:pPr>
          </w:p>
          <w:p w:rsidR="00EC4D22" w:rsidRPr="00A165D3" w:rsidRDefault="00EC4D22" w:rsidP="00EC4D22">
            <w:pPr>
              <w:widowControl w:val="0"/>
              <w:suppressAutoHyphens/>
              <w:spacing w:after="120" w:line="276" w:lineRule="auto"/>
              <w:jc w:val="center"/>
              <w:rPr>
                <w:rFonts w:cs="Arial"/>
                <w:szCs w:val="20"/>
              </w:rPr>
            </w:pPr>
            <w:r>
              <w:rPr>
                <w:rFonts w:cs="Arial"/>
                <w:szCs w:val="20"/>
              </w:rPr>
              <w:t>253,60</w:t>
            </w:r>
          </w:p>
        </w:tc>
        <w:tc>
          <w:tcPr>
            <w:tcW w:w="885" w:type="dxa"/>
            <w:tcBorders>
              <w:top w:val="single" w:sz="4" w:space="0" w:color="000000"/>
              <w:left w:val="single" w:sz="4" w:space="0" w:color="000000"/>
              <w:bottom w:val="single" w:sz="4" w:space="0" w:color="000000"/>
              <w:right w:val="single" w:sz="4" w:space="0" w:color="000000"/>
            </w:tcBorders>
          </w:tcPr>
          <w:p w:rsidR="00EC4D22" w:rsidRPr="00A165D3" w:rsidRDefault="00EC4D22" w:rsidP="008F7F82">
            <w:pPr>
              <w:widowControl w:val="0"/>
              <w:suppressAutoHyphens/>
              <w:spacing w:after="120" w:line="276" w:lineRule="auto"/>
              <w:jc w:val="center"/>
              <w:rPr>
                <w:rFonts w:cs="Arial"/>
                <w:szCs w:val="20"/>
              </w:rPr>
            </w:pPr>
          </w:p>
          <w:p w:rsidR="00EC4D22" w:rsidRPr="00A165D3" w:rsidRDefault="00EC4D22" w:rsidP="008F7F82">
            <w:pPr>
              <w:widowControl w:val="0"/>
              <w:suppressAutoHyphens/>
              <w:spacing w:after="120" w:line="276" w:lineRule="auto"/>
              <w:jc w:val="center"/>
              <w:rPr>
                <w:rFonts w:cs="Arial"/>
                <w:szCs w:val="20"/>
              </w:rPr>
            </w:pPr>
            <w:r w:rsidRPr="00A165D3">
              <w:rPr>
                <w:rFonts w:cs="Arial"/>
                <w:szCs w:val="20"/>
              </w:rPr>
              <w:t>40</w:t>
            </w:r>
          </w:p>
        </w:tc>
      </w:tr>
    </w:tbl>
    <w:p w:rsidR="00CB4723" w:rsidRPr="00A165D3" w:rsidRDefault="00CB4723" w:rsidP="00DB206B">
      <w:pPr>
        <w:autoSpaceDE w:val="0"/>
        <w:spacing w:after="120" w:line="276" w:lineRule="auto"/>
        <w:jc w:val="both"/>
        <w:rPr>
          <w:rFonts w:cs="Arial"/>
          <w:color w:val="000000"/>
          <w:sz w:val="10"/>
          <w:szCs w:val="10"/>
        </w:rPr>
      </w:pPr>
    </w:p>
    <w:p w:rsidR="00DD3603" w:rsidRPr="00A165D3" w:rsidRDefault="002B41C8" w:rsidP="0059052B">
      <w:pPr>
        <w:numPr>
          <w:ilvl w:val="1"/>
          <w:numId w:val="1"/>
        </w:numPr>
        <w:spacing w:before="120" w:after="120" w:line="276" w:lineRule="auto"/>
        <w:ind w:left="567" w:firstLine="0"/>
        <w:jc w:val="both"/>
        <w:rPr>
          <w:rFonts w:cs="Arial"/>
          <w:szCs w:val="20"/>
        </w:rPr>
      </w:pPr>
      <w:r w:rsidRPr="00A165D3">
        <w:rPr>
          <w:rFonts w:cs="Arial"/>
        </w:rPr>
        <w:t>O objeto a ser contratado classifica-se como serviço comum, nos termos do parágrafo único, do art. 1°, da Lei 10.520, de 2002</w:t>
      </w:r>
      <w:r w:rsidR="00DD3603" w:rsidRPr="00A165D3">
        <w:rPr>
          <w:rFonts w:cs="Arial"/>
          <w:szCs w:val="20"/>
        </w:rPr>
        <w:t>.</w:t>
      </w:r>
    </w:p>
    <w:p w:rsidR="006B0AB3" w:rsidRPr="00A165D3" w:rsidRDefault="002B41C8" w:rsidP="0059052B">
      <w:pPr>
        <w:numPr>
          <w:ilvl w:val="1"/>
          <w:numId w:val="1"/>
        </w:numPr>
        <w:spacing w:before="120" w:after="120" w:line="276" w:lineRule="auto"/>
        <w:ind w:left="567" w:firstLine="0"/>
        <w:jc w:val="both"/>
        <w:rPr>
          <w:rFonts w:cs="Arial"/>
          <w:szCs w:val="20"/>
        </w:rPr>
      </w:pPr>
      <w:r w:rsidRPr="00A165D3">
        <w:rPr>
          <w:rFonts w:cs="Arial"/>
          <w:szCs w:val="20"/>
        </w:rPr>
        <w:t>Os quantitativos e respectivos códigos dos itens são os discriminados na tabela acima</w:t>
      </w:r>
      <w:r w:rsidR="006B0AB3" w:rsidRPr="00A165D3">
        <w:rPr>
          <w:rFonts w:cs="Arial"/>
          <w:szCs w:val="20"/>
        </w:rPr>
        <w:t>.</w:t>
      </w:r>
    </w:p>
    <w:p w:rsidR="00DB362C" w:rsidRPr="00A165D3" w:rsidRDefault="00DB362C" w:rsidP="0059052B">
      <w:pPr>
        <w:numPr>
          <w:ilvl w:val="1"/>
          <w:numId w:val="1"/>
        </w:numPr>
        <w:spacing w:before="120" w:after="120" w:line="276" w:lineRule="auto"/>
        <w:ind w:left="567" w:firstLine="0"/>
        <w:jc w:val="both"/>
        <w:rPr>
          <w:rFonts w:cs="Arial"/>
          <w:szCs w:val="20"/>
        </w:rPr>
      </w:pPr>
      <w:r w:rsidRPr="00A165D3">
        <w:rPr>
          <w:rFonts w:cs="Arial"/>
          <w:szCs w:val="20"/>
        </w:rPr>
        <w:lastRenderedPageBreak/>
        <w:t>A presente contratação adotará como regime de execução</w:t>
      </w:r>
      <w:r w:rsidR="00672EF4">
        <w:rPr>
          <w:rFonts w:cs="Arial"/>
          <w:szCs w:val="20"/>
        </w:rPr>
        <w:t>:</w:t>
      </w:r>
      <w:r w:rsidRPr="00A165D3">
        <w:rPr>
          <w:rFonts w:cs="Arial"/>
          <w:szCs w:val="20"/>
        </w:rPr>
        <w:t xml:space="preserve"> Execução por Tarefa.</w:t>
      </w:r>
    </w:p>
    <w:p w:rsidR="001E65F6" w:rsidRPr="00A165D3" w:rsidRDefault="001E65F6" w:rsidP="0059052B">
      <w:pPr>
        <w:pStyle w:val="Nivel1"/>
        <w:ind w:left="0" w:firstLine="0"/>
        <w:rPr>
          <w:rFonts w:cs="Arial"/>
          <w:color w:val="auto"/>
        </w:rPr>
      </w:pPr>
      <w:r w:rsidRPr="00A165D3">
        <w:rPr>
          <w:rFonts w:cs="Arial"/>
          <w:color w:val="auto"/>
        </w:rPr>
        <w:t>JUSTIFICATIVA E OBJETIVO DA CONTRATAÇÃO</w:t>
      </w:r>
    </w:p>
    <w:p w:rsidR="001E65F6" w:rsidRPr="00A165D3" w:rsidRDefault="00DD3603" w:rsidP="0059052B">
      <w:pPr>
        <w:numPr>
          <w:ilvl w:val="1"/>
          <w:numId w:val="1"/>
        </w:numPr>
        <w:spacing w:before="120" w:after="120" w:line="276" w:lineRule="auto"/>
        <w:ind w:left="567" w:firstLine="0"/>
        <w:jc w:val="both"/>
        <w:rPr>
          <w:rFonts w:cs="Arial"/>
          <w:b/>
          <w:bCs/>
          <w:szCs w:val="20"/>
        </w:rPr>
      </w:pPr>
      <w:r w:rsidRPr="00A165D3">
        <w:rPr>
          <w:rFonts w:cs="Arial"/>
          <w:szCs w:val="20"/>
        </w:rPr>
        <w:t>A Justificativa e objetivo da contratação encontra</w:t>
      </w:r>
      <w:r w:rsidR="00553A31" w:rsidRPr="00A165D3">
        <w:rPr>
          <w:rFonts w:cs="Arial"/>
          <w:szCs w:val="20"/>
        </w:rPr>
        <w:t>m</w:t>
      </w:r>
      <w:r w:rsidRPr="00A165D3">
        <w:rPr>
          <w:rFonts w:cs="Arial"/>
          <w:szCs w:val="20"/>
        </w:rPr>
        <w:t>-se pormenorizad</w:t>
      </w:r>
      <w:r w:rsidR="00553A31" w:rsidRPr="00A165D3">
        <w:rPr>
          <w:rFonts w:cs="Arial"/>
          <w:szCs w:val="20"/>
        </w:rPr>
        <w:t>os</w:t>
      </w:r>
      <w:r w:rsidRPr="00A165D3">
        <w:rPr>
          <w:rFonts w:cs="Arial"/>
          <w:szCs w:val="20"/>
        </w:rPr>
        <w:t xml:space="preserve"> em Tópico específico dos Estudos Preliminares, apêndice desse Termo de Referência.</w:t>
      </w:r>
      <w:r w:rsidR="001E65F6" w:rsidRPr="00A165D3">
        <w:rPr>
          <w:rFonts w:cs="Arial"/>
          <w:szCs w:val="20"/>
        </w:rPr>
        <w:t xml:space="preserve"> </w:t>
      </w:r>
    </w:p>
    <w:p w:rsidR="00DD3603" w:rsidRPr="00A165D3" w:rsidRDefault="00DB362C" w:rsidP="0059052B">
      <w:pPr>
        <w:pStyle w:val="Nivel1"/>
        <w:ind w:left="0" w:firstLine="0"/>
        <w:rPr>
          <w:rFonts w:cs="Arial"/>
          <w:color w:val="auto"/>
        </w:rPr>
      </w:pPr>
      <w:r w:rsidRPr="00A165D3">
        <w:rPr>
          <w:rFonts w:cs="Arial"/>
        </w:rPr>
        <w:t>DESCRIÇÃO DA SOLUÇÃO</w:t>
      </w:r>
      <w:r w:rsidRPr="00A165D3">
        <w:rPr>
          <w:color w:val="auto"/>
        </w:rPr>
        <w:t xml:space="preserve"> </w:t>
      </w:r>
    </w:p>
    <w:p w:rsidR="00DD3603" w:rsidRPr="00DB362C" w:rsidRDefault="00DB362C" w:rsidP="0059052B">
      <w:pPr>
        <w:numPr>
          <w:ilvl w:val="1"/>
          <w:numId w:val="1"/>
        </w:numPr>
        <w:spacing w:before="120" w:after="120" w:line="276" w:lineRule="auto"/>
        <w:ind w:left="567" w:firstLine="0"/>
        <w:jc w:val="both"/>
        <w:rPr>
          <w:rFonts w:cs="Arial"/>
          <w:szCs w:val="20"/>
        </w:rPr>
      </w:pPr>
      <w:r w:rsidRPr="00A165D3">
        <w:rPr>
          <w:rFonts w:cs="Arial"/>
          <w:szCs w:val="20"/>
        </w:rPr>
        <w:t>A descrição da solução como um todo, conforme minudenciado nos Estudos Preliminares, abrange a contratação de serviço de coleta, transporte e destinação de resíduos sólidos de construção civil (RCC) com locação de caçambas estacionárias capacidade de 5 m³ (cinco metros cúbicos) para recolhimento de entulhos em geral, provenient</w:t>
      </w:r>
      <w:r w:rsidRPr="00DB362C">
        <w:rPr>
          <w:rFonts w:cs="Arial"/>
          <w:szCs w:val="20"/>
        </w:rPr>
        <w:t>es de obras e reformas no local acertado e remoção do entulho para área externa a militar ou a área determinada. Transportes e deslocamentos a cargo da contratada</w:t>
      </w:r>
      <w:r w:rsidR="00500C62" w:rsidRPr="00DB362C">
        <w:rPr>
          <w:rFonts w:cs="Arial"/>
          <w:szCs w:val="20"/>
        </w:rPr>
        <w:t>.</w:t>
      </w:r>
    </w:p>
    <w:p w:rsidR="00DB206B" w:rsidRPr="00DB362C" w:rsidRDefault="00DB206B" w:rsidP="009E4815">
      <w:pPr>
        <w:pStyle w:val="Nivel1"/>
        <w:ind w:left="567" w:hanging="567"/>
        <w:rPr>
          <w:rFonts w:cs="Arial"/>
          <w:color w:val="auto"/>
        </w:rPr>
      </w:pPr>
      <w:r w:rsidRPr="00DB362C">
        <w:rPr>
          <w:rFonts w:cs="Arial"/>
          <w:color w:val="auto"/>
        </w:rPr>
        <w:t>DA CLASSIFICAÇÃO DOS SERVIÇOS</w:t>
      </w:r>
      <w:r w:rsidR="0082594B" w:rsidRPr="00DB362C">
        <w:rPr>
          <w:rFonts w:cs="Arial"/>
          <w:color w:val="auto"/>
        </w:rPr>
        <w:t xml:space="preserve"> </w:t>
      </w:r>
      <w:r w:rsidR="0082594B" w:rsidRPr="00DB362C">
        <w:rPr>
          <w:rFonts w:cs="Arial"/>
          <w:bCs/>
          <w:color w:val="auto"/>
        </w:rPr>
        <w:t>E FORMA DE SELEÇÃO DO FORNECEDOR</w:t>
      </w:r>
    </w:p>
    <w:p w:rsidR="0082594B" w:rsidRPr="00DB362C" w:rsidRDefault="0082594B" w:rsidP="0059052B">
      <w:pPr>
        <w:numPr>
          <w:ilvl w:val="1"/>
          <w:numId w:val="1"/>
        </w:numPr>
        <w:spacing w:before="120" w:after="120" w:line="276" w:lineRule="auto"/>
        <w:ind w:left="567" w:firstLine="0"/>
        <w:jc w:val="both"/>
        <w:rPr>
          <w:rFonts w:cs="Arial"/>
          <w:iCs/>
          <w:szCs w:val="20"/>
        </w:rPr>
      </w:pPr>
      <w:r w:rsidRPr="00DB362C">
        <w:rPr>
          <w:rFonts w:cs="Arial"/>
          <w:iCs/>
          <w:szCs w:val="20"/>
        </w:rPr>
        <w:t xml:space="preserve">Trata-se de serviço comum, </w:t>
      </w:r>
      <w:r w:rsidR="00BA6F63" w:rsidRPr="00DB362C">
        <w:rPr>
          <w:rFonts w:cs="Arial"/>
          <w:iCs/>
          <w:szCs w:val="20"/>
        </w:rPr>
        <w:t>não continuado,</w:t>
      </w:r>
      <w:r w:rsidR="00875A25" w:rsidRPr="00DB362C">
        <w:rPr>
          <w:rFonts w:cs="Arial"/>
          <w:iCs/>
          <w:szCs w:val="20"/>
        </w:rPr>
        <w:t xml:space="preserve"> </w:t>
      </w:r>
      <w:r w:rsidRPr="00DB362C">
        <w:rPr>
          <w:rFonts w:cs="Arial"/>
          <w:iCs/>
          <w:szCs w:val="20"/>
        </w:rPr>
        <w:t>a ser contratado mediante licitação, na modalidade pregão, em sua forma eletrônica.</w:t>
      </w:r>
    </w:p>
    <w:p w:rsidR="00DB206B" w:rsidRPr="00DB362C" w:rsidRDefault="00DB206B" w:rsidP="0059052B">
      <w:pPr>
        <w:numPr>
          <w:ilvl w:val="1"/>
          <w:numId w:val="1"/>
        </w:numPr>
        <w:spacing w:before="120" w:after="120" w:line="276" w:lineRule="auto"/>
        <w:ind w:left="567" w:firstLine="0"/>
        <w:jc w:val="both"/>
        <w:rPr>
          <w:rFonts w:cs="Arial"/>
          <w:szCs w:val="20"/>
        </w:rPr>
      </w:pPr>
      <w:r w:rsidRPr="00DB362C">
        <w:rPr>
          <w:rFonts w:cs="Arial"/>
          <w:szCs w:val="20"/>
        </w:rPr>
        <w:t xml:space="preserve">Os serviços a serem contratados enquadram-se nos pressupostos do Decreto n° </w:t>
      </w:r>
      <w:r w:rsidR="00563005" w:rsidRPr="00DB362C">
        <w:rPr>
          <w:rFonts w:cs="Arial"/>
          <w:szCs w:val="20"/>
        </w:rPr>
        <w:t>9.507</w:t>
      </w:r>
      <w:r w:rsidRPr="00DB362C">
        <w:rPr>
          <w:rFonts w:cs="Arial"/>
          <w:szCs w:val="20"/>
        </w:rPr>
        <w:t xml:space="preserve">, de </w:t>
      </w:r>
      <w:r w:rsidR="00563005" w:rsidRPr="00DB362C">
        <w:rPr>
          <w:rFonts w:cs="Arial"/>
          <w:szCs w:val="20"/>
        </w:rPr>
        <w:t>21 de setembro de 2018</w:t>
      </w:r>
      <w:r w:rsidRPr="00DB362C">
        <w:rPr>
          <w:rFonts w:cs="Arial"/>
          <w:szCs w:val="20"/>
        </w:rPr>
        <w:t xml:space="preserve">, </w:t>
      </w:r>
      <w:r w:rsidR="00563005" w:rsidRPr="00DB362C">
        <w:rPr>
          <w:rFonts w:cs="Arial"/>
          <w:szCs w:val="20"/>
        </w:rPr>
        <w:t>não se constituindo em quaisquer das atividades, previstas no art. 3º do aludido decreto, cuja execução indireta é vedada</w:t>
      </w:r>
      <w:r w:rsidRPr="00DB362C">
        <w:rPr>
          <w:rFonts w:cs="Arial"/>
          <w:szCs w:val="20"/>
        </w:rPr>
        <w:t>.</w:t>
      </w:r>
    </w:p>
    <w:p w:rsidR="00DB206B" w:rsidRPr="00DB362C" w:rsidRDefault="00DB206B" w:rsidP="0059052B">
      <w:pPr>
        <w:numPr>
          <w:ilvl w:val="1"/>
          <w:numId w:val="1"/>
        </w:numPr>
        <w:spacing w:before="120" w:after="120" w:line="276" w:lineRule="auto"/>
        <w:ind w:left="567" w:firstLine="0"/>
        <w:jc w:val="both"/>
        <w:rPr>
          <w:rFonts w:cs="Arial"/>
          <w:szCs w:val="20"/>
        </w:rPr>
      </w:pPr>
      <w:r w:rsidRPr="00DB362C">
        <w:rPr>
          <w:rFonts w:cs="Arial"/>
          <w:szCs w:val="20"/>
        </w:rPr>
        <w:t xml:space="preserve">A prestação dos serviços não gera vínculo empregatício entre os empregados da </w:t>
      </w:r>
      <w:r w:rsidR="00D52359" w:rsidRPr="00DB362C">
        <w:rPr>
          <w:rFonts w:cs="Arial"/>
          <w:szCs w:val="20"/>
        </w:rPr>
        <w:t>Contratada</w:t>
      </w:r>
      <w:r w:rsidRPr="00DB362C">
        <w:rPr>
          <w:rFonts w:cs="Arial"/>
          <w:szCs w:val="20"/>
        </w:rPr>
        <w:t xml:space="preserve"> e a Administração</w:t>
      </w:r>
      <w:r w:rsidR="00940AD0" w:rsidRPr="00DB362C">
        <w:rPr>
          <w:rFonts w:cs="Arial"/>
          <w:szCs w:val="20"/>
        </w:rPr>
        <w:t xml:space="preserve"> Contratante</w:t>
      </w:r>
      <w:r w:rsidRPr="00DB362C">
        <w:rPr>
          <w:rFonts w:cs="Arial"/>
          <w:szCs w:val="20"/>
        </w:rPr>
        <w:t>, vedando-se qualquer relação entre estes que caracterize pessoalidade e subordinação direta.</w:t>
      </w:r>
    </w:p>
    <w:p w:rsidR="0082594B" w:rsidRPr="00895CAB" w:rsidRDefault="0082594B" w:rsidP="009E4815">
      <w:pPr>
        <w:pStyle w:val="Nivel1"/>
        <w:ind w:left="567" w:hanging="567"/>
        <w:rPr>
          <w:rFonts w:cs="Arial"/>
          <w:color w:val="auto"/>
        </w:rPr>
      </w:pPr>
      <w:r w:rsidRPr="00895CAB">
        <w:rPr>
          <w:rFonts w:cs="Arial"/>
          <w:color w:val="auto"/>
        </w:rPr>
        <w:t>REQUISITOS DA CONTRATAÇÃO</w:t>
      </w:r>
    </w:p>
    <w:p w:rsidR="00314369" w:rsidRPr="00337BF9" w:rsidRDefault="00314369" w:rsidP="00314369">
      <w:pPr>
        <w:suppressAutoHyphens/>
        <w:spacing w:after="120"/>
        <w:ind w:left="567"/>
        <w:jc w:val="both"/>
        <w:rPr>
          <w:rFonts w:cs="Arial"/>
          <w:sz w:val="10"/>
          <w:szCs w:val="10"/>
        </w:rPr>
      </w:pPr>
    </w:p>
    <w:p w:rsidR="0082594B" w:rsidRPr="00DB362C" w:rsidRDefault="0082594B" w:rsidP="0059052B">
      <w:pPr>
        <w:numPr>
          <w:ilvl w:val="1"/>
          <w:numId w:val="1"/>
        </w:numPr>
        <w:suppressAutoHyphens/>
        <w:spacing w:after="120"/>
        <w:ind w:left="567" w:firstLine="0"/>
        <w:jc w:val="both"/>
        <w:rPr>
          <w:rFonts w:cs="Arial"/>
          <w:szCs w:val="20"/>
        </w:rPr>
      </w:pPr>
      <w:r w:rsidRPr="00DB362C">
        <w:rPr>
          <w:rFonts w:cs="Arial"/>
          <w:szCs w:val="20"/>
        </w:rPr>
        <w:t>Conforme Estudos Preliminares, os requisitos da contratação abrangem o seguinte:</w:t>
      </w:r>
    </w:p>
    <w:p w:rsidR="0082594B" w:rsidRPr="00DB362C" w:rsidRDefault="00457039" w:rsidP="0059052B">
      <w:pPr>
        <w:numPr>
          <w:ilvl w:val="2"/>
          <w:numId w:val="1"/>
        </w:numPr>
        <w:suppressAutoHyphens/>
        <w:spacing w:after="120"/>
        <w:ind w:left="851" w:firstLine="0"/>
        <w:jc w:val="both"/>
        <w:rPr>
          <w:rFonts w:cs="Arial"/>
          <w:iCs/>
          <w:szCs w:val="20"/>
        </w:rPr>
      </w:pPr>
      <w:r w:rsidRPr="00DB362C">
        <w:rPr>
          <w:rFonts w:cs="Arial"/>
          <w:iCs/>
          <w:szCs w:val="20"/>
        </w:rPr>
        <w:t>A</w:t>
      </w:r>
      <w:r w:rsidR="00F84603" w:rsidRPr="00DB362C">
        <w:rPr>
          <w:rFonts w:cs="Arial"/>
          <w:iCs/>
          <w:szCs w:val="20"/>
        </w:rPr>
        <w:t xml:space="preserve"> </w:t>
      </w:r>
      <w:r w:rsidR="00F84603" w:rsidRPr="00DB362C">
        <w:rPr>
          <w:rFonts w:cs="Arial"/>
          <w:szCs w:val="20"/>
        </w:rPr>
        <w:t>coleta, transporte e destinação de Resíduos de Construção Civil (RCC) com</w:t>
      </w:r>
      <w:r w:rsidRPr="00DB362C">
        <w:rPr>
          <w:rFonts w:cs="Arial"/>
          <w:iCs/>
          <w:szCs w:val="20"/>
        </w:rPr>
        <w:t xml:space="preserve"> locação de caçamba constitui</w:t>
      </w:r>
      <w:r w:rsidR="000B6371" w:rsidRPr="00DB362C">
        <w:rPr>
          <w:rFonts w:cs="Arial"/>
          <w:iCs/>
          <w:szCs w:val="20"/>
        </w:rPr>
        <w:t>-se de</w:t>
      </w:r>
      <w:r w:rsidRPr="00DB362C">
        <w:rPr>
          <w:rFonts w:cs="Arial"/>
          <w:iCs/>
          <w:szCs w:val="20"/>
        </w:rPr>
        <w:t xml:space="preserve"> um serviço </w:t>
      </w:r>
      <w:r w:rsidRPr="00DB362C">
        <w:rPr>
          <w:rFonts w:cs="Arial"/>
          <w:sz w:val="19"/>
          <w:szCs w:val="19"/>
          <w:shd w:val="clear" w:color="auto" w:fill="FFFFFF"/>
        </w:rPr>
        <w:t>específico realizado em um período predeterminado, caracterizando</w:t>
      </w:r>
      <w:r w:rsidR="000B6371" w:rsidRPr="00DB362C">
        <w:rPr>
          <w:rFonts w:cs="Arial"/>
          <w:sz w:val="19"/>
          <w:szCs w:val="19"/>
          <w:shd w:val="clear" w:color="auto" w:fill="FFFFFF"/>
        </w:rPr>
        <w:t>-se</w:t>
      </w:r>
      <w:r w:rsidRPr="00DB362C">
        <w:rPr>
          <w:rFonts w:cs="Arial"/>
          <w:sz w:val="19"/>
          <w:szCs w:val="19"/>
          <w:shd w:val="clear" w:color="auto" w:fill="FFFFFF"/>
        </w:rPr>
        <w:t xml:space="preserve"> como um </w:t>
      </w:r>
      <w:r w:rsidR="0082594B" w:rsidRPr="00DB362C">
        <w:rPr>
          <w:rFonts w:cs="Arial"/>
          <w:iCs/>
          <w:szCs w:val="20"/>
        </w:rPr>
        <w:t xml:space="preserve">serviço </w:t>
      </w:r>
      <w:r w:rsidR="00736CEF" w:rsidRPr="00DB362C">
        <w:rPr>
          <w:rFonts w:cs="Arial"/>
          <w:iCs/>
          <w:szCs w:val="20"/>
        </w:rPr>
        <w:t>não continuado</w:t>
      </w:r>
      <w:r w:rsidRPr="00DB362C">
        <w:rPr>
          <w:rFonts w:cs="Arial"/>
          <w:iCs/>
          <w:szCs w:val="20"/>
        </w:rPr>
        <w:t>.</w:t>
      </w:r>
    </w:p>
    <w:p w:rsidR="0082594B" w:rsidRPr="00DB362C" w:rsidRDefault="00633FF0" w:rsidP="0059052B">
      <w:pPr>
        <w:numPr>
          <w:ilvl w:val="2"/>
          <w:numId w:val="1"/>
        </w:numPr>
        <w:suppressAutoHyphens/>
        <w:spacing w:after="120"/>
        <w:ind w:left="851" w:firstLine="0"/>
        <w:jc w:val="both"/>
        <w:rPr>
          <w:rFonts w:cs="Arial"/>
          <w:iCs/>
          <w:szCs w:val="20"/>
        </w:rPr>
      </w:pPr>
      <w:r w:rsidRPr="00DB362C">
        <w:rPr>
          <w:rFonts w:cs="Arial"/>
          <w:iCs/>
          <w:szCs w:val="20"/>
        </w:rPr>
        <w:t>Segundo a SINIR (Sistema Nacional de Informações sob</w:t>
      </w:r>
      <w:r w:rsidR="000B6371" w:rsidRPr="00DB362C">
        <w:rPr>
          <w:rFonts w:cs="Arial"/>
          <w:iCs/>
          <w:szCs w:val="20"/>
        </w:rPr>
        <w:t>re a Gestão de Resíduos Sólidos</w:t>
      </w:r>
      <w:r w:rsidR="00DB362C" w:rsidRPr="00DB362C">
        <w:rPr>
          <w:rFonts w:cs="Arial"/>
          <w:iCs/>
          <w:szCs w:val="20"/>
        </w:rPr>
        <w:t>)</w:t>
      </w:r>
      <w:r w:rsidRPr="00DB362C">
        <w:rPr>
          <w:rFonts w:cs="Arial"/>
          <w:iCs/>
          <w:szCs w:val="20"/>
        </w:rPr>
        <w:t>, do Ministério do Meio Ambiente, a Lei nº 12.305, de 02 de agosto de 2010, que instituiu a Política Nacional de Resíduos Sólidos, os resíduos sólidos t</w:t>
      </w:r>
      <w:r w:rsidR="00FA1CE3" w:rsidRPr="00DB362C">
        <w:rPr>
          <w:rFonts w:cs="Arial"/>
          <w:iCs/>
          <w:szCs w:val="20"/>
        </w:rPr>
        <w:t>ê</w:t>
      </w:r>
      <w:r w:rsidRPr="00DB362C">
        <w:rPr>
          <w:rFonts w:cs="Arial"/>
          <w:iCs/>
          <w:szCs w:val="20"/>
        </w:rPr>
        <w:t>m diversas classificações quanto à sua origem, sendo</w:t>
      </w:r>
      <w:r w:rsidR="0034628E" w:rsidRPr="00DB362C">
        <w:rPr>
          <w:rFonts w:cs="Arial"/>
          <w:iCs/>
          <w:szCs w:val="20"/>
        </w:rPr>
        <w:t xml:space="preserve"> que esta Comissão utilizará </w:t>
      </w:r>
      <w:r w:rsidRPr="00DB362C">
        <w:rPr>
          <w:rFonts w:cs="Arial"/>
          <w:iCs/>
          <w:szCs w:val="20"/>
        </w:rPr>
        <w:t>a referida locação de caçamba para o recolhimento dos seguintes tipos de resíduos: Resíduos de Construção Civil.</w:t>
      </w:r>
    </w:p>
    <w:p w:rsidR="0082594B" w:rsidRPr="00DB362C" w:rsidRDefault="0034628E" w:rsidP="0059052B">
      <w:pPr>
        <w:numPr>
          <w:ilvl w:val="2"/>
          <w:numId w:val="1"/>
        </w:numPr>
        <w:suppressAutoHyphens/>
        <w:spacing w:after="120"/>
        <w:ind w:left="851" w:firstLine="0"/>
        <w:jc w:val="both"/>
        <w:rPr>
          <w:rFonts w:cs="Arial"/>
          <w:iCs/>
          <w:szCs w:val="20"/>
        </w:rPr>
      </w:pPr>
      <w:r w:rsidRPr="00DB362C">
        <w:rPr>
          <w:rFonts w:cs="Arial"/>
          <w:iCs/>
          <w:szCs w:val="20"/>
        </w:rPr>
        <w:t>O início da realização do serviço dar</w:t>
      </w:r>
      <w:r w:rsidR="00FA1CE3" w:rsidRPr="00DB362C">
        <w:rPr>
          <w:rFonts w:cs="Arial"/>
          <w:iCs/>
          <w:szCs w:val="20"/>
        </w:rPr>
        <w:t>-se-</w:t>
      </w:r>
      <w:r w:rsidRPr="00DB362C">
        <w:rPr>
          <w:rFonts w:cs="Arial"/>
          <w:iCs/>
          <w:szCs w:val="20"/>
        </w:rPr>
        <w:t>á pelo recebimento por parte do fornecedor da nota de empenho emitida pela respectiva UASG.</w:t>
      </w:r>
    </w:p>
    <w:p w:rsidR="0082594B" w:rsidRPr="00DB362C" w:rsidRDefault="0082594B" w:rsidP="0059052B">
      <w:pPr>
        <w:numPr>
          <w:ilvl w:val="1"/>
          <w:numId w:val="1"/>
        </w:numPr>
        <w:suppressAutoHyphens/>
        <w:spacing w:after="120"/>
        <w:ind w:left="567" w:firstLine="0"/>
        <w:jc w:val="both"/>
        <w:rPr>
          <w:rFonts w:cs="Arial"/>
          <w:szCs w:val="20"/>
        </w:rPr>
      </w:pPr>
      <w:r w:rsidRPr="00DB362C">
        <w:rPr>
          <w:rFonts w:cs="Arial"/>
          <w:szCs w:val="20"/>
        </w:rPr>
        <w:t>Declaração do licitante de que tem pleno conhecimento das condições necessárias para a prestação do serviço.</w:t>
      </w:r>
    </w:p>
    <w:p w:rsidR="0082594B" w:rsidRPr="007B2504" w:rsidRDefault="0082594B" w:rsidP="0059052B">
      <w:pPr>
        <w:numPr>
          <w:ilvl w:val="1"/>
          <w:numId w:val="1"/>
        </w:numPr>
        <w:suppressAutoHyphens/>
        <w:spacing w:after="120"/>
        <w:ind w:left="567" w:firstLine="0"/>
        <w:jc w:val="both"/>
        <w:rPr>
          <w:rFonts w:cs="Arial"/>
          <w:b/>
          <w:bCs/>
          <w:szCs w:val="20"/>
        </w:rPr>
      </w:pPr>
      <w:r w:rsidRPr="007B2504">
        <w:rPr>
          <w:rFonts w:cs="Arial"/>
          <w:szCs w:val="20"/>
        </w:rPr>
        <w:t>As obrigações da Contratada e Contratante estão previstas neste TR.</w:t>
      </w:r>
    </w:p>
    <w:p w:rsidR="007B7E1C" w:rsidRPr="007B2504" w:rsidRDefault="007B7E1C" w:rsidP="0059052B">
      <w:pPr>
        <w:pStyle w:val="Nivel1"/>
        <w:ind w:left="0" w:firstLine="0"/>
        <w:rPr>
          <w:rFonts w:cs="Arial"/>
          <w:color w:val="auto"/>
        </w:rPr>
      </w:pPr>
      <w:r w:rsidRPr="007B2504">
        <w:rPr>
          <w:rFonts w:cs="Arial"/>
          <w:color w:val="auto"/>
        </w:rPr>
        <w:t>MODELO DE EXECUÇÃO DO OBJETO</w:t>
      </w:r>
    </w:p>
    <w:p w:rsidR="007B7E1C" w:rsidRPr="007B2504" w:rsidRDefault="007B7E1C" w:rsidP="00D47B3D">
      <w:pPr>
        <w:suppressAutoHyphens/>
        <w:spacing w:after="120"/>
        <w:ind w:left="1134" w:hanging="567"/>
        <w:jc w:val="both"/>
        <w:rPr>
          <w:rFonts w:cs="Arial"/>
          <w:szCs w:val="20"/>
        </w:rPr>
      </w:pPr>
    </w:p>
    <w:p w:rsidR="007B7E1C" w:rsidRPr="007B2504" w:rsidRDefault="007B7E1C" w:rsidP="0059052B">
      <w:pPr>
        <w:numPr>
          <w:ilvl w:val="1"/>
          <w:numId w:val="1"/>
        </w:numPr>
        <w:suppressAutoHyphens/>
        <w:spacing w:after="120"/>
        <w:ind w:left="567" w:firstLine="0"/>
        <w:jc w:val="both"/>
        <w:rPr>
          <w:rFonts w:cs="Arial"/>
          <w:szCs w:val="20"/>
        </w:rPr>
      </w:pPr>
      <w:r w:rsidRPr="007B2504">
        <w:rPr>
          <w:rFonts w:cs="Arial"/>
          <w:szCs w:val="20"/>
        </w:rPr>
        <w:t>A execução do objeto seguirá a seguinte dinâmica:</w:t>
      </w:r>
    </w:p>
    <w:p w:rsidR="007B7E1C" w:rsidRPr="007B2504" w:rsidRDefault="00C15FA4" w:rsidP="0059052B">
      <w:pPr>
        <w:numPr>
          <w:ilvl w:val="2"/>
          <w:numId w:val="1"/>
        </w:numPr>
        <w:suppressAutoHyphens/>
        <w:spacing w:after="120"/>
        <w:ind w:left="851" w:firstLine="0"/>
        <w:jc w:val="both"/>
        <w:rPr>
          <w:rFonts w:cs="Arial"/>
          <w:szCs w:val="20"/>
        </w:rPr>
      </w:pPr>
      <w:r w:rsidRPr="007B2504">
        <w:rPr>
          <w:rFonts w:cs="Arial"/>
          <w:szCs w:val="20"/>
        </w:rPr>
        <w:lastRenderedPageBreak/>
        <w:t>A mobilização para o início do serviço se d</w:t>
      </w:r>
      <w:r w:rsidR="00DE7677" w:rsidRPr="007B2504">
        <w:rPr>
          <w:rFonts w:cs="Arial"/>
          <w:szCs w:val="20"/>
        </w:rPr>
        <w:t xml:space="preserve">ará imediatamente após </w:t>
      </w:r>
      <w:r w:rsidRPr="007B2504">
        <w:rPr>
          <w:rFonts w:cs="Arial"/>
          <w:szCs w:val="20"/>
        </w:rPr>
        <w:t>o recebimento da nota de empenho emitida pela UASG em favor do fornecedor vencedor do certame, devendo a caçamba ser disponibilizada no prazo máximo de 2 (dois) dias úteis no local pré-determinado.</w:t>
      </w:r>
    </w:p>
    <w:p w:rsidR="00D17875" w:rsidRPr="007B2504" w:rsidRDefault="00DE7677" w:rsidP="007B2504">
      <w:pPr>
        <w:numPr>
          <w:ilvl w:val="2"/>
          <w:numId w:val="1"/>
        </w:numPr>
        <w:suppressAutoHyphens/>
        <w:spacing w:after="120"/>
        <w:ind w:left="851" w:firstLine="0"/>
        <w:jc w:val="both"/>
        <w:rPr>
          <w:rFonts w:cs="Arial"/>
          <w:szCs w:val="20"/>
        </w:rPr>
      </w:pPr>
      <w:r w:rsidRPr="007B2504">
        <w:rPr>
          <w:rFonts w:cs="Arial"/>
          <w:szCs w:val="20"/>
        </w:rPr>
        <w:t xml:space="preserve"> A caçamba locada deverá ocupar o local determinado pela UASG contratante no momento do seu descarregamento, devendo ser retirada após o prazo indicado neste TR.</w:t>
      </w:r>
    </w:p>
    <w:p w:rsidR="00DE7677" w:rsidRPr="007B2504" w:rsidRDefault="00DE7677" w:rsidP="007B2504">
      <w:pPr>
        <w:numPr>
          <w:ilvl w:val="2"/>
          <w:numId w:val="1"/>
        </w:numPr>
        <w:suppressAutoHyphens/>
        <w:spacing w:after="120"/>
        <w:ind w:left="851" w:firstLine="0"/>
        <w:jc w:val="both"/>
        <w:rPr>
          <w:rFonts w:cs="Arial"/>
          <w:szCs w:val="20"/>
        </w:rPr>
      </w:pPr>
      <w:r w:rsidRPr="007B2504">
        <w:rPr>
          <w:rFonts w:cs="Arial"/>
          <w:szCs w:val="20"/>
        </w:rPr>
        <w:t xml:space="preserve"> A empresa deverá fiscalizar os tipos de resíduos constantes na caçamba no momento da retirada, informando a Unidade responsável pelo empenho, eventuais desconformidades com as previstas neste TR.</w:t>
      </w:r>
    </w:p>
    <w:p w:rsidR="00DE7677" w:rsidRPr="007B2504" w:rsidRDefault="00DE7677" w:rsidP="007B2504">
      <w:pPr>
        <w:numPr>
          <w:ilvl w:val="2"/>
          <w:numId w:val="1"/>
        </w:numPr>
        <w:suppressAutoHyphens/>
        <w:spacing w:after="120"/>
        <w:ind w:left="851" w:firstLine="0"/>
        <w:jc w:val="both"/>
        <w:rPr>
          <w:rFonts w:cs="Arial"/>
          <w:szCs w:val="20"/>
        </w:rPr>
      </w:pPr>
      <w:r w:rsidRPr="007B2504">
        <w:rPr>
          <w:rFonts w:cs="Arial"/>
          <w:szCs w:val="20"/>
        </w:rPr>
        <w:t xml:space="preserve"> A responsabilidade pelo descarte dos resíduos da caçamba é de inteira responsabilidade da empresa contratada, não recaindo sobre a administração quaisquer responsabilidades do destino incorreto dos referidos resíduos.</w:t>
      </w:r>
    </w:p>
    <w:p w:rsidR="00822758" w:rsidRPr="007B2504" w:rsidRDefault="007B7E1C" w:rsidP="0059052B">
      <w:pPr>
        <w:pStyle w:val="Nivel1"/>
        <w:ind w:left="0" w:firstLine="0"/>
        <w:rPr>
          <w:rFonts w:cs="Arial"/>
          <w:color w:val="auto"/>
        </w:rPr>
      </w:pPr>
      <w:r w:rsidRPr="007B2504">
        <w:rPr>
          <w:rFonts w:cs="Arial"/>
          <w:bCs/>
          <w:color w:val="auto"/>
        </w:rPr>
        <w:t>MODELO DE GESTÃO DO CONTRATO E CRITÉRIOS DE MEDIÇÃO E PAGAMENTO:</w:t>
      </w:r>
    </w:p>
    <w:p w:rsidR="0011786E" w:rsidRPr="007B2504" w:rsidRDefault="0011786E" w:rsidP="0011786E">
      <w:pPr>
        <w:pStyle w:val="Nivel1"/>
        <w:numPr>
          <w:ilvl w:val="1"/>
          <w:numId w:val="1"/>
        </w:numPr>
        <w:ind w:left="284" w:firstLine="0"/>
        <w:rPr>
          <w:rFonts w:cs="Arial"/>
          <w:color w:val="auto"/>
        </w:rPr>
      </w:pPr>
      <w:r w:rsidRPr="007B2504">
        <w:rPr>
          <w:b w:val="0"/>
          <w:color w:val="auto"/>
        </w:rPr>
        <w:t>O Fiscal do Contrato, caso ha</w:t>
      </w:r>
      <w:r w:rsidR="007B2504" w:rsidRPr="007B2504">
        <w:rPr>
          <w:b w:val="0"/>
          <w:color w:val="auto"/>
        </w:rPr>
        <w:t>j</w:t>
      </w:r>
      <w:r w:rsidRPr="007B2504">
        <w:rPr>
          <w:b w:val="0"/>
          <w:color w:val="auto"/>
        </w:rPr>
        <w:t xml:space="preserve">a, e o Fiscal do Serviço serão nomeados em Boletim Interno (BI) da CONTRATANTE. O BI é o documento em que o Chefe/Comandante/Diretor da organização militar (OM) publica todas as suas ordens, as ordens das autoridades superiores e os fatos de que devam os integrantes da OM ter conhecimento. </w:t>
      </w:r>
    </w:p>
    <w:p w:rsidR="0011786E" w:rsidRPr="007B2504" w:rsidRDefault="0011786E" w:rsidP="0011786E">
      <w:pPr>
        <w:pStyle w:val="Nivel1"/>
        <w:numPr>
          <w:ilvl w:val="1"/>
          <w:numId w:val="1"/>
        </w:numPr>
        <w:spacing w:before="120"/>
        <w:ind w:left="284" w:firstLine="0"/>
        <w:rPr>
          <w:rFonts w:cs="Arial"/>
          <w:color w:val="auto"/>
        </w:rPr>
      </w:pPr>
      <w:r w:rsidRPr="007B2504">
        <w:rPr>
          <w:b w:val="0"/>
          <w:color w:val="auto"/>
        </w:rPr>
        <w:t>A comunicação e o encaminhamento de documentos devem ser processados e/ou encaminhados através de instrumentos formais (ofício, carta, e-mail ou outra modalidade) para fins de esclarecimentos e recebimento de instruções referente à execução do objeto.</w:t>
      </w:r>
    </w:p>
    <w:p w:rsidR="0011786E" w:rsidRPr="007B2504" w:rsidRDefault="0011786E" w:rsidP="0011786E">
      <w:pPr>
        <w:pStyle w:val="Nivel1"/>
        <w:numPr>
          <w:ilvl w:val="1"/>
          <w:numId w:val="1"/>
        </w:numPr>
        <w:spacing w:before="120"/>
        <w:ind w:left="284" w:firstLine="0"/>
        <w:rPr>
          <w:rFonts w:cs="Arial"/>
          <w:color w:val="auto"/>
        </w:rPr>
      </w:pPr>
      <w:r w:rsidRPr="007B2504">
        <w:rPr>
          <w:b w:val="0"/>
          <w:color w:val="auto"/>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por Fiscais e substitutos designados.</w:t>
      </w:r>
    </w:p>
    <w:p w:rsidR="0011786E" w:rsidRPr="007B2504" w:rsidRDefault="0011786E" w:rsidP="0011786E">
      <w:pPr>
        <w:pStyle w:val="Nivel1"/>
        <w:numPr>
          <w:ilvl w:val="1"/>
          <w:numId w:val="1"/>
        </w:numPr>
        <w:spacing w:before="120"/>
        <w:ind w:left="284" w:firstLine="0"/>
        <w:rPr>
          <w:rFonts w:cs="Arial"/>
          <w:color w:val="auto"/>
        </w:rPr>
      </w:pPr>
      <w:r w:rsidRPr="007B2504">
        <w:rPr>
          <w:b w:val="0"/>
          <w:color w:val="auto"/>
        </w:rPr>
        <w:t>As medições deverão conter somente os serviços efetivamente executados.</w:t>
      </w:r>
    </w:p>
    <w:p w:rsidR="0011786E" w:rsidRPr="007B2504" w:rsidRDefault="0011786E" w:rsidP="0011786E">
      <w:pPr>
        <w:pStyle w:val="Nivel1"/>
        <w:numPr>
          <w:ilvl w:val="1"/>
          <w:numId w:val="1"/>
        </w:numPr>
        <w:spacing w:before="120"/>
        <w:ind w:left="284" w:firstLine="0"/>
        <w:rPr>
          <w:rFonts w:cs="Arial"/>
          <w:color w:val="auto"/>
        </w:rPr>
      </w:pPr>
      <w:r w:rsidRPr="007B2504">
        <w:rPr>
          <w:b w:val="0"/>
          <w:color w:val="auto"/>
        </w:rPr>
        <w:t>Os serviços somente serão pagos conforme o ateste na nota fiscal emitida pela empresa por parte do Fiscal de Contrato e do Ordenador de Despesas.</w:t>
      </w:r>
    </w:p>
    <w:p w:rsidR="0011786E" w:rsidRPr="007B2504" w:rsidRDefault="0011786E" w:rsidP="0011786E">
      <w:pPr>
        <w:pStyle w:val="Nivel1"/>
        <w:numPr>
          <w:ilvl w:val="1"/>
          <w:numId w:val="1"/>
        </w:numPr>
        <w:spacing w:before="120"/>
        <w:ind w:left="284" w:firstLine="0"/>
        <w:rPr>
          <w:b w:val="0"/>
          <w:color w:val="auto"/>
        </w:rPr>
      </w:pPr>
      <w:r w:rsidRPr="007B2504">
        <w:rPr>
          <w:b w:val="0"/>
          <w:color w:val="auto"/>
        </w:rPr>
        <w:t>A liquidação do Serviço e consequente pagamento, serão realizados após a aferição por parte do fiscal de contrato da retirada da caçamba pela empresa ao final do prazo de até 7 (sete) dias.</w:t>
      </w:r>
    </w:p>
    <w:p w:rsidR="0011786E" w:rsidRPr="007B2504" w:rsidRDefault="0005058D" w:rsidP="0011786E">
      <w:pPr>
        <w:pStyle w:val="Nivel1"/>
        <w:numPr>
          <w:ilvl w:val="1"/>
          <w:numId w:val="1"/>
        </w:numPr>
        <w:spacing w:before="120"/>
        <w:ind w:left="284" w:firstLine="0"/>
        <w:rPr>
          <w:b w:val="0"/>
          <w:color w:val="auto"/>
        </w:rPr>
      </w:pPr>
      <w:r w:rsidRPr="007B2504">
        <w:rPr>
          <w:b w:val="0"/>
          <w:color w:val="auto"/>
        </w:rPr>
        <w:t xml:space="preserve">Ao Fiscal compete acompanhar, fiscalizar, conferir e avaliar a execução do Contrato e dos respectivos serviços, bem como dirimir e desembaraçar quaisquer dúvidas e pendências que surgirem no curso de sua execução, determinando o que for necessário à regularização das faltas, falhas, ou problemas observados, conforme prevê o art. 67, da Lei nº 8.666/1993. </w:t>
      </w:r>
    </w:p>
    <w:p w:rsidR="00DB206B" w:rsidRPr="007B2504" w:rsidRDefault="00DB206B" w:rsidP="0005058D">
      <w:pPr>
        <w:pStyle w:val="Nivel1"/>
        <w:ind w:left="0" w:firstLine="0"/>
        <w:rPr>
          <w:rFonts w:cs="Arial"/>
          <w:color w:val="auto"/>
        </w:rPr>
      </w:pPr>
      <w:r w:rsidRPr="007B2504">
        <w:rPr>
          <w:rFonts w:cs="Arial"/>
          <w:color w:val="auto"/>
          <w:lang w:eastAsia="en-US"/>
        </w:rPr>
        <w:t xml:space="preserve">OBRIGAÇÕES DA </w:t>
      </w:r>
      <w:r w:rsidR="00D52359" w:rsidRPr="007B2504">
        <w:rPr>
          <w:rFonts w:cs="Arial"/>
          <w:color w:val="auto"/>
          <w:lang w:eastAsia="en-US"/>
        </w:rPr>
        <w:t>CONTRATANTE</w:t>
      </w:r>
    </w:p>
    <w:p w:rsidR="00DB206B" w:rsidRPr="007B2504" w:rsidRDefault="00A36676" w:rsidP="0005058D">
      <w:pPr>
        <w:numPr>
          <w:ilvl w:val="1"/>
          <w:numId w:val="1"/>
        </w:numPr>
        <w:spacing w:before="120" w:after="120" w:line="276" w:lineRule="auto"/>
        <w:ind w:left="284" w:firstLine="0"/>
        <w:jc w:val="both"/>
        <w:rPr>
          <w:rFonts w:cs="Arial"/>
          <w:szCs w:val="20"/>
        </w:rPr>
      </w:pPr>
      <w:r w:rsidRPr="007B2504">
        <w:rPr>
          <w:rFonts w:cs="Arial"/>
          <w:szCs w:val="20"/>
        </w:rPr>
        <w:t>E</w:t>
      </w:r>
      <w:r w:rsidR="00DB206B" w:rsidRPr="007B2504">
        <w:rPr>
          <w:rFonts w:cs="Arial"/>
          <w:szCs w:val="20"/>
        </w:rPr>
        <w:t xml:space="preserve">xigir o cumprimento de todas as obrigações assumidas pela </w:t>
      </w:r>
      <w:r w:rsidR="00D52359" w:rsidRPr="007B2504">
        <w:rPr>
          <w:rFonts w:cs="Arial"/>
          <w:szCs w:val="20"/>
        </w:rPr>
        <w:t>Contratada</w:t>
      </w:r>
      <w:r w:rsidR="00DB206B" w:rsidRPr="007B2504">
        <w:rPr>
          <w:rFonts w:cs="Arial"/>
          <w:szCs w:val="20"/>
        </w:rPr>
        <w:t>, de acordo com as cláusulas contratuais e os termos de sua proposta;</w:t>
      </w:r>
    </w:p>
    <w:p w:rsidR="00DB206B" w:rsidRPr="007B2504" w:rsidRDefault="00A36676" w:rsidP="0005058D">
      <w:pPr>
        <w:numPr>
          <w:ilvl w:val="1"/>
          <w:numId w:val="1"/>
        </w:numPr>
        <w:spacing w:before="120" w:after="120" w:line="276" w:lineRule="auto"/>
        <w:ind w:left="284" w:firstLine="0"/>
        <w:jc w:val="both"/>
        <w:rPr>
          <w:rFonts w:cs="Arial"/>
          <w:szCs w:val="20"/>
        </w:rPr>
      </w:pPr>
      <w:r w:rsidRPr="007B2504">
        <w:rPr>
          <w:rFonts w:cs="Arial"/>
          <w:szCs w:val="20"/>
        </w:rPr>
        <w:t>E</w:t>
      </w:r>
      <w:r w:rsidR="00DB206B" w:rsidRPr="007B2504">
        <w:rPr>
          <w:rFonts w:cs="Arial"/>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7B2504" w:rsidRDefault="00A36676" w:rsidP="0005058D">
      <w:pPr>
        <w:numPr>
          <w:ilvl w:val="1"/>
          <w:numId w:val="1"/>
        </w:numPr>
        <w:spacing w:before="120" w:after="120" w:line="276" w:lineRule="auto"/>
        <w:ind w:left="284" w:firstLine="0"/>
        <w:jc w:val="both"/>
        <w:rPr>
          <w:rFonts w:cs="Arial"/>
          <w:szCs w:val="20"/>
        </w:rPr>
      </w:pPr>
      <w:r w:rsidRPr="007B2504">
        <w:rPr>
          <w:rFonts w:cs="Arial"/>
          <w:szCs w:val="20"/>
        </w:rPr>
        <w:lastRenderedPageBreak/>
        <w:t>N</w:t>
      </w:r>
      <w:r w:rsidR="00DB206B" w:rsidRPr="007B2504">
        <w:rPr>
          <w:rFonts w:cs="Arial"/>
          <w:szCs w:val="20"/>
        </w:rPr>
        <w:t xml:space="preserve">otificar a </w:t>
      </w:r>
      <w:r w:rsidR="00D52359" w:rsidRPr="007B2504">
        <w:rPr>
          <w:rFonts w:cs="Arial"/>
          <w:szCs w:val="20"/>
        </w:rPr>
        <w:t>Contratada</w:t>
      </w:r>
      <w:r w:rsidR="00DB206B" w:rsidRPr="007B2504">
        <w:rPr>
          <w:rFonts w:cs="Arial"/>
          <w:szCs w:val="20"/>
        </w:rPr>
        <w:t xml:space="preserve"> por escrito da ocorrência de eventuais imperfeições</w:t>
      </w:r>
      <w:r w:rsidR="001C3AB6" w:rsidRPr="007B2504">
        <w:rPr>
          <w:rFonts w:cs="Arial"/>
          <w:szCs w:val="20"/>
        </w:rPr>
        <w:t>, falhas ou irregularidades constatadas</w:t>
      </w:r>
      <w:r w:rsidR="00DB206B" w:rsidRPr="007B2504">
        <w:rPr>
          <w:rFonts w:cs="Arial"/>
          <w:szCs w:val="20"/>
        </w:rPr>
        <w:t xml:space="preserve"> no curso da execução dos serviços, fixando prazo para a sua correção</w:t>
      </w:r>
      <w:r w:rsidR="001C3AB6" w:rsidRPr="007B2504">
        <w:rPr>
          <w:rFonts w:cs="Arial"/>
          <w:szCs w:val="20"/>
        </w:rPr>
        <w:t>, certificando-se que as soluções por ela propostas sejam as mais adequadas</w:t>
      </w:r>
      <w:r w:rsidR="00DB206B" w:rsidRPr="007B2504">
        <w:rPr>
          <w:rFonts w:cs="Arial"/>
          <w:szCs w:val="20"/>
        </w:rPr>
        <w:t>;</w:t>
      </w:r>
    </w:p>
    <w:p w:rsidR="00DB206B" w:rsidRPr="007B2504" w:rsidRDefault="00A36676" w:rsidP="0005058D">
      <w:pPr>
        <w:numPr>
          <w:ilvl w:val="1"/>
          <w:numId w:val="1"/>
        </w:numPr>
        <w:spacing w:before="120" w:after="120" w:line="276" w:lineRule="auto"/>
        <w:ind w:left="284" w:firstLine="0"/>
        <w:jc w:val="both"/>
        <w:rPr>
          <w:rFonts w:cs="Arial"/>
          <w:szCs w:val="20"/>
        </w:rPr>
      </w:pPr>
      <w:r w:rsidRPr="007B2504">
        <w:rPr>
          <w:rFonts w:cs="Arial"/>
          <w:szCs w:val="20"/>
        </w:rPr>
        <w:t>P</w:t>
      </w:r>
      <w:r w:rsidR="00DB206B" w:rsidRPr="007B2504">
        <w:rPr>
          <w:rFonts w:cs="Arial"/>
          <w:szCs w:val="20"/>
        </w:rPr>
        <w:t xml:space="preserve">agar à </w:t>
      </w:r>
      <w:r w:rsidR="00D52359" w:rsidRPr="007B2504">
        <w:rPr>
          <w:rFonts w:cs="Arial"/>
          <w:szCs w:val="20"/>
        </w:rPr>
        <w:t>Contratada</w:t>
      </w:r>
      <w:r w:rsidR="00DB206B" w:rsidRPr="007B2504">
        <w:rPr>
          <w:rFonts w:cs="Arial"/>
          <w:szCs w:val="20"/>
        </w:rPr>
        <w:t xml:space="preserve"> o valor resultante da prestação do serviço, </w:t>
      </w:r>
      <w:r w:rsidR="00F37721" w:rsidRPr="007B2504">
        <w:rPr>
          <w:rFonts w:cs="Arial"/>
          <w:szCs w:val="20"/>
        </w:rPr>
        <w:t>no pr</w:t>
      </w:r>
      <w:r w:rsidR="001C3AB6" w:rsidRPr="007B2504">
        <w:rPr>
          <w:rFonts w:cs="Arial"/>
          <w:szCs w:val="20"/>
        </w:rPr>
        <w:t>azo e condições estabelecidas neste Termo de Referência</w:t>
      </w:r>
      <w:r w:rsidR="00DB206B" w:rsidRPr="007B2504">
        <w:rPr>
          <w:rFonts w:cs="Arial"/>
          <w:szCs w:val="20"/>
        </w:rPr>
        <w:t>;</w:t>
      </w:r>
    </w:p>
    <w:p w:rsidR="00E251E0" w:rsidRPr="007B2504" w:rsidRDefault="00E251E0" w:rsidP="0005058D">
      <w:pPr>
        <w:numPr>
          <w:ilvl w:val="1"/>
          <w:numId w:val="1"/>
        </w:numPr>
        <w:spacing w:before="120" w:after="120" w:line="276" w:lineRule="auto"/>
        <w:ind w:left="284" w:firstLine="0"/>
        <w:jc w:val="both"/>
        <w:rPr>
          <w:rFonts w:cs="Arial"/>
          <w:szCs w:val="20"/>
        </w:rPr>
      </w:pPr>
      <w:r w:rsidRPr="007B2504">
        <w:rPr>
          <w:rFonts w:cs="Arial"/>
          <w:szCs w:val="20"/>
        </w:rPr>
        <w:t xml:space="preserve">Efetuar as retenções tributárias devidas sobre o valor da </w:t>
      </w:r>
      <w:r w:rsidR="00F627B5" w:rsidRPr="007B2504">
        <w:rPr>
          <w:rFonts w:cs="Arial"/>
          <w:szCs w:val="20"/>
        </w:rPr>
        <w:t>Nota Fiscal/F</w:t>
      </w:r>
      <w:r w:rsidR="00DA520E" w:rsidRPr="007B2504">
        <w:rPr>
          <w:rFonts w:cs="Arial"/>
          <w:szCs w:val="20"/>
        </w:rPr>
        <w:t xml:space="preserve">atura da contratada, </w:t>
      </w:r>
      <w:r w:rsidR="004E0CC8" w:rsidRPr="007B2504">
        <w:rPr>
          <w:rFonts w:cs="Arial"/>
          <w:szCs w:val="20"/>
        </w:rPr>
        <w:t xml:space="preserve">no que couber, </w:t>
      </w:r>
      <w:r w:rsidR="00DA520E" w:rsidRPr="007B2504">
        <w:rPr>
          <w:rFonts w:cs="Arial"/>
          <w:szCs w:val="20"/>
        </w:rPr>
        <w:t>em conformidade com</w:t>
      </w:r>
      <w:r w:rsidR="004E0CC8" w:rsidRPr="007B2504">
        <w:rPr>
          <w:rFonts w:cs="Arial"/>
          <w:szCs w:val="20"/>
        </w:rPr>
        <w:t xml:space="preserve"> o item 6 do Anexo XI da IN SEGES/</w:t>
      </w:r>
      <w:r w:rsidR="003C58CC" w:rsidRPr="007B2504">
        <w:rPr>
          <w:rFonts w:cs="Arial"/>
          <w:szCs w:val="20"/>
        </w:rPr>
        <w:t>MP</w:t>
      </w:r>
      <w:r w:rsidR="004E0CC8" w:rsidRPr="007B2504">
        <w:rPr>
          <w:rFonts w:cs="Arial"/>
          <w:szCs w:val="20"/>
        </w:rPr>
        <w:t xml:space="preserve"> n. 5/2017</w:t>
      </w:r>
      <w:r w:rsidR="00DA520E" w:rsidRPr="007B2504">
        <w:rPr>
          <w:rFonts w:cs="Arial"/>
          <w:szCs w:val="20"/>
        </w:rPr>
        <w:t>.</w:t>
      </w:r>
    </w:p>
    <w:p w:rsidR="00DB206B" w:rsidRPr="007B2504" w:rsidRDefault="00A36676" w:rsidP="00CC201D">
      <w:pPr>
        <w:numPr>
          <w:ilvl w:val="1"/>
          <w:numId w:val="1"/>
        </w:numPr>
        <w:spacing w:before="120" w:after="120" w:line="276" w:lineRule="auto"/>
        <w:ind w:left="284" w:firstLine="0"/>
        <w:jc w:val="both"/>
        <w:rPr>
          <w:rFonts w:cs="Arial"/>
          <w:szCs w:val="20"/>
        </w:rPr>
      </w:pPr>
      <w:r w:rsidRPr="007B2504">
        <w:rPr>
          <w:rFonts w:cs="Arial"/>
          <w:szCs w:val="20"/>
        </w:rPr>
        <w:t>N</w:t>
      </w:r>
      <w:r w:rsidR="00DB206B" w:rsidRPr="007B2504">
        <w:rPr>
          <w:rFonts w:cs="Arial"/>
          <w:szCs w:val="20"/>
        </w:rPr>
        <w:t xml:space="preserve">ão praticar atos de ingerência na administração da </w:t>
      </w:r>
      <w:r w:rsidR="00D52359" w:rsidRPr="007B2504">
        <w:rPr>
          <w:rFonts w:cs="Arial"/>
          <w:szCs w:val="20"/>
        </w:rPr>
        <w:t>Contratada</w:t>
      </w:r>
      <w:r w:rsidR="00DB206B" w:rsidRPr="007B2504">
        <w:rPr>
          <w:rFonts w:cs="Arial"/>
          <w:szCs w:val="20"/>
        </w:rPr>
        <w:t>, tais como:</w:t>
      </w:r>
    </w:p>
    <w:p w:rsidR="00DB206B" w:rsidRPr="007B2504" w:rsidRDefault="00DB206B" w:rsidP="00CC201D">
      <w:pPr>
        <w:pStyle w:val="PargrafodaLista"/>
        <w:numPr>
          <w:ilvl w:val="2"/>
          <w:numId w:val="1"/>
        </w:numPr>
        <w:spacing w:before="120" w:after="120" w:line="276" w:lineRule="auto"/>
        <w:ind w:left="567" w:firstLine="0"/>
        <w:contextualSpacing w:val="0"/>
        <w:jc w:val="both"/>
        <w:rPr>
          <w:rFonts w:cs="Arial"/>
          <w:szCs w:val="20"/>
        </w:rPr>
      </w:pPr>
      <w:r w:rsidRPr="007B2504">
        <w:rPr>
          <w:rFonts w:cs="Arial"/>
          <w:szCs w:val="20"/>
        </w:rPr>
        <w:t xml:space="preserve">exercer o poder de mando sobre os empregados da </w:t>
      </w:r>
      <w:r w:rsidR="00D52359" w:rsidRPr="007B2504">
        <w:rPr>
          <w:rFonts w:cs="Arial"/>
          <w:szCs w:val="20"/>
        </w:rPr>
        <w:t>Contratada</w:t>
      </w:r>
      <w:r w:rsidRPr="007B2504">
        <w:rPr>
          <w:rFonts w:cs="Arial"/>
          <w:szCs w:val="20"/>
        </w:rPr>
        <w:t>, devendo reportar-se somente aos prepostos ou responsáveis por ela indicados;</w:t>
      </w:r>
    </w:p>
    <w:p w:rsidR="00DB206B" w:rsidRPr="007B2504" w:rsidRDefault="00DB206B" w:rsidP="00CC201D">
      <w:pPr>
        <w:pStyle w:val="PargrafodaLista"/>
        <w:numPr>
          <w:ilvl w:val="2"/>
          <w:numId w:val="1"/>
        </w:numPr>
        <w:spacing w:before="120" w:after="120" w:line="276" w:lineRule="auto"/>
        <w:ind w:left="567" w:firstLine="0"/>
        <w:contextualSpacing w:val="0"/>
        <w:jc w:val="both"/>
        <w:rPr>
          <w:rFonts w:cs="Arial"/>
          <w:szCs w:val="20"/>
        </w:rPr>
      </w:pPr>
      <w:r w:rsidRPr="007B2504">
        <w:rPr>
          <w:rFonts w:cs="Arial"/>
          <w:szCs w:val="20"/>
        </w:rPr>
        <w:t xml:space="preserve">direcionar a contratação de pessoas para trabalhar nas empresas </w:t>
      </w:r>
      <w:r w:rsidR="00D52359" w:rsidRPr="007B2504">
        <w:rPr>
          <w:rFonts w:cs="Arial"/>
          <w:szCs w:val="20"/>
        </w:rPr>
        <w:t>Contratada</w:t>
      </w:r>
      <w:r w:rsidRPr="007B2504">
        <w:rPr>
          <w:rFonts w:cs="Arial"/>
          <w:szCs w:val="20"/>
        </w:rPr>
        <w:t>s;</w:t>
      </w:r>
    </w:p>
    <w:p w:rsidR="00DB206B" w:rsidRPr="007B2504" w:rsidRDefault="00DB206B" w:rsidP="00CC201D">
      <w:pPr>
        <w:pStyle w:val="PargrafodaLista"/>
        <w:numPr>
          <w:ilvl w:val="2"/>
          <w:numId w:val="1"/>
        </w:numPr>
        <w:spacing w:before="120" w:after="120" w:line="276" w:lineRule="auto"/>
        <w:ind w:left="567" w:firstLine="0"/>
        <w:contextualSpacing w:val="0"/>
        <w:jc w:val="both"/>
        <w:rPr>
          <w:rFonts w:cs="Arial"/>
          <w:szCs w:val="20"/>
        </w:rPr>
      </w:pPr>
      <w:r w:rsidRPr="007B2504">
        <w:rPr>
          <w:rFonts w:cs="Arial"/>
          <w:szCs w:val="20"/>
        </w:rPr>
        <w:t xml:space="preserve">promover ou aceitar o desvio de funções dos trabalhadores da </w:t>
      </w:r>
      <w:r w:rsidR="00D52359" w:rsidRPr="007B2504">
        <w:rPr>
          <w:rFonts w:cs="Arial"/>
          <w:szCs w:val="20"/>
        </w:rPr>
        <w:t>Contratada</w:t>
      </w:r>
      <w:r w:rsidRPr="007B2504">
        <w:rPr>
          <w:rFonts w:cs="Arial"/>
          <w:szCs w:val="20"/>
        </w:rPr>
        <w:t>, mediante a utilização destes em atividades distintas daquelas previstas no objeto da contratação e em relação à função específica para a qual o trabalhador foi contratado; e</w:t>
      </w:r>
    </w:p>
    <w:p w:rsidR="003B11C6" w:rsidRPr="007B2504" w:rsidRDefault="00DB206B" w:rsidP="00CC201D">
      <w:pPr>
        <w:pStyle w:val="PargrafodaLista"/>
        <w:numPr>
          <w:ilvl w:val="2"/>
          <w:numId w:val="1"/>
        </w:numPr>
        <w:spacing w:before="120" w:after="120" w:line="276" w:lineRule="auto"/>
        <w:ind w:left="567" w:firstLine="0"/>
        <w:contextualSpacing w:val="0"/>
        <w:jc w:val="both"/>
        <w:rPr>
          <w:rFonts w:cs="Arial"/>
          <w:szCs w:val="20"/>
        </w:rPr>
      </w:pPr>
      <w:r w:rsidRPr="007B2504">
        <w:rPr>
          <w:rFonts w:cs="Arial"/>
          <w:szCs w:val="20"/>
        </w:rPr>
        <w:t xml:space="preserve">considerar os trabalhadores da </w:t>
      </w:r>
      <w:r w:rsidR="00D52359" w:rsidRPr="007B2504">
        <w:rPr>
          <w:rFonts w:cs="Arial"/>
          <w:szCs w:val="20"/>
        </w:rPr>
        <w:t>Contratada</w:t>
      </w:r>
      <w:r w:rsidRPr="007B2504">
        <w:rPr>
          <w:rFonts w:cs="Arial"/>
          <w:szCs w:val="20"/>
        </w:rPr>
        <w:t xml:space="preserve"> como colaboradores eventuais do próprio órgão ou entidade responsável pela contratação</w:t>
      </w:r>
      <w:r w:rsidR="00CC201D" w:rsidRPr="007B2504">
        <w:rPr>
          <w:rFonts w:cs="Arial"/>
          <w:szCs w:val="20"/>
        </w:rPr>
        <w:t>.</w:t>
      </w:r>
    </w:p>
    <w:p w:rsidR="001C3AB6" w:rsidRPr="007B2504" w:rsidRDefault="001C3AB6" w:rsidP="00CC201D">
      <w:pPr>
        <w:numPr>
          <w:ilvl w:val="1"/>
          <w:numId w:val="1"/>
        </w:numPr>
        <w:spacing w:before="120" w:after="120" w:line="276" w:lineRule="auto"/>
        <w:ind w:left="284" w:firstLine="0"/>
        <w:jc w:val="both"/>
        <w:rPr>
          <w:rFonts w:cs="Arial"/>
          <w:szCs w:val="20"/>
        </w:rPr>
      </w:pPr>
      <w:r w:rsidRPr="007B2504">
        <w:rPr>
          <w:rFonts w:cs="Arial"/>
          <w:szCs w:val="20"/>
        </w:rPr>
        <w:t>Realizar avaliações periódicas da qualidade dos</w:t>
      </w:r>
      <w:r w:rsidR="00CC201D" w:rsidRPr="007B2504">
        <w:rPr>
          <w:rFonts w:cs="Arial"/>
          <w:szCs w:val="20"/>
        </w:rPr>
        <w:t xml:space="preserve"> serviços, após seu recebimento.</w:t>
      </w:r>
    </w:p>
    <w:p w:rsidR="001C3AB6" w:rsidRPr="007B2504" w:rsidRDefault="001C3AB6" w:rsidP="00CC201D">
      <w:pPr>
        <w:numPr>
          <w:ilvl w:val="1"/>
          <w:numId w:val="1"/>
        </w:numPr>
        <w:spacing w:before="120" w:after="120" w:line="276" w:lineRule="auto"/>
        <w:ind w:left="284" w:firstLine="0"/>
        <w:jc w:val="both"/>
        <w:rPr>
          <w:rFonts w:cs="Arial"/>
          <w:szCs w:val="20"/>
        </w:rPr>
      </w:pPr>
      <w:r w:rsidRPr="007B2504">
        <w:rPr>
          <w:rFonts w:cs="Arial"/>
          <w:szCs w:val="20"/>
        </w:rPr>
        <w:t xml:space="preserve">Cientificar o órgão de representação judicial da Advocacia-Geral da União para adoção das medidas cabíveis quando do descumprimento </w:t>
      </w:r>
      <w:r w:rsidR="00CC201D" w:rsidRPr="007B2504">
        <w:rPr>
          <w:rFonts w:cs="Arial"/>
          <w:szCs w:val="20"/>
        </w:rPr>
        <w:t>das obrigações pela Contratada.</w:t>
      </w:r>
    </w:p>
    <w:p w:rsidR="00DB206B" w:rsidRPr="007B2504" w:rsidRDefault="00DB206B" w:rsidP="00CC201D">
      <w:pPr>
        <w:pStyle w:val="Nivel1"/>
        <w:ind w:left="0" w:firstLine="0"/>
        <w:rPr>
          <w:rFonts w:cs="Arial"/>
          <w:color w:val="auto"/>
        </w:rPr>
      </w:pPr>
      <w:r w:rsidRPr="007B2504">
        <w:rPr>
          <w:rFonts w:cs="Arial"/>
          <w:color w:val="auto"/>
        </w:rPr>
        <w:t xml:space="preserve">OBRIGAÇÕES DA </w:t>
      </w:r>
      <w:r w:rsidR="00D52359" w:rsidRPr="007B2504">
        <w:rPr>
          <w:rFonts w:cs="Arial"/>
          <w:color w:val="auto"/>
        </w:rPr>
        <w:t>CONTRATADA</w:t>
      </w:r>
    </w:p>
    <w:p w:rsidR="00DB206B" w:rsidRPr="007B2504" w:rsidRDefault="00A36676" w:rsidP="00CC201D">
      <w:pPr>
        <w:numPr>
          <w:ilvl w:val="1"/>
          <w:numId w:val="1"/>
        </w:numPr>
        <w:spacing w:before="120" w:after="120" w:line="276" w:lineRule="auto"/>
        <w:ind w:left="284" w:firstLine="0"/>
        <w:jc w:val="both"/>
        <w:rPr>
          <w:rFonts w:cs="Arial"/>
          <w:szCs w:val="20"/>
        </w:rPr>
      </w:pPr>
      <w:r w:rsidRPr="007B2504">
        <w:rPr>
          <w:rFonts w:cs="Arial"/>
          <w:szCs w:val="20"/>
        </w:rPr>
        <w:t>E</w:t>
      </w:r>
      <w:r w:rsidR="00DB206B" w:rsidRPr="007B2504">
        <w:rPr>
          <w:rFonts w:cs="Arial"/>
          <w:szCs w:val="20"/>
        </w:rPr>
        <w:t>xecutar os serviços conforme especificações deste Termo de Referência e de sua proposta, com a alocação dos empregados necessários ao perfeito cumprimento das cláusulas contratuais, além de fornecer</w:t>
      </w:r>
      <w:r w:rsidR="001D6D07" w:rsidRPr="007B2504">
        <w:rPr>
          <w:rFonts w:cs="Arial"/>
          <w:szCs w:val="20"/>
        </w:rPr>
        <w:t xml:space="preserve"> e utilizar</w:t>
      </w:r>
      <w:r w:rsidR="00DB206B" w:rsidRPr="007B2504">
        <w:rPr>
          <w:rFonts w:cs="Arial"/>
          <w:szCs w:val="20"/>
        </w:rPr>
        <w:t xml:space="preserve"> os materiais e equipamentos, ferramentas e utensílios necessários</w:t>
      </w:r>
      <w:r w:rsidR="00CC201D" w:rsidRPr="007B2504">
        <w:rPr>
          <w:rFonts w:cs="Arial"/>
          <w:szCs w:val="20"/>
        </w:rPr>
        <w:t>.</w:t>
      </w:r>
    </w:p>
    <w:p w:rsidR="00350762" w:rsidRPr="007B2504" w:rsidRDefault="00A36676" w:rsidP="00CC201D">
      <w:pPr>
        <w:numPr>
          <w:ilvl w:val="1"/>
          <w:numId w:val="1"/>
        </w:numPr>
        <w:spacing w:before="120" w:after="120" w:line="276" w:lineRule="auto"/>
        <w:ind w:left="284" w:firstLine="0"/>
        <w:jc w:val="both"/>
        <w:rPr>
          <w:rFonts w:cs="Arial"/>
          <w:szCs w:val="20"/>
        </w:rPr>
      </w:pPr>
      <w:r w:rsidRPr="007B2504">
        <w:rPr>
          <w:rFonts w:cs="Arial"/>
          <w:szCs w:val="20"/>
        </w:rPr>
        <w:t>R</w:t>
      </w:r>
      <w:r w:rsidR="00DB206B" w:rsidRPr="007B2504">
        <w:rPr>
          <w:rFonts w:cs="Arial"/>
          <w:szCs w:val="20"/>
        </w:rPr>
        <w:t xml:space="preserve">eparar, corrigir, remover ou substituir, às suas expensas, no total ou em parte, no prazo </w:t>
      </w:r>
      <w:r w:rsidR="00F37721" w:rsidRPr="007B2504">
        <w:rPr>
          <w:rFonts w:cs="Arial"/>
          <w:szCs w:val="20"/>
        </w:rPr>
        <w:t>fixado pelo fiscal do contrato</w:t>
      </w:r>
      <w:r w:rsidR="00DB206B" w:rsidRPr="007B2504">
        <w:rPr>
          <w:rFonts w:cs="Arial"/>
          <w:szCs w:val="20"/>
        </w:rPr>
        <w:t>, os serviços efetuados em que se verificarem vícios, defeitos ou incorreções resultantes da execução ou dos materiais empregados;</w:t>
      </w:r>
    </w:p>
    <w:p w:rsidR="00DB206B" w:rsidRPr="007B2504" w:rsidRDefault="00A36676" w:rsidP="00CC201D">
      <w:pPr>
        <w:numPr>
          <w:ilvl w:val="1"/>
          <w:numId w:val="1"/>
        </w:numPr>
        <w:spacing w:before="120" w:after="120" w:line="276" w:lineRule="auto"/>
        <w:ind w:left="284" w:firstLine="0"/>
        <w:jc w:val="both"/>
        <w:rPr>
          <w:rFonts w:cs="Arial"/>
          <w:szCs w:val="20"/>
        </w:rPr>
      </w:pPr>
      <w:r w:rsidRPr="007B2504">
        <w:rPr>
          <w:rFonts w:cs="Arial"/>
          <w:szCs w:val="20"/>
        </w:rPr>
        <w:t>R</w:t>
      </w:r>
      <w:r w:rsidR="00DB206B" w:rsidRPr="007B2504">
        <w:rPr>
          <w:rFonts w:cs="Arial"/>
          <w:szCs w:val="20"/>
        </w:rPr>
        <w:t>esponsabilizar-se pelos vícios e danos decorrentes d</w:t>
      </w:r>
      <w:r w:rsidR="00F37721" w:rsidRPr="007B2504">
        <w:rPr>
          <w:rFonts w:cs="Arial"/>
          <w:szCs w:val="20"/>
        </w:rPr>
        <w:t>a execução d</w:t>
      </w:r>
      <w:r w:rsidR="00DB206B" w:rsidRPr="007B2504">
        <w:rPr>
          <w:rFonts w:cs="Arial"/>
          <w:szCs w:val="20"/>
        </w:rPr>
        <w:t xml:space="preserve">o objeto, </w:t>
      </w:r>
      <w:r w:rsidR="001D6D07" w:rsidRPr="007B2504">
        <w:rPr>
          <w:rFonts w:cs="Arial"/>
          <w:szCs w:val="20"/>
        </w:rPr>
        <w:t xml:space="preserve">bem como por todo e qualquer dano causado à União, devendo ressarcir imediatamente a Administração em sua integralidade, </w:t>
      </w:r>
      <w:r w:rsidR="00F37721" w:rsidRPr="007B2504">
        <w:rPr>
          <w:rFonts w:cs="Arial"/>
          <w:szCs w:val="20"/>
        </w:rPr>
        <w:t xml:space="preserve">ficando a </w:t>
      </w:r>
      <w:r w:rsidR="00D52359" w:rsidRPr="007B2504">
        <w:rPr>
          <w:rFonts w:cs="Arial"/>
          <w:szCs w:val="20"/>
        </w:rPr>
        <w:t>Contratante</w:t>
      </w:r>
      <w:r w:rsidR="00F37721" w:rsidRPr="007B2504">
        <w:rPr>
          <w:rFonts w:cs="Arial"/>
          <w:szCs w:val="20"/>
        </w:rPr>
        <w:t xml:space="preserve"> autorizada a descontar da garantia, caso exigida no edital, ou dos pagamentos devidos à </w:t>
      </w:r>
      <w:r w:rsidR="00D52359" w:rsidRPr="007B2504">
        <w:rPr>
          <w:rFonts w:cs="Arial"/>
          <w:szCs w:val="20"/>
        </w:rPr>
        <w:t>Contratada</w:t>
      </w:r>
      <w:r w:rsidR="00F37721" w:rsidRPr="007B2504">
        <w:rPr>
          <w:rFonts w:cs="Arial"/>
          <w:szCs w:val="20"/>
        </w:rPr>
        <w:t>, o valor correspondente aos danos sofridos</w:t>
      </w:r>
      <w:r w:rsidR="00DB206B" w:rsidRPr="007B2504">
        <w:rPr>
          <w:rFonts w:cs="Arial"/>
          <w:szCs w:val="20"/>
        </w:rPr>
        <w:t>;</w:t>
      </w:r>
    </w:p>
    <w:p w:rsidR="00DB206B" w:rsidRPr="007B2504" w:rsidRDefault="00A36676" w:rsidP="00883CFF">
      <w:pPr>
        <w:numPr>
          <w:ilvl w:val="1"/>
          <w:numId w:val="1"/>
        </w:numPr>
        <w:spacing w:before="120" w:after="120" w:line="276" w:lineRule="auto"/>
        <w:ind w:left="284" w:firstLine="0"/>
        <w:jc w:val="both"/>
        <w:rPr>
          <w:rFonts w:cs="Arial"/>
          <w:szCs w:val="20"/>
        </w:rPr>
      </w:pPr>
      <w:r w:rsidRPr="007B2504">
        <w:rPr>
          <w:rFonts w:cs="Arial"/>
          <w:szCs w:val="20"/>
        </w:rPr>
        <w:t>U</w:t>
      </w:r>
      <w:r w:rsidR="00DB206B" w:rsidRPr="007B2504">
        <w:rPr>
          <w:rFonts w:cs="Arial"/>
          <w:szCs w:val="20"/>
        </w:rPr>
        <w:t xml:space="preserve">tilizar empregados habilitados e com conhecimentos básicos dos serviços a serem </w:t>
      </w:r>
      <w:r w:rsidR="00FE5B7C" w:rsidRPr="007B2504">
        <w:rPr>
          <w:rFonts w:cs="Arial"/>
          <w:szCs w:val="20"/>
        </w:rPr>
        <w:t>exe</w:t>
      </w:r>
      <w:r w:rsidR="00DB206B" w:rsidRPr="007B2504">
        <w:rPr>
          <w:rFonts w:cs="Arial"/>
          <w:szCs w:val="20"/>
        </w:rPr>
        <w:t>cutados, e</w:t>
      </w:r>
      <w:r w:rsidR="00F37721" w:rsidRPr="007B2504">
        <w:rPr>
          <w:rFonts w:cs="Arial"/>
          <w:szCs w:val="20"/>
        </w:rPr>
        <w:t>m</w:t>
      </w:r>
      <w:r w:rsidR="00DB206B" w:rsidRPr="007B2504">
        <w:rPr>
          <w:rFonts w:cs="Arial"/>
          <w:szCs w:val="20"/>
        </w:rPr>
        <w:t xml:space="preserve"> conformidade com as normas e determinações em vigor;</w:t>
      </w:r>
    </w:p>
    <w:p w:rsidR="00DB206B" w:rsidRPr="007B2504" w:rsidRDefault="00A36676" w:rsidP="00883CFF">
      <w:pPr>
        <w:numPr>
          <w:ilvl w:val="1"/>
          <w:numId w:val="1"/>
        </w:numPr>
        <w:spacing w:before="120" w:after="120" w:line="276" w:lineRule="auto"/>
        <w:ind w:left="284" w:firstLine="0"/>
        <w:jc w:val="both"/>
        <w:rPr>
          <w:rFonts w:cs="Arial"/>
          <w:szCs w:val="20"/>
        </w:rPr>
      </w:pPr>
      <w:r w:rsidRPr="007B2504">
        <w:rPr>
          <w:rFonts w:cs="Arial"/>
          <w:szCs w:val="20"/>
        </w:rPr>
        <w:t>V</w:t>
      </w:r>
      <w:r w:rsidR="00DB206B" w:rsidRPr="007B2504">
        <w:rPr>
          <w:rFonts w:cs="Arial"/>
          <w:szCs w:val="20"/>
        </w:rPr>
        <w:t xml:space="preserve">edar a utilização, na execução dos serviços, de empregado que seja familiar de agente público ocupante de cargo em comissão ou função de confiança no órgão </w:t>
      </w:r>
      <w:r w:rsidR="00D52359" w:rsidRPr="007B2504">
        <w:rPr>
          <w:rFonts w:cs="Arial"/>
          <w:szCs w:val="20"/>
        </w:rPr>
        <w:t>Contratante</w:t>
      </w:r>
      <w:r w:rsidR="00DB206B" w:rsidRPr="007B2504">
        <w:rPr>
          <w:rFonts w:cs="Arial"/>
          <w:szCs w:val="20"/>
        </w:rPr>
        <w:t>, nos termos do artigo 7° do Decreto n° 7.203, de 2010</w:t>
      </w:r>
      <w:r w:rsidR="00F53E2A" w:rsidRPr="007B2504">
        <w:rPr>
          <w:rFonts w:cs="Arial"/>
          <w:szCs w:val="20"/>
        </w:rPr>
        <w:t>;</w:t>
      </w:r>
    </w:p>
    <w:p w:rsidR="00647983" w:rsidRPr="007B2504" w:rsidRDefault="00647983" w:rsidP="00883CFF">
      <w:pPr>
        <w:numPr>
          <w:ilvl w:val="1"/>
          <w:numId w:val="1"/>
        </w:numPr>
        <w:spacing w:before="120" w:after="120" w:line="276" w:lineRule="auto"/>
        <w:ind w:left="284" w:firstLine="0"/>
        <w:jc w:val="both"/>
        <w:rPr>
          <w:rFonts w:cs="Arial"/>
          <w:szCs w:val="20"/>
        </w:rPr>
      </w:pPr>
      <w:r w:rsidRPr="007B2504">
        <w:rPr>
          <w:rFonts w:cs="Arial"/>
          <w:szCs w:val="20"/>
        </w:rPr>
        <w:t xml:space="preserve">Quando não for possível a verificação da regularidade no Sistema de Cadastro de Fornecedores – </w:t>
      </w:r>
      <w:r w:rsidR="003C58CC" w:rsidRPr="007B2504">
        <w:rPr>
          <w:rFonts w:cs="Arial"/>
          <w:szCs w:val="20"/>
        </w:rPr>
        <w:t>SICAF</w:t>
      </w:r>
      <w:r w:rsidRPr="007B2504">
        <w:rPr>
          <w:rFonts w:cs="Arial"/>
          <w:szCs w:val="20"/>
        </w:rPr>
        <w:t>, a empresa contratada deverá entregar ao setor responsável pela fiscalização do contrato, até o dia trinta do mês seguinte ao da prestação dos serv</w:t>
      </w:r>
      <w:r w:rsidR="00A57329" w:rsidRPr="007B2504">
        <w:rPr>
          <w:rFonts w:cs="Arial"/>
          <w:szCs w:val="20"/>
        </w:rPr>
        <w:t xml:space="preserve">iços, os seguintes documentos: </w:t>
      </w:r>
      <w:r w:rsidR="00935DDE" w:rsidRPr="007B2504">
        <w:rPr>
          <w:rFonts w:cs="Arial"/>
          <w:szCs w:val="20"/>
        </w:rPr>
        <w:t>1) Prova de regularidade relativa à Seguridade Socia</w:t>
      </w:r>
      <w:r w:rsidR="00883CFF" w:rsidRPr="007B2504">
        <w:rPr>
          <w:rFonts w:cs="Arial"/>
          <w:szCs w:val="20"/>
        </w:rPr>
        <w:t>l;</w:t>
      </w:r>
      <w:r w:rsidR="00935DDE" w:rsidRPr="007B2504">
        <w:rPr>
          <w:rFonts w:cs="Arial"/>
          <w:szCs w:val="20"/>
        </w:rPr>
        <w:t xml:space="preserve"> 2) Certidão conjunta relativa aos tributos federais e à Dívida Ativa da União; 3) </w:t>
      </w:r>
      <w:r w:rsidRPr="007B2504">
        <w:rPr>
          <w:rFonts w:cs="Arial"/>
          <w:szCs w:val="20"/>
        </w:rPr>
        <w:t xml:space="preserve">certidões que comprovem a regularidade perante a Fazenda Municipal </w:t>
      </w:r>
      <w:r w:rsidR="00875A25" w:rsidRPr="007B2504">
        <w:rPr>
          <w:rFonts w:cs="Arial"/>
          <w:szCs w:val="20"/>
        </w:rPr>
        <w:t xml:space="preserve">ou Distrital </w:t>
      </w:r>
      <w:r w:rsidRPr="007B2504">
        <w:rPr>
          <w:rFonts w:cs="Arial"/>
          <w:szCs w:val="20"/>
        </w:rPr>
        <w:t>do domicílio ou sede do contratado</w:t>
      </w:r>
      <w:r w:rsidR="00935DDE" w:rsidRPr="007B2504">
        <w:rPr>
          <w:rFonts w:cs="Arial"/>
          <w:szCs w:val="20"/>
        </w:rPr>
        <w:t>; 4) Certidão de Regularidade do FGTS - CRF; 5) Certidão Negativa de Débitos Trabalhistas - CNDT, conforme alínea "c" do item 10.2 do Anexo VIII-B da IN SEGES/MP n. 5/2017".</w:t>
      </w:r>
    </w:p>
    <w:p w:rsidR="001D6D07" w:rsidRPr="007B2504" w:rsidRDefault="001D6D07" w:rsidP="00883CFF">
      <w:pPr>
        <w:numPr>
          <w:ilvl w:val="1"/>
          <w:numId w:val="1"/>
        </w:numPr>
        <w:spacing w:before="120" w:after="120" w:line="276" w:lineRule="auto"/>
        <w:ind w:left="284" w:firstLine="0"/>
        <w:jc w:val="both"/>
        <w:rPr>
          <w:rFonts w:cs="Arial"/>
          <w:szCs w:val="20"/>
        </w:rPr>
      </w:pPr>
      <w:r w:rsidRPr="007B2504">
        <w:rPr>
          <w:rFonts w:cs="Arial"/>
          <w:szCs w:val="20"/>
        </w:rPr>
        <w:lastRenderedPageBreak/>
        <w:t>Comunicar ao Fiscal do contrato, no prazo de 24 (vinte e quatro) horas, qualquer ocorrência anormal ou acidente que se verifique no local dos serviços.</w:t>
      </w:r>
    </w:p>
    <w:p w:rsidR="001D6D07" w:rsidRPr="007B2504" w:rsidRDefault="001D6D07" w:rsidP="00883CFF">
      <w:pPr>
        <w:numPr>
          <w:ilvl w:val="1"/>
          <w:numId w:val="1"/>
        </w:numPr>
        <w:spacing w:before="120" w:after="120" w:line="276" w:lineRule="auto"/>
        <w:ind w:left="284" w:firstLine="0"/>
        <w:jc w:val="both"/>
        <w:rPr>
          <w:rFonts w:cs="Arial"/>
          <w:szCs w:val="20"/>
        </w:rPr>
      </w:pPr>
      <w:r w:rsidRPr="007B2504">
        <w:rPr>
          <w:rFonts w:cs="Arial"/>
          <w:szCs w:val="20"/>
        </w:rPr>
        <w:t>Prestar todo esclarecimento ou informação solicitada pela Contratante ou por seus prepostos, garantindo-lhes o acesso, a qualquer tempo, ao local dos trabalhos, bem como aos documentos relativos à execução do empreendimento.</w:t>
      </w:r>
    </w:p>
    <w:p w:rsidR="001D6D07" w:rsidRPr="007B2504" w:rsidRDefault="001D6D07" w:rsidP="00883CFF">
      <w:pPr>
        <w:numPr>
          <w:ilvl w:val="1"/>
          <w:numId w:val="1"/>
        </w:numPr>
        <w:spacing w:before="120" w:after="120" w:line="276" w:lineRule="auto"/>
        <w:ind w:left="284" w:firstLine="0"/>
        <w:jc w:val="both"/>
        <w:rPr>
          <w:rFonts w:cs="Arial"/>
          <w:szCs w:val="20"/>
        </w:rPr>
      </w:pPr>
      <w:r w:rsidRPr="007B2504">
        <w:rPr>
          <w:rFonts w:cs="Arial"/>
          <w:szCs w:val="20"/>
        </w:rPr>
        <w:t>Paralisar, por determinação da Contratante, qualquer atividade que não esteja sendo executada de acordo com a boa técnica ou que ponha em risco a segurança de pessoas ou bens de terceiros.</w:t>
      </w:r>
    </w:p>
    <w:p w:rsidR="001D6D07" w:rsidRPr="007B2504" w:rsidRDefault="001D6D07" w:rsidP="00A50825">
      <w:pPr>
        <w:numPr>
          <w:ilvl w:val="1"/>
          <w:numId w:val="1"/>
        </w:numPr>
        <w:tabs>
          <w:tab w:val="left" w:pos="284"/>
        </w:tabs>
        <w:spacing w:before="120" w:after="120" w:line="276" w:lineRule="auto"/>
        <w:ind w:left="284" w:firstLine="0"/>
        <w:jc w:val="both"/>
        <w:rPr>
          <w:rFonts w:cs="Arial"/>
          <w:szCs w:val="20"/>
        </w:rPr>
      </w:pPr>
      <w:r w:rsidRPr="007B2504">
        <w:rPr>
          <w:rFonts w:cs="Arial"/>
          <w:szCs w:val="20"/>
        </w:rPr>
        <w:t>Promover a guarda, manutenção e vigilância de materiais, ferramentas, e tudo o que for necessário à execução dos serviços, durante a vigência do contrato.</w:t>
      </w:r>
    </w:p>
    <w:p w:rsidR="006F426A" w:rsidRPr="007B2504" w:rsidRDefault="006F426A" w:rsidP="00A50825">
      <w:pPr>
        <w:numPr>
          <w:ilvl w:val="1"/>
          <w:numId w:val="1"/>
        </w:numPr>
        <w:spacing w:before="120" w:after="120" w:line="276" w:lineRule="auto"/>
        <w:ind w:left="284" w:firstLine="0"/>
        <w:jc w:val="both"/>
        <w:rPr>
          <w:rFonts w:cs="Arial"/>
          <w:szCs w:val="20"/>
        </w:rPr>
      </w:pPr>
      <w:r w:rsidRPr="007B2504">
        <w:rPr>
          <w:rFonts w:cs="Arial"/>
          <w:szCs w:val="20"/>
        </w:rPr>
        <w:t>Promover a organização técnica e administrativa dos serviços, de modo a conduzi-los eficaz e eficientemente, de acordo com os documentos e especificações que integram este Termo de Referência, no prazo determinado.</w:t>
      </w:r>
    </w:p>
    <w:p w:rsidR="006F426A" w:rsidRPr="007B2504" w:rsidRDefault="006F426A" w:rsidP="00A50825">
      <w:pPr>
        <w:numPr>
          <w:ilvl w:val="1"/>
          <w:numId w:val="1"/>
        </w:numPr>
        <w:spacing w:before="120" w:after="120" w:line="276" w:lineRule="auto"/>
        <w:ind w:left="284" w:firstLine="0"/>
        <w:jc w:val="both"/>
        <w:rPr>
          <w:rFonts w:cs="Arial"/>
          <w:szCs w:val="20"/>
        </w:rPr>
      </w:pPr>
      <w:r w:rsidRPr="007B2504">
        <w:rPr>
          <w:rFonts w:cs="Arial"/>
          <w:szCs w:val="20"/>
        </w:rPr>
        <w:t>Conduzir os trabalhos com estrita observância às normas da legislação pertinente</w:t>
      </w:r>
      <w:r w:rsidR="00A75DEC">
        <w:rPr>
          <w:rFonts w:cs="Arial"/>
          <w:szCs w:val="20"/>
        </w:rPr>
        <w:t xml:space="preserve"> (</w:t>
      </w:r>
      <w:r w:rsidR="00431243">
        <w:rPr>
          <w:rFonts w:cs="Arial"/>
          <w:szCs w:val="20"/>
        </w:rPr>
        <w:t xml:space="preserve">inclusive as </w:t>
      </w:r>
      <w:r w:rsidR="00A75DEC" w:rsidRPr="00A75DEC">
        <w:rPr>
          <w:rFonts w:cs="Arial"/>
          <w:color w:val="000000"/>
          <w:szCs w:val="20"/>
          <w:shd w:val="clear" w:color="auto" w:fill="FFFFFF"/>
        </w:rPr>
        <w:t xml:space="preserve">publicadas pela Associação Brasileira de Normas Técnicas sobre resíduos sólidos, conforme estabelecido no </w:t>
      </w:r>
      <w:proofErr w:type="spellStart"/>
      <w:r w:rsidR="00A75DEC" w:rsidRPr="00A75DEC">
        <w:rPr>
          <w:rFonts w:cs="Arial"/>
          <w:color w:val="000000"/>
          <w:szCs w:val="20"/>
          <w:shd w:val="clear" w:color="auto" w:fill="FFFFFF"/>
        </w:rPr>
        <w:t>Art</w:t>
      </w:r>
      <w:proofErr w:type="spellEnd"/>
      <w:r w:rsidR="00A75DEC" w:rsidRPr="00A75DEC">
        <w:rPr>
          <w:rFonts w:cs="Arial"/>
          <w:color w:val="000000"/>
          <w:szCs w:val="20"/>
          <w:shd w:val="clear" w:color="auto" w:fill="FFFFFF"/>
        </w:rPr>
        <w:t xml:space="preserve"> 6º da IN 01/2010 da SLTI/MPOG</w:t>
      </w:r>
      <w:r w:rsidR="00A75DEC">
        <w:rPr>
          <w:rFonts w:cs="Arial"/>
          <w:color w:val="000000"/>
          <w:szCs w:val="20"/>
          <w:shd w:val="clear" w:color="auto" w:fill="FFFFFF"/>
        </w:rPr>
        <w:t>)</w:t>
      </w:r>
      <w:r w:rsidRPr="007B2504">
        <w:rPr>
          <w:rFonts w:cs="Arial"/>
          <w:szCs w:val="20"/>
        </w:rPr>
        <w:t>, cumprindo as determinações dos Poderes Públicos, mantendo sempre limpo o local dos serviços e nas melhores condições de segurança, higiene e disciplina.</w:t>
      </w:r>
    </w:p>
    <w:p w:rsidR="00DB206B" w:rsidRPr="007B2504" w:rsidRDefault="00A36676" w:rsidP="00A50825">
      <w:pPr>
        <w:numPr>
          <w:ilvl w:val="1"/>
          <w:numId w:val="1"/>
        </w:numPr>
        <w:spacing w:before="120" w:after="120" w:line="276" w:lineRule="auto"/>
        <w:ind w:left="284" w:firstLine="0"/>
        <w:jc w:val="both"/>
        <w:rPr>
          <w:rFonts w:cs="Arial"/>
          <w:szCs w:val="20"/>
        </w:rPr>
      </w:pPr>
      <w:r w:rsidRPr="007B2504">
        <w:rPr>
          <w:rFonts w:cs="Arial"/>
          <w:szCs w:val="20"/>
        </w:rPr>
        <w:t>N</w:t>
      </w:r>
      <w:r w:rsidR="00DB206B" w:rsidRPr="007B2504">
        <w:rPr>
          <w:rFonts w:cs="Arial"/>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7B2504" w:rsidRDefault="00DB206B" w:rsidP="00A50825">
      <w:pPr>
        <w:numPr>
          <w:ilvl w:val="1"/>
          <w:numId w:val="1"/>
        </w:numPr>
        <w:spacing w:before="120" w:after="120" w:line="276" w:lineRule="auto"/>
        <w:ind w:left="284" w:firstLine="0"/>
        <w:jc w:val="both"/>
        <w:rPr>
          <w:rFonts w:cs="Arial"/>
          <w:szCs w:val="20"/>
        </w:rPr>
      </w:pPr>
      <w:r w:rsidRPr="007B2504">
        <w:rPr>
          <w:rFonts w:cs="Arial"/>
          <w:szCs w:val="20"/>
        </w:rPr>
        <w:t xml:space="preserve"> </w:t>
      </w:r>
      <w:r w:rsidR="00A36676" w:rsidRPr="007B2504">
        <w:rPr>
          <w:rFonts w:cs="Arial"/>
          <w:szCs w:val="20"/>
        </w:rPr>
        <w:t>M</w:t>
      </w:r>
      <w:r w:rsidRPr="007B2504">
        <w:rPr>
          <w:rFonts w:cs="Arial"/>
          <w:szCs w:val="20"/>
        </w:rPr>
        <w:t>anter durante toda a vigência do contrato, em compatibilidade com as obrigações assumidas, todas as condições de habilitação e qualificação exigidas na licitação;</w:t>
      </w:r>
    </w:p>
    <w:p w:rsidR="00133136" w:rsidRPr="007B2504" w:rsidRDefault="001449A3" w:rsidP="00A50825">
      <w:pPr>
        <w:numPr>
          <w:ilvl w:val="1"/>
          <w:numId w:val="1"/>
        </w:numPr>
        <w:spacing w:before="120" w:after="120" w:line="276" w:lineRule="auto"/>
        <w:ind w:left="284" w:firstLine="0"/>
        <w:jc w:val="both"/>
        <w:rPr>
          <w:rFonts w:cs="Arial"/>
          <w:szCs w:val="20"/>
        </w:rPr>
      </w:pPr>
      <w:r w:rsidRPr="007B2504">
        <w:rPr>
          <w:rFonts w:cs="Arial"/>
          <w:szCs w:val="20"/>
        </w:rPr>
        <w:t>G</w:t>
      </w:r>
      <w:r w:rsidR="00133136" w:rsidRPr="007B2504">
        <w:rPr>
          <w:rFonts w:cs="Arial"/>
          <w:szCs w:val="20"/>
        </w:rPr>
        <w:t>uardar sigilo sobre todas as informações obtidas em decorrência do cumprimento do contrato;</w:t>
      </w:r>
    </w:p>
    <w:p w:rsidR="00DB206B" w:rsidRPr="007B2504" w:rsidRDefault="00A36676" w:rsidP="00A50825">
      <w:pPr>
        <w:numPr>
          <w:ilvl w:val="1"/>
          <w:numId w:val="1"/>
        </w:numPr>
        <w:spacing w:before="120" w:after="120" w:line="276" w:lineRule="auto"/>
        <w:ind w:left="284" w:firstLine="0"/>
        <w:jc w:val="both"/>
        <w:rPr>
          <w:rFonts w:cs="Arial"/>
          <w:szCs w:val="20"/>
        </w:rPr>
      </w:pPr>
      <w:r w:rsidRPr="007B2504">
        <w:rPr>
          <w:rFonts w:cs="Arial"/>
          <w:szCs w:val="20"/>
        </w:rPr>
        <w:t>A</w:t>
      </w:r>
      <w:r w:rsidR="00DB206B" w:rsidRPr="007B2504">
        <w:rPr>
          <w:rFonts w:cs="Arial"/>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7B2504">
        <w:rPr>
          <w:rFonts w:cs="Arial"/>
          <w:szCs w:val="20"/>
        </w:rPr>
        <w:t>d</w:t>
      </w:r>
      <w:r w:rsidR="00DB206B" w:rsidRPr="007B2504">
        <w:rPr>
          <w:rFonts w:cs="Arial"/>
          <w:szCs w:val="20"/>
        </w:rPr>
        <w:t>o objeto da licitação, exceto quando ocorrer algum dos eventos arrolados nos incisos do § 1º do art. 57 da Lei nº 8.666, de 1993.</w:t>
      </w:r>
    </w:p>
    <w:p w:rsidR="001D6D07" w:rsidRPr="007B2504" w:rsidRDefault="001D6D07" w:rsidP="00A50825">
      <w:pPr>
        <w:numPr>
          <w:ilvl w:val="1"/>
          <w:numId w:val="1"/>
        </w:numPr>
        <w:spacing w:before="120" w:after="120" w:line="276" w:lineRule="auto"/>
        <w:ind w:left="284" w:firstLine="0"/>
        <w:jc w:val="both"/>
        <w:rPr>
          <w:rFonts w:cs="Arial"/>
          <w:szCs w:val="20"/>
        </w:rPr>
      </w:pPr>
      <w:r w:rsidRPr="007B2504">
        <w:rPr>
          <w:rFonts w:cs="Arial"/>
          <w:szCs w:val="20"/>
        </w:rPr>
        <w:t>Cumprir, além dos postulados legais vigentes de âmbito federal, estadual ou municipal, as normas de segurança da Contratante;</w:t>
      </w:r>
    </w:p>
    <w:p w:rsidR="001D6D07" w:rsidRDefault="001D6D07" w:rsidP="00A50825">
      <w:pPr>
        <w:numPr>
          <w:ilvl w:val="1"/>
          <w:numId w:val="1"/>
        </w:numPr>
        <w:spacing w:before="120" w:after="120" w:line="276" w:lineRule="auto"/>
        <w:ind w:left="284" w:firstLine="0"/>
        <w:jc w:val="both"/>
        <w:rPr>
          <w:rFonts w:cs="Arial"/>
          <w:szCs w:val="20"/>
        </w:rPr>
      </w:pPr>
      <w:r w:rsidRPr="007B2504">
        <w:rPr>
          <w:rFonts w:cs="Arial"/>
          <w:szCs w:val="20"/>
        </w:rPr>
        <w:t>Prestar os serviços dentro dos parâmetros e rotinas estabelecidos, fornecendo todos os materiais, equipamentos e utensílios em quantidade, qualidade e tecnologia adequadas, com a observância às recomen</w:t>
      </w:r>
      <w:r w:rsidRPr="00DF026D">
        <w:rPr>
          <w:rFonts w:cs="Arial"/>
          <w:szCs w:val="20"/>
        </w:rPr>
        <w:t>dações aceitas pela boa técnica, normas e legislação;</w:t>
      </w:r>
    </w:p>
    <w:p w:rsidR="00AE1E69" w:rsidRPr="00617BAC" w:rsidRDefault="00617BAC" w:rsidP="00617BAC">
      <w:pPr>
        <w:numPr>
          <w:ilvl w:val="1"/>
          <w:numId w:val="1"/>
        </w:numPr>
        <w:spacing w:before="120" w:after="120" w:line="276" w:lineRule="auto"/>
        <w:ind w:left="284" w:firstLine="0"/>
        <w:jc w:val="both"/>
        <w:rPr>
          <w:rFonts w:cs="Arial"/>
          <w:szCs w:val="20"/>
        </w:rPr>
      </w:pPr>
      <w:r w:rsidRPr="00617BAC">
        <w:rPr>
          <w:rFonts w:cs="Arial"/>
          <w:szCs w:val="20"/>
        </w:rPr>
        <w:t>Cumprir rigorosamente todas as exigências legais estabelecidas pelo Decreto nº</w:t>
      </w:r>
      <w:r>
        <w:rPr>
          <w:rFonts w:cs="Arial"/>
          <w:szCs w:val="20"/>
        </w:rPr>
        <w:t xml:space="preserve"> </w:t>
      </w:r>
      <w:r w:rsidRPr="00617BAC">
        <w:rPr>
          <w:rFonts w:cs="Arial"/>
          <w:szCs w:val="20"/>
        </w:rPr>
        <w:t>38.356/1998 do Estado do RS e pela Portaria FEPAM/RS nº 087/2018</w:t>
      </w:r>
      <w:r w:rsidR="00D01616" w:rsidRPr="00617BAC">
        <w:rPr>
          <w:rFonts w:cs="Arial"/>
          <w:szCs w:val="20"/>
        </w:rPr>
        <w:t>.</w:t>
      </w:r>
    </w:p>
    <w:p w:rsidR="00DF026D" w:rsidRPr="00DF026D" w:rsidRDefault="00DF026D" w:rsidP="00DF026D">
      <w:pPr>
        <w:pStyle w:val="Nivel1"/>
        <w:ind w:left="0" w:firstLine="0"/>
        <w:rPr>
          <w:rFonts w:eastAsia="Times New Roman" w:cs="Arial"/>
          <w:color w:val="auto"/>
        </w:rPr>
      </w:pPr>
      <w:r w:rsidRPr="00DF026D">
        <w:rPr>
          <w:rFonts w:eastAsia="Times New Roman" w:cs="Arial"/>
          <w:color w:val="auto"/>
        </w:rPr>
        <w:t xml:space="preserve">DA SUBCONTRATAÇÃO </w:t>
      </w:r>
    </w:p>
    <w:p w:rsidR="00DF026D" w:rsidRPr="00DF026D" w:rsidRDefault="00DF026D" w:rsidP="00DF026D">
      <w:pPr>
        <w:pStyle w:val="Nivel1"/>
        <w:numPr>
          <w:ilvl w:val="1"/>
          <w:numId w:val="1"/>
        </w:numPr>
        <w:spacing w:before="120"/>
        <w:ind w:left="1140" w:hanging="431"/>
        <w:rPr>
          <w:rFonts w:eastAsia="Times New Roman" w:cs="Arial"/>
          <w:b w:val="0"/>
          <w:color w:val="auto"/>
        </w:rPr>
      </w:pPr>
      <w:r w:rsidRPr="00DF026D">
        <w:rPr>
          <w:rFonts w:eastAsia="Times New Roman" w:cs="Arial"/>
          <w:b w:val="0"/>
          <w:color w:val="auto"/>
        </w:rPr>
        <w:t>Não será admitida a subcontratação do objeto licitatório</w:t>
      </w:r>
    </w:p>
    <w:p w:rsidR="00DF026D" w:rsidRPr="00DF026D" w:rsidRDefault="00DF026D" w:rsidP="00DF026D">
      <w:pPr>
        <w:pStyle w:val="Nivel1"/>
        <w:ind w:left="0" w:firstLine="0"/>
        <w:rPr>
          <w:rFonts w:cs="Arial"/>
          <w:color w:val="auto"/>
          <w:lang w:eastAsia="en-US"/>
        </w:rPr>
      </w:pPr>
      <w:r w:rsidRPr="00DF026D">
        <w:rPr>
          <w:rFonts w:cs="Arial"/>
          <w:color w:val="auto"/>
          <w:lang w:eastAsia="en-US"/>
        </w:rPr>
        <w:t>ALTERAÇÃO SUBJETIVA</w:t>
      </w:r>
    </w:p>
    <w:p w:rsidR="00987810" w:rsidRPr="00DF026D" w:rsidRDefault="00987810" w:rsidP="00883CFF">
      <w:pPr>
        <w:numPr>
          <w:ilvl w:val="1"/>
          <w:numId w:val="1"/>
        </w:numPr>
        <w:tabs>
          <w:tab w:val="left" w:pos="-142"/>
        </w:tabs>
        <w:spacing w:before="120" w:after="120" w:line="276" w:lineRule="auto"/>
        <w:ind w:left="284" w:firstLine="0"/>
        <w:jc w:val="both"/>
        <w:rPr>
          <w:rFonts w:cs="Arial"/>
          <w:szCs w:val="20"/>
          <w:lang w:eastAsia="en-US"/>
        </w:rPr>
      </w:pPr>
      <w:r w:rsidRPr="00DF026D">
        <w:rPr>
          <w:rFonts w:cs="Arial"/>
          <w:szCs w:val="20"/>
          <w:lang w:eastAsia="en-US"/>
        </w:rPr>
        <w:t xml:space="preserve">É admissível a fusão, cisão ou incorporação da contratada com/em outra pessoa jurídica, desde que sejam observados pela nova pessoa jurídica todos os requisitos de habilitação </w:t>
      </w:r>
      <w:r w:rsidRPr="00DF026D">
        <w:rPr>
          <w:rFonts w:cs="Arial"/>
          <w:szCs w:val="20"/>
          <w:lang w:eastAsia="en-US"/>
        </w:rPr>
        <w:lastRenderedPageBreak/>
        <w:t>exigidos na licitação original; sejam mantidas as demais cláusulas e condições do contrato; não haja prejuízo à execução do objeto pactuado e haja a anuência expressa da Administração à continuidade do contrato.</w:t>
      </w:r>
    </w:p>
    <w:p w:rsidR="00B222EE" w:rsidRPr="00DF026D" w:rsidRDefault="00052D53" w:rsidP="008D5F9D">
      <w:pPr>
        <w:pStyle w:val="Nivel1"/>
        <w:ind w:left="0" w:firstLine="0"/>
        <w:rPr>
          <w:rFonts w:cs="Arial"/>
          <w:color w:val="auto"/>
          <w:lang w:eastAsia="en-US"/>
        </w:rPr>
      </w:pPr>
      <w:r w:rsidRPr="00DF026D">
        <w:rPr>
          <w:rFonts w:cs="Arial"/>
          <w:color w:val="auto"/>
          <w:lang w:eastAsia="en-US"/>
        </w:rPr>
        <w:t xml:space="preserve">CONTROLE </w:t>
      </w:r>
      <w:r w:rsidR="00683E3C" w:rsidRPr="00DF026D">
        <w:rPr>
          <w:rFonts w:cs="Arial"/>
          <w:color w:val="auto"/>
          <w:lang w:eastAsia="en-US"/>
        </w:rPr>
        <w:t xml:space="preserve">E FISCALIZAÇÃO DA EXECUÇÃO </w:t>
      </w:r>
    </w:p>
    <w:p w:rsidR="00935DDE" w:rsidRPr="00DF026D" w:rsidRDefault="00935DDE" w:rsidP="00052D53">
      <w:pPr>
        <w:spacing w:before="120" w:after="120" w:line="276" w:lineRule="auto"/>
        <w:ind w:left="425"/>
        <w:jc w:val="both"/>
        <w:rPr>
          <w:rFonts w:cs="Arial"/>
          <w:szCs w:val="20"/>
          <w:lang w:eastAsia="en-US"/>
        </w:rPr>
      </w:pPr>
    </w:p>
    <w:p w:rsidR="0066759F" w:rsidRPr="00DF026D" w:rsidRDefault="00935DDE" w:rsidP="008D5F9D">
      <w:pPr>
        <w:numPr>
          <w:ilvl w:val="1"/>
          <w:numId w:val="1"/>
        </w:numPr>
        <w:spacing w:before="120" w:after="120" w:line="276" w:lineRule="auto"/>
        <w:ind w:left="284" w:firstLine="0"/>
        <w:jc w:val="both"/>
        <w:rPr>
          <w:rFonts w:cs="Arial"/>
          <w:szCs w:val="20"/>
          <w:lang w:eastAsia="en-US"/>
        </w:rPr>
      </w:pPr>
      <w:r w:rsidRPr="00DF026D">
        <w:rPr>
          <w:rFont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w:t>
      </w:r>
      <w:r w:rsidR="00A74EBB" w:rsidRPr="00DF026D">
        <w:rPr>
          <w:rFonts w:cs="Arial"/>
          <w:szCs w:val="20"/>
          <w:lang w:eastAsia="en-US"/>
        </w:rPr>
        <w:t xml:space="preserve"> e 73 da Lei n° 8.666, de 1993.</w:t>
      </w:r>
    </w:p>
    <w:p w:rsidR="00935DDE" w:rsidRPr="00DF026D" w:rsidRDefault="00935DDE" w:rsidP="008D5F9D">
      <w:pPr>
        <w:numPr>
          <w:ilvl w:val="1"/>
          <w:numId w:val="1"/>
        </w:numPr>
        <w:spacing w:before="120" w:after="120" w:line="276" w:lineRule="auto"/>
        <w:ind w:left="284" w:firstLine="0"/>
        <w:jc w:val="both"/>
        <w:rPr>
          <w:rFonts w:cs="Arial"/>
          <w:szCs w:val="20"/>
          <w:lang w:eastAsia="en-US"/>
        </w:rPr>
      </w:pPr>
      <w:r w:rsidRPr="00DF026D">
        <w:rPr>
          <w:rFonts w:cs="Arial"/>
          <w:szCs w:val="20"/>
          <w:lang w:eastAsia="en-US"/>
        </w:rPr>
        <w:t>O representante da Contratante deverá ter a qualificação necessária para o acompanhamento e controle da execução dos serviços e do contrato.</w:t>
      </w:r>
    </w:p>
    <w:p w:rsidR="0066759F" w:rsidRDefault="0066759F" w:rsidP="008D5F9D">
      <w:pPr>
        <w:numPr>
          <w:ilvl w:val="1"/>
          <w:numId w:val="1"/>
        </w:numPr>
        <w:spacing w:before="120" w:after="120" w:line="276" w:lineRule="auto"/>
        <w:ind w:left="284" w:firstLine="0"/>
        <w:jc w:val="both"/>
        <w:rPr>
          <w:rFonts w:cs="Arial"/>
          <w:szCs w:val="20"/>
          <w:lang w:eastAsia="en-US"/>
        </w:rPr>
      </w:pPr>
      <w:r w:rsidRPr="00DF026D">
        <w:rPr>
          <w:rFonts w:cs="Arial"/>
          <w:szCs w:val="20"/>
          <w:lang w:eastAsia="en-US"/>
        </w:rPr>
        <w:t>A verificação da adequação da prestação do serviço deverá ser realizada com base nos critérios previstos neste Termo de Referência.</w:t>
      </w:r>
    </w:p>
    <w:p w:rsidR="00DF026D" w:rsidRPr="00DF026D" w:rsidRDefault="00DF026D" w:rsidP="008D5F9D">
      <w:pPr>
        <w:numPr>
          <w:ilvl w:val="1"/>
          <w:numId w:val="1"/>
        </w:numPr>
        <w:spacing w:before="120" w:after="120" w:line="276" w:lineRule="auto"/>
        <w:ind w:left="284" w:firstLine="0"/>
        <w:jc w:val="both"/>
        <w:rPr>
          <w:rFonts w:cs="Arial"/>
          <w:szCs w:val="20"/>
          <w:lang w:eastAsia="en-US"/>
        </w:rPr>
      </w:pPr>
      <w:r w:rsidRPr="00600BAE">
        <w:rPr>
          <w:rFonts w:cs="Arial"/>
          <w:szCs w:val="20"/>
          <w:lang w:eastAsia="en-U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w:t>
      </w:r>
      <w:r w:rsidRPr="00DF026D">
        <w:rPr>
          <w:rFonts w:cs="Arial"/>
          <w:szCs w:val="20"/>
          <w:lang w:eastAsia="en-US"/>
        </w:rPr>
        <w:t>respeitando-se os limites de alteração dos valores contratuais previstos no § 1º do artigo 65 da Lei nº 8.666, de 1993.</w:t>
      </w:r>
    </w:p>
    <w:p w:rsidR="0066759F" w:rsidRPr="00DF026D" w:rsidRDefault="0066759F" w:rsidP="008D5F9D">
      <w:pPr>
        <w:numPr>
          <w:ilvl w:val="1"/>
          <w:numId w:val="1"/>
        </w:numPr>
        <w:spacing w:before="120" w:after="120" w:line="276" w:lineRule="auto"/>
        <w:ind w:left="284" w:firstLine="0"/>
        <w:jc w:val="both"/>
        <w:rPr>
          <w:rFonts w:cs="Arial"/>
          <w:szCs w:val="20"/>
          <w:lang w:eastAsia="en-US"/>
        </w:rPr>
      </w:pPr>
      <w:r w:rsidRPr="00DF026D">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66759F" w:rsidRPr="00DF026D" w:rsidRDefault="00652668" w:rsidP="008D5F9D">
      <w:pPr>
        <w:numPr>
          <w:ilvl w:val="1"/>
          <w:numId w:val="1"/>
        </w:numPr>
        <w:spacing w:before="120" w:after="120" w:line="276" w:lineRule="auto"/>
        <w:ind w:left="284" w:firstLine="0"/>
        <w:jc w:val="both"/>
        <w:rPr>
          <w:rFonts w:cs="Arial"/>
          <w:szCs w:val="20"/>
          <w:lang w:eastAsia="en-US"/>
        </w:rPr>
      </w:pPr>
      <w:r w:rsidRPr="00DF026D">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DF026D">
        <w:rPr>
          <w:rFonts w:cs="Arial"/>
          <w:szCs w:val="20"/>
          <w:lang w:eastAsia="en-US"/>
        </w:rPr>
        <w:t>.</w:t>
      </w:r>
    </w:p>
    <w:p w:rsidR="00222D2F" w:rsidRPr="00D22B29" w:rsidRDefault="00052D53" w:rsidP="008D5F9D">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6A414A" w:rsidRPr="00D22B29" w:rsidRDefault="006A414A" w:rsidP="008D5F9D">
      <w:pPr>
        <w:numPr>
          <w:ilvl w:val="1"/>
          <w:numId w:val="1"/>
        </w:numPr>
        <w:spacing w:before="120" w:after="120" w:line="276" w:lineRule="auto"/>
        <w:ind w:left="284" w:firstLine="0"/>
        <w:jc w:val="both"/>
        <w:rPr>
          <w:rFonts w:cs="Arial"/>
          <w:szCs w:val="20"/>
        </w:rPr>
      </w:pPr>
      <w:r w:rsidRPr="00D22B29">
        <w:rPr>
          <w:rFonts w:cs="Arial"/>
          <w:szCs w:val="20"/>
        </w:rPr>
        <w:t xml:space="preserve">Em hipótese alguma, será admitido que a própria CONTRATADA materialize a avaliação de desempenho e qualidade da prestação dos serviços realizada. </w:t>
      </w:r>
    </w:p>
    <w:p w:rsidR="0066759F" w:rsidRPr="00D22B29" w:rsidRDefault="0066759F" w:rsidP="003F6DA3">
      <w:pPr>
        <w:pStyle w:val="PargrafodaLista"/>
        <w:numPr>
          <w:ilvl w:val="1"/>
          <w:numId w:val="1"/>
        </w:numPr>
        <w:spacing w:before="120" w:after="120" w:line="276" w:lineRule="auto"/>
        <w:ind w:left="284" w:firstLine="0"/>
        <w:jc w:val="both"/>
        <w:rPr>
          <w:rFonts w:cs="Arial"/>
          <w:szCs w:val="20"/>
        </w:rPr>
      </w:pPr>
      <w:r w:rsidRPr="00D22B29">
        <w:rPr>
          <w:rFonts w:cs="Arial"/>
          <w:szCs w:val="20"/>
        </w:rPr>
        <w:t>As disposições previstas nesta cláusula não excluem o disposto no Anexo VIII da Instrução Normativa SLTI/</w:t>
      </w:r>
      <w:r w:rsidR="003C58CC" w:rsidRPr="00D22B29">
        <w:rPr>
          <w:rFonts w:cs="Arial"/>
          <w:szCs w:val="20"/>
        </w:rPr>
        <w:t>MP</w:t>
      </w:r>
      <w:r w:rsidRPr="00D22B29">
        <w:rPr>
          <w:rFonts w:cs="Arial"/>
          <w:szCs w:val="20"/>
        </w:rPr>
        <w:t xml:space="preserve"> nº 05, de 2017, aplicável no que for pertinente à contratação.</w:t>
      </w:r>
    </w:p>
    <w:p w:rsidR="006A414A" w:rsidRPr="00D22B29" w:rsidRDefault="006A414A" w:rsidP="003F6DA3">
      <w:pPr>
        <w:numPr>
          <w:ilvl w:val="1"/>
          <w:numId w:val="1"/>
        </w:numPr>
        <w:spacing w:before="120" w:after="120" w:line="276" w:lineRule="auto"/>
        <w:ind w:left="284" w:firstLine="0"/>
        <w:jc w:val="both"/>
        <w:rPr>
          <w:rFonts w:cs="Arial"/>
          <w:szCs w:val="20"/>
        </w:rPr>
      </w:pPr>
      <w:r w:rsidRPr="00D22B29">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B222EE" w:rsidRPr="00D22B29" w:rsidRDefault="00C55B69" w:rsidP="00591836">
      <w:pPr>
        <w:pStyle w:val="Nivel1"/>
        <w:ind w:left="0" w:firstLine="0"/>
        <w:rPr>
          <w:rFonts w:cs="Arial"/>
          <w:color w:val="auto"/>
          <w:lang w:eastAsia="en-US"/>
        </w:rPr>
      </w:pPr>
      <w:r w:rsidRPr="00D22B29">
        <w:rPr>
          <w:rFonts w:cs="Arial"/>
          <w:color w:val="auto"/>
        </w:rPr>
        <w:t>DO RECEBIMENTO E ACEITAÇÃO DO OBJETO</w:t>
      </w:r>
      <w:r w:rsidR="00572024" w:rsidRPr="00D22B29">
        <w:rPr>
          <w:rFonts w:cs="Arial"/>
          <w:color w:val="auto"/>
        </w:rPr>
        <w:t xml:space="preserve"> </w:t>
      </w:r>
    </w:p>
    <w:p w:rsidR="00761D03" w:rsidRPr="00D22B29" w:rsidRDefault="00761D03" w:rsidP="00BD3F69">
      <w:pPr>
        <w:numPr>
          <w:ilvl w:val="1"/>
          <w:numId w:val="1"/>
        </w:numPr>
        <w:tabs>
          <w:tab w:val="left" w:pos="567"/>
        </w:tabs>
        <w:spacing w:before="120" w:after="120" w:line="276" w:lineRule="auto"/>
        <w:ind w:left="284" w:firstLine="0"/>
        <w:jc w:val="both"/>
        <w:rPr>
          <w:rFonts w:cs="Arial"/>
          <w:szCs w:val="20"/>
          <w:lang w:eastAsia="en-US"/>
        </w:rPr>
      </w:pPr>
      <w:r w:rsidRPr="00D22B29">
        <w:rPr>
          <w:rFonts w:cs="Arial"/>
          <w:iCs/>
          <w:szCs w:val="20"/>
        </w:rPr>
        <w:t xml:space="preserve">A emissão da Nota Fiscal/Fatura deve ser precedida do recebimento dos serviços, nos </w:t>
      </w:r>
      <w:r w:rsidR="002004CF" w:rsidRPr="00D22B29">
        <w:rPr>
          <w:rFonts w:cs="Arial"/>
          <w:iCs/>
          <w:szCs w:val="20"/>
        </w:rPr>
        <w:t>termos abaixo.</w:t>
      </w:r>
      <w:r w:rsidRPr="00D22B29">
        <w:rPr>
          <w:rFonts w:cs="Arial"/>
          <w:iCs/>
          <w:szCs w:val="20"/>
        </w:rPr>
        <w:t xml:space="preserve"> </w:t>
      </w:r>
    </w:p>
    <w:p w:rsidR="00761D03" w:rsidRPr="00D22B29" w:rsidRDefault="00761D03" w:rsidP="00BD3F69">
      <w:pPr>
        <w:numPr>
          <w:ilvl w:val="1"/>
          <w:numId w:val="1"/>
        </w:numPr>
        <w:spacing w:before="120" w:after="120" w:line="276" w:lineRule="auto"/>
        <w:ind w:left="284" w:firstLine="0"/>
        <w:jc w:val="both"/>
        <w:rPr>
          <w:rFonts w:cs="Arial"/>
          <w:szCs w:val="20"/>
          <w:lang w:eastAsia="en-US"/>
        </w:rPr>
      </w:pPr>
      <w:r w:rsidRPr="00D22B29">
        <w:rPr>
          <w:rFonts w:cs="Arial"/>
          <w:iCs/>
          <w:szCs w:val="20"/>
        </w:rPr>
        <w:lastRenderedPageBreak/>
        <w:t>No</w:t>
      </w:r>
      <w:r w:rsidRPr="00D22B29">
        <w:rPr>
          <w:rFonts w:cs="Arial"/>
          <w:szCs w:val="20"/>
          <w:lang w:eastAsia="en-US"/>
        </w:rPr>
        <w:t xml:space="preserve"> prazo de até 5 dias corridos do adimplemento da obrigação contratual;  </w:t>
      </w:r>
    </w:p>
    <w:p w:rsidR="00851E2F" w:rsidRPr="00D22B29" w:rsidRDefault="00851E2F" w:rsidP="00BD3F69">
      <w:pPr>
        <w:numPr>
          <w:ilvl w:val="2"/>
          <w:numId w:val="1"/>
        </w:numPr>
        <w:spacing w:before="120" w:after="120" w:line="276" w:lineRule="auto"/>
        <w:ind w:left="567" w:firstLine="0"/>
        <w:jc w:val="both"/>
        <w:rPr>
          <w:rFonts w:cs="Arial"/>
          <w:szCs w:val="20"/>
          <w:lang w:eastAsia="en-US"/>
        </w:rPr>
      </w:pPr>
      <w:r w:rsidRPr="00D22B29">
        <w:rPr>
          <w:rFonts w:cs="Arial"/>
          <w:szCs w:val="20"/>
          <w:lang w:eastAsia="en-US"/>
        </w:rPr>
        <w:t xml:space="preserve">A Contratada fica obrigada a reparar, corrigir, remover, reconstruir ou substituir, às suas expensas, no todo ou em parte, o objeto em que se verificarem vícios, defeitos ou incorreções resultantes da execução, cabendo à fiscalização não atestar a última e/ou única medição de serviços até que sejam sanadas todas as eventuais pendências que possam vir a ser apontadas no </w:t>
      </w:r>
      <w:r w:rsidR="00BD3F69" w:rsidRPr="00D22B29">
        <w:rPr>
          <w:rFonts w:cs="Arial"/>
          <w:szCs w:val="20"/>
          <w:lang w:eastAsia="en-US"/>
        </w:rPr>
        <w:t>recebimento</w:t>
      </w:r>
      <w:r w:rsidRPr="00D22B29">
        <w:rPr>
          <w:rFonts w:cs="Arial"/>
          <w:szCs w:val="20"/>
          <w:lang w:eastAsia="en-US"/>
        </w:rPr>
        <w:t>.</w:t>
      </w:r>
    </w:p>
    <w:p w:rsidR="00C55B69" w:rsidRPr="00D22B29" w:rsidRDefault="00C55B69" w:rsidP="00A956F1">
      <w:pPr>
        <w:numPr>
          <w:ilvl w:val="1"/>
          <w:numId w:val="1"/>
        </w:numPr>
        <w:spacing w:before="120" w:after="120" w:line="276" w:lineRule="auto"/>
        <w:ind w:left="284" w:firstLine="0"/>
        <w:jc w:val="both"/>
        <w:rPr>
          <w:rFonts w:cs="Arial"/>
          <w:szCs w:val="20"/>
        </w:rPr>
      </w:pPr>
      <w:r w:rsidRPr="00D22B29">
        <w:rPr>
          <w:rFonts w:cs="Arial"/>
          <w:szCs w:val="20"/>
        </w:rPr>
        <w:t>O recebimento do objeto não exclui a responsabilidade da Contratada pelos prejuízos resultantes da incorreta execução do contrato</w:t>
      </w:r>
      <w:r w:rsidR="00851E2F" w:rsidRPr="00D22B29">
        <w:rPr>
          <w:rFonts w:cs="Arial"/>
          <w:szCs w:val="20"/>
        </w:rPr>
        <w:t>, ou, em qualquer época, das garantias concedidas e das responsabilidades assumidas em contrato e por força das disposições legais em vigor (Lei n° 10.406, de 2002)</w:t>
      </w:r>
      <w:r w:rsidRPr="00D22B29">
        <w:rPr>
          <w:rFonts w:cs="Arial"/>
          <w:szCs w:val="20"/>
        </w:rPr>
        <w:t>.</w:t>
      </w:r>
    </w:p>
    <w:p w:rsidR="007E51AF" w:rsidRPr="00D22B29" w:rsidRDefault="007E51AF" w:rsidP="00A956F1">
      <w:pPr>
        <w:numPr>
          <w:ilvl w:val="1"/>
          <w:numId w:val="1"/>
        </w:numPr>
        <w:spacing w:before="120" w:after="120" w:line="276" w:lineRule="auto"/>
        <w:ind w:left="284" w:firstLine="0"/>
        <w:jc w:val="both"/>
        <w:rPr>
          <w:rFonts w:cs="Arial"/>
          <w:szCs w:val="20"/>
        </w:rPr>
      </w:pPr>
      <w:r w:rsidRPr="00D22B29">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85196B" w:rsidRPr="00D22B29" w:rsidRDefault="0085196B" w:rsidP="00A956F1">
      <w:pPr>
        <w:pStyle w:val="Nivel1"/>
        <w:ind w:left="0" w:firstLine="0"/>
        <w:rPr>
          <w:rFonts w:cs="Arial"/>
          <w:color w:val="auto"/>
        </w:rPr>
      </w:pPr>
      <w:r w:rsidRPr="00D22B29">
        <w:rPr>
          <w:rFonts w:cs="Arial"/>
          <w:color w:val="auto"/>
        </w:rPr>
        <w:t>DO PAGAMENTO</w:t>
      </w:r>
    </w:p>
    <w:p w:rsidR="0085196B" w:rsidRPr="00D22B29" w:rsidRDefault="0085196B" w:rsidP="00A956F1">
      <w:pPr>
        <w:numPr>
          <w:ilvl w:val="1"/>
          <w:numId w:val="1"/>
        </w:numPr>
        <w:spacing w:before="120" w:after="120" w:line="276" w:lineRule="auto"/>
        <w:ind w:left="284" w:firstLine="0"/>
        <w:jc w:val="both"/>
        <w:rPr>
          <w:rFonts w:eastAsia="Arial" w:cs="Arial"/>
          <w:szCs w:val="20"/>
        </w:rPr>
      </w:pPr>
      <w:r w:rsidRPr="00D22B29">
        <w:rPr>
          <w:rFonts w:cs="Arial"/>
          <w:szCs w:val="20"/>
        </w:rPr>
        <w:t>O pagamento será efetuado pela Contratante no prazo de</w:t>
      </w:r>
      <w:r w:rsidRPr="00D22B29">
        <w:rPr>
          <w:rFonts w:eastAsia="Arial" w:cs="Arial"/>
          <w:szCs w:val="20"/>
        </w:rPr>
        <w:t xml:space="preserve"> </w:t>
      </w:r>
      <w:r w:rsidR="00F46F2C" w:rsidRPr="00D22B29">
        <w:rPr>
          <w:rFonts w:eastAsia="Arial" w:cs="Arial"/>
          <w:szCs w:val="20"/>
        </w:rPr>
        <w:t xml:space="preserve"> 30</w:t>
      </w:r>
      <w:r w:rsidRPr="00D22B29">
        <w:rPr>
          <w:rFonts w:eastAsia="Arial" w:cs="Arial"/>
          <w:szCs w:val="20"/>
        </w:rPr>
        <w:t xml:space="preserve"> (</w:t>
      </w:r>
      <w:r w:rsidR="00F46F2C" w:rsidRPr="00D22B29">
        <w:rPr>
          <w:rFonts w:eastAsia="Arial" w:cs="Arial"/>
          <w:szCs w:val="20"/>
        </w:rPr>
        <w:t>dias</w:t>
      </w:r>
      <w:r w:rsidRPr="00D22B29">
        <w:rPr>
          <w:rFonts w:eastAsia="Arial" w:cs="Arial"/>
          <w:szCs w:val="20"/>
        </w:rPr>
        <w:t xml:space="preserve">) </w:t>
      </w:r>
      <w:r w:rsidRPr="00D22B29">
        <w:rPr>
          <w:rFonts w:cs="Arial"/>
          <w:szCs w:val="20"/>
        </w:rPr>
        <w:t xml:space="preserve">dias, contados do recebimento da Nota Fiscal/Fatura.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lang w:eastAsia="en-US"/>
        </w:rPr>
        <w:t xml:space="preserve">Os pagamentos decorrentes de despesas cujos valores não ultrapassem o limite </w:t>
      </w:r>
      <w:r w:rsidRPr="00D22B29">
        <w:rPr>
          <w:rFonts w:cs="Arial"/>
          <w:szCs w:val="20"/>
        </w:rPr>
        <w:t>de que trata o inciso II do art. 24</w:t>
      </w:r>
      <w:r w:rsidRPr="00D22B29">
        <w:rPr>
          <w:rFonts w:cs="Arial"/>
          <w:szCs w:val="20"/>
          <w:lang w:eastAsia="en-US"/>
        </w:rPr>
        <w:t xml:space="preserve"> da Lei 8.666, de 1993, deverão ser efetuados no prazo de até 5 (cinco) dias úteis, contados da data da apresentação da Nota Fiscal/Fatura, nos termos do art. 5º, § 3º, da Lei nº 8.666, de 1993.</w:t>
      </w:r>
    </w:p>
    <w:p w:rsidR="0085196B" w:rsidRPr="00D22B29" w:rsidRDefault="0085196B" w:rsidP="00A956F1">
      <w:pPr>
        <w:numPr>
          <w:ilvl w:val="1"/>
          <w:numId w:val="1"/>
        </w:numPr>
        <w:spacing w:before="120" w:after="120" w:line="276" w:lineRule="auto"/>
        <w:ind w:left="284" w:firstLine="0"/>
        <w:jc w:val="both"/>
        <w:rPr>
          <w:rFonts w:cs="Arial"/>
          <w:szCs w:val="20"/>
        </w:rPr>
      </w:pPr>
      <w:r w:rsidRPr="00D22B29">
        <w:rPr>
          <w:rFonts w:cs="Arial"/>
          <w:iCs/>
          <w:szCs w:val="20"/>
        </w:rPr>
        <w:t xml:space="preserve">A emissão da Nota Fiscal/Fatura será precedida do recebimento do serviço, </w:t>
      </w:r>
      <w:r w:rsidR="00761D03" w:rsidRPr="00D22B29">
        <w:rPr>
          <w:rFonts w:cs="Arial"/>
          <w:iCs/>
          <w:szCs w:val="20"/>
        </w:rPr>
        <w:t>conforme este Termo de Referência</w:t>
      </w:r>
      <w:r w:rsidR="00A956F1" w:rsidRPr="00D22B29">
        <w:rPr>
          <w:rFonts w:cs="Arial"/>
          <w:iCs/>
          <w:szCs w:val="20"/>
        </w:rPr>
        <w:t>.</w:t>
      </w:r>
    </w:p>
    <w:p w:rsidR="0085196B" w:rsidRPr="00D22B29" w:rsidRDefault="0085196B" w:rsidP="00A956F1">
      <w:pPr>
        <w:numPr>
          <w:ilvl w:val="1"/>
          <w:numId w:val="1"/>
        </w:numPr>
        <w:spacing w:before="120" w:after="120" w:line="276" w:lineRule="auto"/>
        <w:ind w:left="284" w:firstLine="0"/>
        <w:jc w:val="both"/>
        <w:rPr>
          <w:rFonts w:cs="Arial"/>
          <w:szCs w:val="20"/>
        </w:rPr>
      </w:pPr>
      <w:r w:rsidRPr="00D22B29">
        <w:rPr>
          <w:rFonts w:cs="Arial"/>
          <w:szCs w:val="20"/>
        </w:rPr>
        <w:t xml:space="preserve">A Nota Fiscal ou Fatura deverá ser obrigatoriamente acompanhada da comprovação da regularidade fiscal, constatada por meio de consulta on-line ao </w:t>
      </w:r>
      <w:r w:rsidR="003C58CC" w:rsidRPr="00D22B29">
        <w:rPr>
          <w:rFonts w:cs="Arial"/>
          <w:szCs w:val="20"/>
        </w:rPr>
        <w:t>SICAF</w:t>
      </w:r>
      <w:r w:rsidRPr="00D22B29">
        <w:rPr>
          <w:rFonts w:cs="Arial"/>
          <w:szCs w:val="20"/>
        </w:rPr>
        <w:t xml:space="preserve"> ou, na impossibilidade de acesso </w:t>
      </w:r>
      <w:r w:rsidRPr="00D22B29">
        <w:rPr>
          <w:rFonts w:cs="Arial"/>
          <w:szCs w:val="20"/>
          <w:lang w:eastAsia="en-US"/>
        </w:rPr>
        <w:t>ao</w:t>
      </w:r>
      <w:r w:rsidRPr="00D22B29">
        <w:rPr>
          <w:rFonts w:cs="Arial"/>
          <w:szCs w:val="20"/>
        </w:rPr>
        <w:t xml:space="preserve"> referido Sistema, mediante consulta aos sítios eletrônicos oficiais ou à documentação mencionada no art. 29 da Lei nº 8.666, de 1993.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rPr>
        <w:t xml:space="preserve">Constatando-se, junto ao </w:t>
      </w:r>
      <w:r w:rsidR="003C58CC" w:rsidRPr="00D22B29">
        <w:rPr>
          <w:rFonts w:cs="Arial"/>
          <w:szCs w:val="20"/>
        </w:rPr>
        <w:t>SICAF</w:t>
      </w:r>
      <w:r w:rsidRPr="00D22B29">
        <w:rPr>
          <w:rFonts w:cs="Arial"/>
          <w:szCs w:val="20"/>
        </w:rPr>
        <w:t xml:space="preserve">, a situação de irregularidade do fornecedor contratado, deverão ser tomadas as providências previstas no do art. 31 da Instrução </w:t>
      </w:r>
      <w:r w:rsidRPr="00D22B29">
        <w:rPr>
          <w:rFonts w:cs="Arial"/>
          <w:szCs w:val="20"/>
          <w:lang w:eastAsia="en-US"/>
        </w:rPr>
        <w:t>Normativa</w:t>
      </w:r>
      <w:r w:rsidRPr="00D22B29">
        <w:rPr>
          <w:rFonts w:cs="Arial"/>
          <w:szCs w:val="20"/>
        </w:rPr>
        <w:t xml:space="preserve"> nº 3, de 26 de abril de 2018.</w:t>
      </w:r>
    </w:p>
    <w:p w:rsidR="0085196B" w:rsidRPr="00D22B29" w:rsidRDefault="0085196B" w:rsidP="00A956F1">
      <w:pPr>
        <w:numPr>
          <w:ilvl w:val="1"/>
          <w:numId w:val="1"/>
        </w:numPr>
        <w:spacing w:before="120" w:after="120" w:line="276" w:lineRule="auto"/>
        <w:ind w:left="284" w:firstLine="0"/>
        <w:jc w:val="both"/>
        <w:rPr>
          <w:rFonts w:cs="Arial"/>
          <w:szCs w:val="20"/>
        </w:rPr>
      </w:pPr>
      <w:r w:rsidRPr="00D22B29">
        <w:rPr>
          <w:rFonts w:cs="Arial"/>
          <w:szCs w:val="20"/>
        </w:rPr>
        <w:t xml:space="preserve">O setor competente para proceder o pagamento deve verificar se a Nota Fiscal ou Fatura apresentada expressa os elementos necessários e essenciais do documento, tais como: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rPr>
        <w:t xml:space="preserve">o prazo de validade;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rPr>
        <w:t xml:space="preserve">a data da emissão;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rPr>
        <w:t xml:space="preserve">os dados do contrato e do órgão contratante;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rPr>
        <w:t xml:space="preserve">o período de prestação dos serviços;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rPr>
        <w:t xml:space="preserve">o valor a pagar; e </w:t>
      </w:r>
    </w:p>
    <w:p w:rsidR="0085196B" w:rsidRPr="00D22B29" w:rsidRDefault="0085196B" w:rsidP="00A956F1">
      <w:pPr>
        <w:numPr>
          <w:ilvl w:val="2"/>
          <w:numId w:val="1"/>
        </w:numPr>
        <w:spacing w:before="120" w:after="120" w:line="276" w:lineRule="auto"/>
        <w:ind w:left="567" w:firstLine="0"/>
        <w:jc w:val="both"/>
        <w:rPr>
          <w:rFonts w:cs="Arial"/>
          <w:szCs w:val="20"/>
        </w:rPr>
      </w:pPr>
      <w:r w:rsidRPr="00D22B29">
        <w:rPr>
          <w:rFonts w:cs="Arial"/>
          <w:szCs w:val="20"/>
        </w:rPr>
        <w:t>eventual destaque do valor de retenções tributárias cabíveis.</w:t>
      </w:r>
    </w:p>
    <w:p w:rsidR="0085196B" w:rsidRPr="00D22B29" w:rsidRDefault="0085196B" w:rsidP="00A956F1">
      <w:pPr>
        <w:numPr>
          <w:ilvl w:val="1"/>
          <w:numId w:val="1"/>
        </w:numPr>
        <w:spacing w:before="120" w:after="120" w:line="276" w:lineRule="auto"/>
        <w:ind w:left="284" w:firstLine="0"/>
        <w:jc w:val="both"/>
        <w:rPr>
          <w:rFonts w:cs="Arial"/>
          <w:szCs w:val="20"/>
          <w:lang w:eastAsia="en-US"/>
        </w:rPr>
      </w:pPr>
      <w:r w:rsidRPr="00D22B29">
        <w:rPr>
          <w:rFonts w:cs="Arial"/>
          <w:iCs/>
          <w:szCs w:val="20"/>
        </w:rPr>
        <w:t xml:space="preserve">Havendo erro </w:t>
      </w:r>
      <w:r w:rsidRPr="00D22B29">
        <w:rPr>
          <w:rFonts w:cs="Arial"/>
          <w:szCs w:val="20"/>
        </w:rPr>
        <w:t>na</w:t>
      </w:r>
      <w:r w:rsidRPr="00D22B29">
        <w:rPr>
          <w:rFonts w:cs="Arial"/>
          <w:iCs/>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rPr>
        <w:lastRenderedPageBreak/>
        <w:t>Nos termos do item 1, do Anexo VIII-A da Instrução Normativa SEGES/MP nº 05, de 2017, será efetuada</w:t>
      </w:r>
      <w:r w:rsidRPr="00D22B29">
        <w:rPr>
          <w:rFonts w:cs="Arial"/>
          <w:szCs w:val="20"/>
          <w:lang w:eastAsia="en-US"/>
        </w:rPr>
        <w:t xml:space="preserve"> a retenção ou glosa no pagamento, proporcional à irregularidade verificada, sem prejuízo das sanções cabíveis, caso se constate que a Contratada:</w:t>
      </w:r>
    </w:p>
    <w:p w:rsidR="0085196B" w:rsidRPr="00D22B29" w:rsidRDefault="0085196B" w:rsidP="00AC65A3">
      <w:pPr>
        <w:numPr>
          <w:ilvl w:val="2"/>
          <w:numId w:val="1"/>
        </w:numPr>
        <w:spacing w:before="120" w:after="120" w:line="276" w:lineRule="auto"/>
        <w:ind w:left="567" w:firstLine="0"/>
        <w:jc w:val="both"/>
        <w:rPr>
          <w:rFonts w:cs="Arial"/>
          <w:szCs w:val="20"/>
        </w:rPr>
      </w:pPr>
      <w:r w:rsidRPr="00D22B29">
        <w:rPr>
          <w:rFonts w:cs="Arial"/>
          <w:szCs w:val="20"/>
        </w:rPr>
        <w:t>não produziu os resultados acordados;</w:t>
      </w:r>
    </w:p>
    <w:p w:rsidR="0085196B" w:rsidRPr="00D22B29" w:rsidRDefault="0085196B" w:rsidP="00AC65A3">
      <w:pPr>
        <w:numPr>
          <w:ilvl w:val="2"/>
          <w:numId w:val="1"/>
        </w:numPr>
        <w:spacing w:before="120" w:after="120" w:line="276" w:lineRule="auto"/>
        <w:ind w:left="567" w:firstLine="0"/>
        <w:jc w:val="both"/>
        <w:rPr>
          <w:rFonts w:cs="Arial"/>
          <w:szCs w:val="20"/>
        </w:rPr>
      </w:pPr>
      <w:r w:rsidRPr="00D22B29">
        <w:rPr>
          <w:rFonts w:cs="Arial"/>
          <w:szCs w:val="20"/>
        </w:rPr>
        <w:t>deixou de executar as atividades contratadas, ou não as executou com a qualidade mínima exigida;</w:t>
      </w:r>
    </w:p>
    <w:p w:rsidR="0085196B" w:rsidRPr="00D22B29" w:rsidRDefault="0085196B" w:rsidP="00AC65A3">
      <w:pPr>
        <w:numPr>
          <w:ilvl w:val="2"/>
          <w:numId w:val="1"/>
        </w:numPr>
        <w:spacing w:before="120" w:after="120" w:line="276" w:lineRule="auto"/>
        <w:ind w:left="567" w:firstLine="0"/>
        <w:jc w:val="both"/>
        <w:rPr>
          <w:rFonts w:cs="Arial"/>
          <w:szCs w:val="20"/>
        </w:rPr>
      </w:pPr>
      <w:r w:rsidRPr="00D22B29">
        <w:rPr>
          <w:rFonts w:cs="Arial"/>
          <w:szCs w:val="20"/>
        </w:rPr>
        <w:t>deixou de utilizar os materiais e recursos humanos exigidos para a execução do serviço, ou utilizou-os com qualidade ou quantidade inferior à demandada.</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Será considerada data do pagamento o dia em que constar como emitida a ordem bancária para pagamento.</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 xml:space="preserve">Antes de cada pagamento à contratada, será realizada consulta ao </w:t>
      </w:r>
      <w:r w:rsidR="003C58CC" w:rsidRPr="00D22B29">
        <w:rPr>
          <w:rFonts w:cs="Arial"/>
          <w:szCs w:val="20"/>
          <w:lang w:eastAsia="en-US"/>
        </w:rPr>
        <w:t>SICAF</w:t>
      </w:r>
      <w:r w:rsidRPr="00D22B29">
        <w:rPr>
          <w:rFonts w:cs="Arial"/>
          <w:szCs w:val="20"/>
          <w:lang w:eastAsia="en-US"/>
        </w:rPr>
        <w:t xml:space="preserve"> para verificar a manutenção das condições de habilitação exigidas no edital. </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 xml:space="preserve">Constatando-se, junto ao </w:t>
      </w:r>
      <w:r w:rsidR="003C58CC" w:rsidRPr="00D22B29">
        <w:rPr>
          <w:rFonts w:cs="Arial"/>
          <w:szCs w:val="20"/>
          <w:lang w:eastAsia="en-US"/>
        </w:rPr>
        <w:t>SICAF</w:t>
      </w:r>
      <w:r w:rsidRPr="00D22B29">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 xml:space="preserve">Previamente à emissão de nota de empenho e a cada pagamento, a Administração deverá realizar consulta ao </w:t>
      </w:r>
      <w:r w:rsidR="003C58CC" w:rsidRPr="00D22B29">
        <w:rPr>
          <w:rFonts w:cs="Arial"/>
          <w:szCs w:val="20"/>
          <w:lang w:eastAsia="en-US"/>
        </w:rPr>
        <w:t>SICAF</w:t>
      </w:r>
      <w:r w:rsidRPr="00D22B29">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3C58CC" w:rsidRPr="00D22B29">
        <w:rPr>
          <w:rFonts w:cs="Arial"/>
          <w:szCs w:val="20"/>
          <w:lang w:eastAsia="en-US"/>
        </w:rPr>
        <w:t>SICAF</w:t>
      </w:r>
      <w:r w:rsidRPr="00D22B29">
        <w:rPr>
          <w:rFonts w:cs="Arial"/>
          <w:szCs w:val="20"/>
          <w:lang w:eastAsia="en-US"/>
        </w:rPr>
        <w:t xml:space="preserve">.  </w:t>
      </w:r>
    </w:p>
    <w:p w:rsidR="0085196B" w:rsidRPr="00D22B29" w:rsidRDefault="0085196B" w:rsidP="00AC65A3">
      <w:pPr>
        <w:numPr>
          <w:ilvl w:val="2"/>
          <w:numId w:val="1"/>
        </w:numPr>
        <w:spacing w:before="120" w:after="120" w:line="276" w:lineRule="auto"/>
        <w:ind w:left="567" w:firstLine="0"/>
        <w:jc w:val="both"/>
        <w:rPr>
          <w:rFonts w:cs="Arial"/>
          <w:szCs w:val="20"/>
          <w:lang w:eastAsia="en-US"/>
        </w:rPr>
      </w:pPr>
      <w:r w:rsidRPr="00D22B29">
        <w:rPr>
          <w:rFonts w:cs="Arial"/>
          <w:szCs w:val="20"/>
          <w:lang w:eastAsia="en-US"/>
        </w:rPr>
        <w:t xml:space="preserve">Será rescindido o contrato em execução com a contratada inadimplente no </w:t>
      </w:r>
      <w:r w:rsidR="003C58CC" w:rsidRPr="00D22B29">
        <w:rPr>
          <w:rFonts w:cs="Arial"/>
          <w:szCs w:val="20"/>
          <w:lang w:eastAsia="en-US"/>
        </w:rPr>
        <w:t>SICAF</w:t>
      </w:r>
      <w:r w:rsidRPr="00D22B29">
        <w:rPr>
          <w:rFonts w:cs="Arial"/>
          <w:szCs w:val="20"/>
          <w:lang w:eastAsia="en-US"/>
        </w:rPr>
        <w:t xml:space="preserve">, salvo por motivo de economicidade, segurança nacional ou outro de interesse público de alta relevância, devidamente justificado, em qualquer caso, pela máxima autoridade da contratante. </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Quando do pagamento, será efetuada a retenção tributária prevista na legislação aplicável, em especial a prevista no artigo 31 da Lei 8.212, de 1993, nos termos do item 6 do Anexo XI da IN SEGES/</w:t>
      </w:r>
      <w:r w:rsidR="003C58CC" w:rsidRPr="00D22B29">
        <w:rPr>
          <w:rFonts w:cs="Arial"/>
          <w:szCs w:val="20"/>
          <w:lang w:eastAsia="en-US"/>
        </w:rPr>
        <w:t>MP</w:t>
      </w:r>
      <w:r w:rsidRPr="00D22B29">
        <w:rPr>
          <w:rFonts w:cs="Arial"/>
          <w:szCs w:val="20"/>
          <w:lang w:eastAsia="en-US"/>
        </w:rPr>
        <w:t xml:space="preserve"> n. 5/2017, quando couber.</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rsidR="0085196B" w:rsidRPr="00D22B29" w:rsidRDefault="0085196B" w:rsidP="00AC65A3">
      <w:pPr>
        <w:numPr>
          <w:ilvl w:val="1"/>
          <w:numId w:val="1"/>
        </w:numPr>
        <w:spacing w:before="120" w:after="120" w:line="276" w:lineRule="auto"/>
        <w:ind w:left="284" w:firstLine="0"/>
        <w:jc w:val="both"/>
        <w:rPr>
          <w:rFonts w:cs="Arial"/>
          <w:szCs w:val="20"/>
          <w:lang w:eastAsia="en-US"/>
        </w:rPr>
      </w:pPr>
      <w:r w:rsidRPr="00D22B29">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72E68" w:rsidRPr="00D22B29" w:rsidRDefault="00D72E68" w:rsidP="00D72E68">
      <w:pPr>
        <w:spacing w:before="120" w:after="120" w:line="276" w:lineRule="auto"/>
        <w:ind w:left="709"/>
        <w:jc w:val="both"/>
        <w:rPr>
          <w:rFonts w:cs="Arial"/>
          <w:szCs w:val="20"/>
          <w:lang w:eastAsia="en-US"/>
        </w:rPr>
      </w:pPr>
    </w:p>
    <w:p w:rsidR="0085196B" w:rsidRPr="00D22B29" w:rsidRDefault="0085196B" w:rsidP="0085196B">
      <w:pPr>
        <w:spacing w:line="276" w:lineRule="auto"/>
        <w:ind w:left="426" w:firstLine="708"/>
        <w:jc w:val="both"/>
        <w:rPr>
          <w:rFonts w:cs="Arial"/>
          <w:szCs w:val="20"/>
        </w:rPr>
      </w:pPr>
      <w:r w:rsidRPr="00D22B29">
        <w:rPr>
          <w:rFonts w:cs="Arial"/>
          <w:szCs w:val="20"/>
        </w:rPr>
        <w:lastRenderedPageBreak/>
        <w:t>EM = I x N x VP, sendo:</w:t>
      </w:r>
    </w:p>
    <w:p w:rsidR="0085196B" w:rsidRPr="00D22B29" w:rsidRDefault="0085196B" w:rsidP="0085196B">
      <w:pPr>
        <w:tabs>
          <w:tab w:val="left" w:pos="1701"/>
        </w:tabs>
        <w:spacing w:line="276" w:lineRule="auto"/>
        <w:ind w:firstLine="1134"/>
        <w:jc w:val="both"/>
        <w:rPr>
          <w:rFonts w:cs="Arial"/>
          <w:snapToGrid w:val="0"/>
          <w:szCs w:val="20"/>
        </w:rPr>
      </w:pPr>
      <w:r w:rsidRPr="00D22B29">
        <w:rPr>
          <w:rFonts w:cs="Arial"/>
          <w:snapToGrid w:val="0"/>
          <w:szCs w:val="20"/>
        </w:rPr>
        <w:t>EM = Encargos moratórios;</w:t>
      </w:r>
    </w:p>
    <w:p w:rsidR="0085196B" w:rsidRPr="00D22B29" w:rsidRDefault="0085196B" w:rsidP="0085196B">
      <w:pPr>
        <w:tabs>
          <w:tab w:val="left" w:pos="1701"/>
        </w:tabs>
        <w:spacing w:line="276" w:lineRule="auto"/>
        <w:ind w:firstLine="1134"/>
        <w:jc w:val="both"/>
        <w:rPr>
          <w:rFonts w:cs="Arial"/>
          <w:szCs w:val="20"/>
        </w:rPr>
      </w:pPr>
      <w:r w:rsidRPr="00D22B29">
        <w:rPr>
          <w:rFonts w:cs="Arial"/>
          <w:szCs w:val="20"/>
        </w:rPr>
        <w:t>N = Número de dias entre a data prevista para o pagamento e a do efetivo pagamento;</w:t>
      </w:r>
    </w:p>
    <w:p w:rsidR="0085196B" w:rsidRPr="00D22B29" w:rsidRDefault="0085196B" w:rsidP="0085196B">
      <w:pPr>
        <w:tabs>
          <w:tab w:val="left" w:pos="1701"/>
        </w:tabs>
        <w:spacing w:line="276" w:lineRule="auto"/>
        <w:ind w:firstLine="1134"/>
        <w:jc w:val="both"/>
        <w:rPr>
          <w:rFonts w:cs="Arial"/>
          <w:szCs w:val="20"/>
        </w:rPr>
      </w:pPr>
      <w:r w:rsidRPr="00D22B29">
        <w:rPr>
          <w:rFonts w:cs="Arial"/>
          <w:szCs w:val="20"/>
        </w:rPr>
        <w:t>VP = Valor da parcela a ser paga.</w:t>
      </w:r>
    </w:p>
    <w:p w:rsidR="0085196B" w:rsidRPr="00D22B29" w:rsidRDefault="0085196B" w:rsidP="0085196B">
      <w:pPr>
        <w:tabs>
          <w:tab w:val="left" w:pos="1701"/>
        </w:tabs>
        <w:spacing w:line="276" w:lineRule="auto"/>
        <w:ind w:firstLine="1134"/>
        <w:jc w:val="both"/>
        <w:rPr>
          <w:rFonts w:cs="Arial"/>
          <w:szCs w:val="20"/>
        </w:rPr>
      </w:pPr>
      <w:r w:rsidRPr="00D22B29">
        <w:rPr>
          <w:rFonts w:cs="Arial"/>
          <w:snapToGrid w:val="0"/>
          <w:szCs w:val="20"/>
        </w:rPr>
        <w:t xml:space="preserve">I = Índice de compensação financeira = </w:t>
      </w:r>
      <w:r w:rsidRPr="00D22B29">
        <w:rPr>
          <w:rFonts w:cs="Arial"/>
          <w:szCs w:val="20"/>
        </w:rPr>
        <w:t>0,00016438, assim apurado:</w:t>
      </w:r>
    </w:p>
    <w:p w:rsidR="00AC65A3" w:rsidRPr="00D22B29" w:rsidRDefault="00AC65A3" w:rsidP="0085196B">
      <w:pPr>
        <w:tabs>
          <w:tab w:val="left" w:pos="1701"/>
        </w:tabs>
        <w:spacing w:line="276" w:lineRule="auto"/>
        <w:ind w:firstLine="1134"/>
        <w:jc w:val="both"/>
        <w:rPr>
          <w:rFonts w:cs="Arial"/>
          <w:szCs w:val="20"/>
        </w:rPr>
      </w:pPr>
    </w:p>
    <w:tbl>
      <w:tblPr>
        <w:tblStyle w:val="Tabelacomgrade"/>
        <w:tblW w:w="0" w:type="auto"/>
        <w:jc w:val="center"/>
        <w:tblInd w:w="425" w:type="dxa"/>
        <w:tblBorders>
          <w:top w:val="none" w:sz="0" w:space="0" w:color="auto"/>
          <w:left w:val="none" w:sz="0" w:space="0" w:color="auto"/>
          <w:bottom w:val="none" w:sz="0" w:space="0" w:color="auto"/>
          <w:right w:val="none" w:sz="0" w:space="0" w:color="auto"/>
          <w:insideV w:val="none" w:sz="0" w:space="0" w:color="auto"/>
        </w:tblBorders>
        <w:tblLook w:val="04A0"/>
      </w:tblPr>
      <w:tblGrid>
        <w:gridCol w:w="2214"/>
        <w:gridCol w:w="446"/>
        <w:gridCol w:w="1276"/>
        <w:gridCol w:w="4926"/>
      </w:tblGrid>
      <w:tr w:rsidR="0085196B" w:rsidRPr="008E1722" w:rsidTr="00AC65A3">
        <w:trPr>
          <w:trHeight w:val="391"/>
          <w:jc w:val="center"/>
        </w:trPr>
        <w:tc>
          <w:tcPr>
            <w:tcW w:w="2214" w:type="dxa"/>
            <w:vMerge w:val="restart"/>
            <w:vAlign w:val="center"/>
            <w:hideMark/>
          </w:tcPr>
          <w:p w:rsidR="0085196B" w:rsidRPr="008E1722" w:rsidRDefault="0085196B" w:rsidP="00AC65A3">
            <w:pPr>
              <w:tabs>
                <w:tab w:val="left" w:pos="1701"/>
              </w:tabs>
              <w:spacing w:line="276" w:lineRule="auto"/>
              <w:jc w:val="center"/>
              <w:rPr>
                <w:rFonts w:cs="Arial"/>
                <w:szCs w:val="20"/>
              </w:rPr>
            </w:pPr>
            <w:r w:rsidRPr="008E1722">
              <w:rPr>
                <w:rFonts w:cs="Arial"/>
                <w:szCs w:val="20"/>
              </w:rPr>
              <w:t>I = (TX)</w:t>
            </w:r>
          </w:p>
        </w:tc>
        <w:tc>
          <w:tcPr>
            <w:tcW w:w="446" w:type="dxa"/>
            <w:vMerge w:val="restart"/>
            <w:vAlign w:val="center"/>
            <w:hideMark/>
          </w:tcPr>
          <w:p w:rsidR="0085196B" w:rsidRPr="008E1722" w:rsidRDefault="0085196B">
            <w:pPr>
              <w:tabs>
                <w:tab w:val="left" w:pos="1701"/>
              </w:tabs>
              <w:spacing w:line="276" w:lineRule="auto"/>
              <w:jc w:val="both"/>
              <w:rPr>
                <w:rFonts w:cs="Arial"/>
                <w:szCs w:val="20"/>
              </w:rPr>
            </w:pPr>
            <w:r w:rsidRPr="008E1722">
              <w:rPr>
                <w:rFonts w:cs="Arial"/>
                <w:szCs w:val="20"/>
              </w:rPr>
              <w:t xml:space="preserve">I = </w:t>
            </w:r>
          </w:p>
        </w:tc>
        <w:tc>
          <w:tcPr>
            <w:tcW w:w="1276" w:type="dxa"/>
            <w:vAlign w:val="center"/>
            <w:hideMark/>
          </w:tcPr>
          <w:p w:rsidR="0085196B" w:rsidRPr="008E1722" w:rsidRDefault="0085196B" w:rsidP="00AC65A3">
            <w:pPr>
              <w:tabs>
                <w:tab w:val="left" w:pos="1701"/>
              </w:tabs>
              <w:spacing w:line="276" w:lineRule="auto"/>
              <w:jc w:val="center"/>
              <w:rPr>
                <w:rFonts w:cs="Arial"/>
                <w:szCs w:val="20"/>
              </w:rPr>
            </w:pPr>
            <w:r w:rsidRPr="008E1722">
              <w:rPr>
                <w:rFonts w:cs="Arial"/>
                <w:szCs w:val="20"/>
              </w:rPr>
              <w:t>( 6 / 100 )</w:t>
            </w:r>
          </w:p>
        </w:tc>
        <w:tc>
          <w:tcPr>
            <w:tcW w:w="4926" w:type="dxa"/>
            <w:vMerge w:val="restart"/>
            <w:vAlign w:val="center"/>
          </w:tcPr>
          <w:p w:rsidR="0085196B" w:rsidRPr="008E1722" w:rsidRDefault="0085196B" w:rsidP="00AC65A3">
            <w:pPr>
              <w:tabs>
                <w:tab w:val="left" w:pos="1701"/>
              </w:tabs>
              <w:spacing w:line="276" w:lineRule="auto"/>
              <w:ind w:left="742"/>
              <w:rPr>
                <w:rFonts w:cs="Arial"/>
                <w:szCs w:val="20"/>
              </w:rPr>
            </w:pPr>
            <w:r w:rsidRPr="008E1722">
              <w:rPr>
                <w:rFonts w:cs="Arial"/>
                <w:szCs w:val="20"/>
              </w:rPr>
              <w:t>I = 0,00016438</w:t>
            </w:r>
          </w:p>
          <w:p w:rsidR="0085196B" w:rsidRPr="008E1722" w:rsidRDefault="0085196B" w:rsidP="00AC65A3">
            <w:pPr>
              <w:tabs>
                <w:tab w:val="left" w:pos="1701"/>
              </w:tabs>
              <w:spacing w:line="276" w:lineRule="auto"/>
              <w:ind w:left="742"/>
              <w:rPr>
                <w:rFonts w:cs="Arial"/>
                <w:szCs w:val="20"/>
              </w:rPr>
            </w:pPr>
            <w:r w:rsidRPr="008E1722">
              <w:rPr>
                <w:rFonts w:cs="Arial"/>
                <w:szCs w:val="20"/>
              </w:rPr>
              <w:t>TX = Percentual da taxa anual = 6%</w:t>
            </w:r>
          </w:p>
          <w:p w:rsidR="0085196B" w:rsidRPr="008E1722" w:rsidRDefault="0085196B">
            <w:pPr>
              <w:tabs>
                <w:tab w:val="left" w:pos="1701"/>
              </w:tabs>
              <w:spacing w:line="276" w:lineRule="auto"/>
              <w:ind w:left="742"/>
              <w:jc w:val="both"/>
              <w:rPr>
                <w:rFonts w:cs="Arial"/>
                <w:szCs w:val="20"/>
              </w:rPr>
            </w:pPr>
          </w:p>
        </w:tc>
      </w:tr>
      <w:tr w:rsidR="0085196B" w:rsidRPr="008E1722" w:rsidTr="00AC65A3">
        <w:trPr>
          <w:trHeight w:val="392"/>
          <w:jc w:val="center"/>
        </w:trPr>
        <w:tc>
          <w:tcPr>
            <w:tcW w:w="0" w:type="auto"/>
            <w:vMerge/>
            <w:vAlign w:val="center"/>
            <w:hideMark/>
          </w:tcPr>
          <w:p w:rsidR="0085196B" w:rsidRPr="008E1722" w:rsidRDefault="0085196B">
            <w:pPr>
              <w:rPr>
                <w:rFonts w:cs="Arial"/>
                <w:szCs w:val="20"/>
              </w:rPr>
            </w:pPr>
          </w:p>
        </w:tc>
        <w:tc>
          <w:tcPr>
            <w:tcW w:w="0" w:type="auto"/>
            <w:vMerge/>
            <w:vAlign w:val="center"/>
            <w:hideMark/>
          </w:tcPr>
          <w:p w:rsidR="0085196B" w:rsidRPr="008E1722" w:rsidRDefault="0085196B">
            <w:pPr>
              <w:rPr>
                <w:rFonts w:cs="Arial"/>
                <w:szCs w:val="20"/>
              </w:rPr>
            </w:pPr>
          </w:p>
        </w:tc>
        <w:tc>
          <w:tcPr>
            <w:tcW w:w="1276" w:type="dxa"/>
            <w:hideMark/>
          </w:tcPr>
          <w:p w:rsidR="0085196B" w:rsidRPr="008E1722" w:rsidRDefault="00AC65A3">
            <w:pPr>
              <w:tabs>
                <w:tab w:val="left" w:pos="1701"/>
              </w:tabs>
              <w:spacing w:line="276" w:lineRule="auto"/>
              <w:jc w:val="both"/>
              <w:rPr>
                <w:rFonts w:cs="Arial"/>
                <w:szCs w:val="20"/>
              </w:rPr>
            </w:pPr>
            <w:r w:rsidRPr="008E1722">
              <w:rPr>
                <w:rFonts w:cs="Arial"/>
                <w:szCs w:val="20"/>
              </w:rPr>
              <w:t xml:space="preserve">      </w:t>
            </w:r>
            <w:r w:rsidR="0085196B" w:rsidRPr="008E1722">
              <w:rPr>
                <w:rFonts w:cs="Arial"/>
                <w:szCs w:val="20"/>
              </w:rPr>
              <w:t>365</w:t>
            </w:r>
          </w:p>
        </w:tc>
        <w:tc>
          <w:tcPr>
            <w:tcW w:w="0" w:type="auto"/>
            <w:vMerge/>
            <w:vAlign w:val="center"/>
            <w:hideMark/>
          </w:tcPr>
          <w:p w:rsidR="0085196B" w:rsidRPr="008E1722" w:rsidRDefault="0085196B">
            <w:pPr>
              <w:rPr>
                <w:rFonts w:cs="Arial"/>
                <w:szCs w:val="20"/>
              </w:rPr>
            </w:pPr>
          </w:p>
        </w:tc>
      </w:tr>
    </w:tbl>
    <w:p w:rsidR="0085196B" w:rsidRPr="008E1722" w:rsidRDefault="00B75C3F" w:rsidP="00AC65A3">
      <w:pPr>
        <w:pStyle w:val="Nivel1"/>
        <w:numPr>
          <w:ilvl w:val="0"/>
          <w:numId w:val="5"/>
        </w:numPr>
        <w:ind w:left="0" w:firstLine="0"/>
        <w:rPr>
          <w:rFonts w:cs="Arial"/>
          <w:color w:val="auto"/>
        </w:rPr>
      </w:pPr>
      <w:r w:rsidRPr="008E1722">
        <w:rPr>
          <w:rFonts w:cs="Arial"/>
          <w:color w:val="auto"/>
        </w:rPr>
        <w:t>REAJUSTE</w:t>
      </w:r>
    </w:p>
    <w:p w:rsidR="00E84D9B" w:rsidRPr="008E1722" w:rsidRDefault="00E84D9B" w:rsidP="008E1722">
      <w:pPr>
        <w:pStyle w:val="PargrafodaLista"/>
        <w:numPr>
          <w:ilvl w:val="1"/>
          <w:numId w:val="5"/>
        </w:numPr>
        <w:spacing w:before="120" w:after="120" w:line="276" w:lineRule="auto"/>
        <w:ind w:left="284" w:firstLine="0"/>
        <w:jc w:val="both"/>
        <w:rPr>
          <w:rFonts w:cs="Arial"/>
          <w:szCs w:val="20"/>
        </w:rPr>
      </w:pPr>
      <w:r w:rsidRPr="008E1722">
        <w:rPr>
          <w:rFonts w:cs="Arial"/>
          <w:szCs w:val="20"/>
        </w:rPr>
        <w:t>Os preços são fixos e irreajustáveis</w:t>
      </w:r>
      <w:r w:rsidR="008E1722" w:rsidRPr="008E1722">
        <w:rPr>
          <w:rFonts w:cs="Arial"/>
          <w:szCs w:val="20"/>
        </w:rPr>
        <w:t>.</w:t>
      </w:r>
      <w:r w:rsidRPr="008E1722">
        <w:rPr>
          <w:rFonts w:cs="Arial"/>
          <w:szCs w:val="20"/>
        </w:rPr>
        <w:t xml:space="preserve"> </w:t>
      </w:r>
    </w:p>
    <w:p w:rsidR="00E84D9B" w:rsidRPr="008E1722" w:rsidRDefault="00E84D9B" w:rsidP="00AC65A3">
      <w:pPr>
        <w:pStyle w:val="Nivel1"/>
        <w:numPr>
          <w:ilvl w:val="0"/>
          <w:numId w:val="5"/>
        </w:numPr>
        <w:ind w:left="0" w:firstLine="0"/>
        <w:rPr>
          <w:rFonts w:cs="Arial"/>
          <w:color w:val="auto"/>
        </w:rPr>
      </w:pPr>
      <w:r w:rsidRPr="008E1722">
        <w:rPr>
          <w:rFonts w:cs="Arial"/>
          <w:color w:val="auto"/>
        </w:rPr>
        <w:t>GARANTIA DA EXECUÇÃO</w:t>
      </w:r>
    </w:p>
    <w:p w:rsidR="00E84D9B" w:rsidRPr="008E1722" w:rsidRDefault="00E84D9B" w:rsidP="00E84D9B">
      <w:pPr>
        <w:spacing w:line="276" w:lineRule="auto"/>
        <w:rPr>
          <w:rFonts w:cs="Arial"/>
          <w:i/>
          <w:szCs w:val="20"/>
        </w:rPr>
      </w:pPr>
    </w:p>
    <w:p w:rsidR="00E84D9B" w:rsidRPr="008E1722" w:rsidRDefault="00560F6A" w:rsidP="00AC65A3">
      <w:pPr>
        <w:pStyle w:val="PargrafodaLista"/>
        <w:numPr>
          <w:ilvl w:val="1"/>
          <w:numId w:val="5"/>
        </w:numPr>
        <w:spacing w:before="120" w:after="120" w:line="276" w:lineRule="auto"/>
        <w:ind w:left="284" w:firstLine="0"/>
        <w:jc w:val="both"/>
        <w:rPr>
          <w:rFonts w:cs="Arial"/>
          <w:szCs w:val="20"/>
        </w:rPr>
      </w:pPr>
      <w:r w:rsidRPr="008E1722">
        <w:rPr>
          <w:rFonts w:cs="Arial"/>
          <w:szCs w:val="20"/>
        </w:rPr>
        <w:t>Não haverá exigência de garantia</w:t>
      </w:r>
      <w:r w:rsidR="008E1722" w:rsidRPr="008E1722">
        <w:rPr>
          <w:rFonts w:cs="Arial"/>
          <w:szCs w:val="20"/>
        </w:rPr>
        <w:t>.</w:t>
      </w:r>
    </w:p>
    <w:p w:rsidR="00DB206B" w:rsidRPr="008E1722" w:rsidRDefault="00DB206B" w:rsidP="00AC65A3">
      <w:pPr>
        <w:pStyle w:val="Nivel1"/>
        <w:numPr>
          <w:ilvl w:val="0"/>
          <w:numId w:val="5"/>
        </w:numPr>
        <w:ind w:left="0" w:firstLine="0"/>
        <w:rPr>
          <w:rFonts w:cs="Arial"/>
          <w:color w:val="auto"/>
        </w:rPr>
      </w:pPr>
      <w:r w:rsidRPr="008E1722">
        <w:rPr>
          <w:rFonts w:cs="Arial"/>
          <w:color w:val="auto"/>
        </w:rPr>
        <w:t>DAS SANÇÕES ADMINISTRATIVAS</w:t>
      </w:r>
    </w:p>
    <w:p w:rsidR="00B222EE" w:rsidRPr="008E1722" w:rsidRDefault="00B222EE" w:rsidP="00AC65A3">
      <w:pPr>
        <w:numPr>
          <w:ilvl w:val="1"/>
          <w:numId w:val="5"/>
        </w:numPr>
        <w:spacing w:before="120" w:after="120" w:line="276" w:lineRule="auto"/>
        <w:ind w:left="284" w:right="-30" w:firstLine="0"/>
        <w:jc w:val="both"/>
        <w:rPr>
          <w:rFonts w:cs="Arial"/>
          <w:szCs w:val="20"/>
        </w:rPr>
      </w:pPr>
      <w:r w:rsidRPr="008E1722">
        <w:rPr>
          <w:rFonts w:cs="Arial"/>
          <w:szCs w:val="20"/>
        </w:rPr>
        <w:t>Comete infração administrativa nos termos da Lei nº 10.520, de 2002, a CONTRATADA que:</w:t>
      </w:r>
    </w:p>
    <w:p w:rsidR="00B222EE" w:rsidRPr="008E1722" w:rsidRDefault="00B222EE" w:rsidP="00AC65A3">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sz w:val="20"/>
          <w:szCs w:val="20"/>
        </w:rPr>
        <w:t>inexecutar total ou parcialmente qualquer das obrigações assumidas em decorrência da contratação;</w:t>
      </w:r>
    </w:p>
    <w:p w:rsidR="00B222EE" w:rsidRPr="008E1722" w:rsidRDefault="00B222EE" w:rsidP="00AC65A3">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sz w:val="20"/>
          <w:szCs w:val="20"/>
        </w:rPr>
        <w:t>ensejar o retardamento da execução do objeto;</w:t>
      </w:r>
    </w:p>
    <w:p w:rsidR="00B222EE" w:rsidRPr="008E1722" w:rsidRDefault="00B222EE" w:rsidP="00AC65A3">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sz w:val="20"/>
          <w:szCs w:val="20"/>
        </w:rPr>
        <w:t>falhar ou fraudar na execução do contrato;</w:t>
      </w:r>
    </w:p>
    <w:p w:rsidR="00B222EE" w:rsidRPr="008E1722" w:rsidRDefault="00B222EE" w:rsidP="00AC65A3">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sz w:val="20"/>
          <w:szCs w:val="20"/>
        </w:rPr>
        <w:t>comportar-se de modo inidôneo; ou</w:t>
      </w:r>
    </w:p>
    <w:p w:rsidR="00B222EE" w:rsidRPr="008E1722" w:rsidRDefault="00B222EE" w:rsidP="00560F6A">
      <w:pPr>
        <w:pStyle w:val="PargrafodaLista1"/>
        <w:numPr>
          <w:ilvl w:val="2"/>
          <w:numId w:val="5"/>
        </w:numPr>
        <w:spacing w:before="120" w:after="120" w:line="276" w:lineRule="auto"/>
        <w:ind w:left="1418" w:right="-30" w:hanging="851"/>
        <w:jc w:val="both"/>
        <w:rPr>
          <w:rFonts w:ascii="Arial" w:hAnsi="Arial" w:cs="Arial"/>
          <w:sz w:val="20"/>
          <w:szCs w:val="20"/>
        </w:rPr>
      </w:pPr>
      <w:r w:rsidRPr="008E1722">
        <w:rPr>
          <w:rFonts w:ascii="Arial" w:hAnsi="Arial" w:cs="Arial"/>
          <w:sz w:val="20"/>
          <w:szCs w:val="20"/>
        </w:rPr>
        <w:t>cometer fraude fiscal.</w:t>
      </w:r>
    </w:p>
    <w:p w:rsidR="00B222EE" w:rsidRPr="008E1722" w:rsidRDefault="00B222EE" w:rsidP="00AC65A3">
      <w:pPr>
        <w:numPr>
          <w:ilvl w:val="1"/>
          <w:numId w:val="5"/>
        </w:numPr>
        <w:spacing w:before="120" w:after="120" w:line="276" w:lineRule="auto"/>
        <w:ind w:left="284" w:right="-30" w:firstLine="0"/>
        <w:jc w:val="both"/>
        <w:rPr>
          <w:rFonts w:cs="Arial"/>
          <w:szCs w:val="20"/>
        </w:rPr>
      </w:pPr>
      <w:r w:rsidRPr="008E1722">
        <w:rPr>
          <w:rFonts w:cs="Arial"/>
          <w:szCs w:val="20"/>
        </w:rPr>
        <w:t xml:space="preserve">Pela inexecução </w:t>
      </w:r>
      <w:r w:rsidRPr="008E1722">
        <w:rPr>
          <w:rFonts w:cs="Arial"/>
          <w:szCs w:val="20"/>
          <w:u w:val="single"/>
        </w:rPr>
        <w:t>total ou parcial</w:t>
      </w:r>
      <w:r w:rsidRPr="008E1722">
        <w:rPr>
          <w:rFonts w:cs="Arial"/>
          <w:szCs w:val="20"/>
        </w:rPr>
        <w:t xml:space="preserve"> do objeto deste contrato, a Administração pode aplicar à CONTRATADA as seguintes sanções:</w:t>
      </w:r>
    </w:p>
    <w:p w:rsidR="00B222EE" w:rsidRPr="008E1722" w:rsidRDefault="00B222EE" w:rsidP="00AC65A3">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b/>
          <w:bCs/>
          <w:sz w:val="20"/>
          <w:szCs w:val="20"/>
        </w:rPr>
        <w:t>Advertência por escrito</w:t>
      </w:r>
      <w:r w:rsidRPr="008E1722">
        <w:rPr>
          <w:rFonts w:ascii="Arial" w:hAnsi="Arial" w:cs="Arial"/>
          <w:sz w:val="20"/>
          <w:szCs w:val="20"/>
        </w:rPr>
        <w:t>,</w:t>
      </w:r>
      <w:r w:rsidR="00464C69" w:rsidRPr="008E1722">
        <w:rPr>
          <w:rFonts w:ascii="Arial" w:hAnsi="Arial" w:cs="Arial"/>
          <w:sz w:val="20"/>
          <w:szCs w:val="20"/>
        </w:rPr>
        <w:t xml:space="preserve"> </w:t>
      </w:r>
      <w:r w:rsidRPr="008E1722">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rsidR="00B222EE" w:rsidRPr="008E1722" w:rsidRDefault="00B222EE" w:rsidP="00560F6A">
      <w:pPr>
        <w:pStyle w:val="PargrafodaLista1"/>
        <w:numPr>
          <w:ilvl w:val="2"/>
          <w:numId w:val="5"/>
        </w:numPr>
        <w:spacing w:before="120" w:after="120" w:line="276" w:lineRule="auto"/>
        <w:ind w:left="1418" w:right="-30" w:hanging="851"/>
        <w:jc w:val="both"/>
        <w:rPr>
          <w:rFonts w:ascii="Arial" w:hAnsi="Arial" w:cs="Arial"/>
          <w:sz w:val="20"/>
          <w:szCs w:val="20"/>
        </w:rPr>
      </w:pPr>
      <w:r w:rsidRPr="008E1722">
        <w:rPr>
          <w:rFonts w:ascii="Arial" w:hAnsi="Arial" w:cs="Arial"/>
          <w:b/>
          <w:bCs/>
          <w:sz w:val="20"/>
          <w:szCs w:val="20"/>
        </w:rPr>
        <w:t>Multa de</w:t>
      </w:r>
      <w:r w:rsidRPr="008E1722">
        <w:rPr>
          <w:rFonts w:ascii="Arial" w:hAnsi="Arial" w:cs="Arial"/>
          <w:sz w:val="20"/>
          <w:szCs w:val="20"/>
        </w:rPr>
        <w:t xml:space="preserve">: </w:t>
      </w:r>
    </w:p>
    <w:p w:rsidR="00B222EE" w:rsidRPr="008E1722" w:rsidRDefault="00B222EE" w:rsidP="00AC65A3">
      <w:pPr>
        <w:pStyle w:val="PargrafodaLista1"/>
        <w:numPr>
          <w:ilvl w:val="3"/>
          <w:numId w:val="5"/>
        </w:numPr>
        <w:spacing w:before="120" w:after="120" w:line="276" w:lineRule="auto"/>
        <w:ind w:left="851" w:right="-30" w:firstLine="0"/>
        <w:jc w:val="both"/>
        <w:rPr>
          <w:rFonts w:ascii="Arial" w:hAnsi="Arial" w:cs="Arial"/>
          <w:sz w:val="20"/>
          <w:szCs w:val="20"/>
        </w:rPr>
      </w:pPr>
      <w:r w:rsidRPr="008E1722">
        <w:rPr>
          <w:rFonts w:ascii="Arial" w:hAnsi="Arial" w:cs="Arial"/>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B222EE" w:rsidRPr="008E1722" w:rsidRDefault="00B222EE" w:rsidP="00530946">
      <w:pPr>
        <w:pStyle w:val="PargrafodaLista1"/>
        <w:numPr>
          <w:ilvl w:val="3"/>
          <w:numId w:val="5"/>
        </w:numPr>
        <w:spacing w:before="120" w:after="120" w:line="276" w:lineRule="auto"/>
        <w:ind w:left="851" w:right="-30" w:firstLine="0"/>
        <w:jc w:val="both"/>
        <w:rPr>
          <w:rFonts w:ascii="Arial" w:hAnsi="Arial" w:cs="Arial"/>
          <w:sz w:val="20"/>
          <w:szCs w:val="20"/>
        </w:rPr>
      </w:pPr>
      <w:r w:rsidRPr="008E1722">
        <w:rPr>
          <w:rFonts w:ascii="Arial" w:hAnsi="Arial" w:cs="Arial"/>
          <w:sz w:val="20"/>
          <w:szCs w:val="20"/>
        </w:rPr>
        <w:t xml:space="preserve">0,1% (um décimo por cento) até 10% (dez por cento) sobre o valor adjudicado, em caso de atraso na execução do objeto, por período superior ao previsto no </w:t>
      </w:r>
      <w:r w:rsidRPr="008E1722">
        <w:rPr>
          <w:rFonts w:ascii="Arial" w:hAnsi="Arial" w:cs="Arial"/>
          <w:bCs/>
          <w:sz w:val="20"/>
          <w:szCs w:val="20"/>
        </w:rPr>
        <w:t xml:space="preserve">subitem </w:t>
      </w:r>
      <w:r w:rsidR="00000DB1" w:rsidRPr="008E1722">
        <w:rPr>
          <w:rFonts w:ascii="Arial" w:hAnsi="Arial" w:cs="Arial"/>
          <w:bCs/>
          <w:sz w:val="20"/>
          <w:szCs w:val="20"/>
        </w:rPr>
        <w:t>acima,</w:t>
      </w:r>
      <w:r w:rsidRPr="008E1722">
        <w:rPr>
          <w:rFonts w:ascii="Arial" w:hAnsi="Arial" w:cs="Arial"/>
          <w:sz w:val="20"/>
          <w:szCs w:val="20"/>
        </w:rPr>
        <w:t xml:space="preserve"> ou de inexecução parcial da obrigação assumida;</w:t>
      </w:r>
    </w:p>
    <w:p w:rsidR="00B222EE" w:rsidRPr="008E1722" w:rsidRDefault="00B222EE" w:rsidP="00530946">
      <w:pPr>
        <w:pStyle w:val="PargrafodaLista1"/>
        <w:numPr>
          <w:ilvl w:val="3"/>
          <w:numId w:val="5"/>
        </w:numPr>
        <w:spacing w:before="120" w:after="120" w:line="276" w:lineRule="auto"/>
        <w:ind w:left="851" w:right="-30" w:firstLine="0"/>
        <w:jc w:val="both"/>
        <w:rPr>
          <w:rFonts w:ascii="Arial" w:hAnsi="Arial" w:cs="Arial"/>
          <w:sz w:val="20"/>
          <w:szCs w:val="20"/>
        </w:rPr>
      </w:pPr>
      <w:r w:rsidRPr="008E1722">
        <w:rPr>
          <w:rFonts w:ascii="Arial" w:hAnsi="Arial" w:cs="Arial"/>
          <w:sz w:val="20"/>
          <w:szCs w:val="20"/>
        </w:rPr>
        <w:t>0,1% (um décimo por cento) até 15% (quinze por cento) sobre o valor adjudicado, em caso de inexecução total da obrigação assumida;</w:t>
      </w:r>
      <w:r w:rsidR="00530946" w:rsidRPr="008E1722">
        <w:rPr>
          <w:rFonts w:ascii="Arial" w:hAnsi="Arial" w:cs="Arial"/>
          <w:sz w:val="20"/>
          <w:szCs w:val="20"/>
        </w:rPr>
        <w:t xml:space="preserve"> e</w:t>
      </w:r>
    </w:p>
    <w:p w:rsidR="00B222EE" w:rsidRPr="008E1722" w:rsidRDefault="00B222EE" w:rsidP="00530946">
      <w:pPr>
        <w:pStyle w:val="PargrafodaLista1"/>
        <w:numPr>
          <w:ilvl w:val="3"/>
          <w:numId w:val="5"/>
        </w:numPr>
        <w:spacing w:before="120" w:after="120" w:line="276" w:lineRule="auto"/>
        <w:ind w:left="851" w:right="-30" w:firstLine="0"/>
        <w:jc w:val="both"/>
        <w:rPr>
          <w:rFonts w:ascii="Arial" w:hAnsi="Arial" w:cs="Arial"/>
          <w:sz w:val="20"/>
          <w:szCs w:val="20"/>
        </w:rPr>
      </w:pPr>
      <w:r w:rsidRPr="008E1722">
        <w:rPr>
          <w:rFonts w:ascii="Arial" w:hAnsi="Arial" w:cs="Arial"/>
          <w:sz w:val="20"/>
          <w:szCs w:val="20"/>
        </w:rPr>
        <w:lastRenderedPageBreak/>
        <w:t xml:space="preserve">0,2% a 3,2% por dia sobre o valor mensal do contrato, conforme detalhamento constante das </w:t>
      </w:r>
      <w:r w:rsidRPr="008E1722">
        <w:rPr>
          <w:rFonts w:ascii="Arial" w:hAnsi="Arial" w:cs="Arial"/>
          <w:b/>
          <w:bCs/>
          <w:sz w:val="20"/>
          <w:szCs w:val="20"/>
        </w:rPr>
        <w:t>tabelas 1 e 2</w:t>
      </w:r>
      <w:r w:rsidRPr="008E1722">
        <w:rPr>
          <w:rFonts w:ascii="Arial" w:hAnsi="Arial" w:cs="Arial"/>
          <w:sz w:val="20"/>
          <w:szCs w:val="20"/>
        </w:rPr>
        <w:t xml:space="preserve">, </w:t>
      </w:r>
      <w:r w:rsidR="00FC31E2" w:rsidRPr="008E1722">
        <w:rPr>
          <w:rFonts w:ascii="Arial" w:hAnsi="Arial" w:cs="Arial"/>
          <w:sz w:val="20"/>
          <w:szCs w:val="20"/>
        </w:rPr>
        <w:t>abaixo</w:t>
      </w:r>
      <w:r w:rsidR="00530946" w:rsidRPr="008E1722">
        <w:rPr>
          <w:rFonts w:ascii="Arial" w:hAnsi="Arial" w:cs="Arial"/>
          <w:sz w:val="20"/>
          <w:szCs w:val="20"/>
        </w:rPr>
        <w:t>.</w:t>
      </w:r>
    </w:p>
    <w:p w:rsidR="00B222EE" w:rsidRPr="008E1722" w:rsidRDefault="00B222EE" w:rsidP="00530946">
      <w:pPr>
        <w:pStyle w:val="PargrafodaLista1"/>
        <w:numPr>
          <w:ilvl w:val="3"/>
          <w:numId w:val="5"/>
        </w:numPr>
        <w:spacing w:before="120" w:after="120" w:line="276" w:lineRule="auto"/>
        <w:ind w:left="851" w:right="-30" w:firstLine="0"/>
        <w:jc w:val="both"/>
        <w:rPr>
          <w:rFonts w:ascii="Arial" w:hAnsi="Arial" w:cs="Arial"/>
          <w:sz w:val="20"/>
          <w:szCs w:val="20"/>
        </w:rPr>
      </w:pPr>
      <w:r w:rsidRPr="008E1722">
        <w:rPr>
          <w:rFonts w:ascii="Arial" w:hAnsi="Arial" w:cs="Arial"/>
          <w:sz w:val="20"/>
          <w:szCs w:val="20"/>
        </w:rPr>
        <w:t>as penalidades de multa decorrentes de fatos diversos serão consideradas independentes entre si.</w:t>
      </w:r>
    </w:p>
    <w:p w:rsidR="00227104" w:rsidRPr="008E1722" w:rsidRDefault="00227104" w:rsidP="00530946">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B222EE" w:rsidRPr="008E1722" w:rsidRDefault="00B222EE" w:rsidP="00530946">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sz w:val="20"/>
          <w:szCs w:val="20"/>
        </w:rPr>
        <w:t xml:space="preserve">Sanção de impedimento de licitar e contratar com órgãos e entidades da União, com o consequente descredenciamento no </w:t>
      </w:r>
      <w:r w:rsidR="003C58CC" w:rsidRPr="008E1722">
        <w:rPr>
          <w:rFonts w:ascii="Arial" w:hAnsi="Arial" w:cs="Arial"/>
          <w:sz w:val="20"/>
          <w:szCs w:val="20"/>
        </w:rPr>
        <w:t>SICAF</w:t>
      </w:r>
      <w:r w:rsidRPr="008E1722">
        <w:rPr>
          <w:rFonts w:ascii="Arial" w:hAnsi="Arial" w:cs="Arial"/>
          <w:sz w:val="20"/>
          <w:szCs w:val="20"/>
        </w:rPr>
        <w:t xml:space="preserve"> pelo prazo de até cinco anos.</w:t>
      </w:r>
    </w:p>
    <w:p w:rsidR="00E84D9B" w:rsidRPr="008E1722" w:rsidRDefault="00E84D9B" w:rsidP="00530946">
      <w:pPr>
        <w:pStyle w:val="PargrafodaLista1"/>
        <w:numPr>
          <w:ilvl w:val="3"/>
          <w:numId w:val="5"/>
        </w:numPr>
        <w:spacing w:before="120" w:after="120" w:line="276" w:lineRule="auto"/>
        <w:ind w:left="851" w:right="-30" w:firstLine="0"/>
        <w:jc w:val="both"/>
        <w:rPr>
          <w:rFonts w:ascii="Arial" w:hAnsi="Arial" w:cs="Arial"/>
          <w:sz w:val="20"/>
          <w:szCs w:val="20"/>
        </w:rPr>
      </w:pPr>
      <w:r w:rsidRPr="008E1722">
        <w:rPr>
          <w:rFonts w:ascii="Arial" w:hAnsi="Arial" w:cs="Arial"/>
          <w:sz w:val="20"/>
          <w:szCs w:val="20"/>
        </w:rPr>
        <w:t>A Sanção de impedimento de licitar e contratar prevista neste subitem também é aplicável em quaisquer das hipóteses previstas como infração administrativa no subitem 1</w:t>
      </w:r>
      <w:r w:rsidR="00530946" w:rsidRPr="008E1722">
        <w:rPr>
          <w:rFonts w:ascii="Arial" w:hAnsi="Arial" w:cs="Arial"/>
          <w:sz w:val="20"/>
          <w:szCs w:val="20"/>
        </w:rPr>
        <w:t>8</w:t>
      </w:r>
      <w:r w:rsidRPr="008E1722">
        <w:rPr>
          <w:rFonts w:ascii="Arial" w:hAnsi="Arial" w:cs="Arial"/>
          <w:sz w:val="20"/>
          <w:szCs w:val="20"/>
        </w:rPr>
        <w:t>.1 deste Termo de Referência.</w:t>
      </w:r>
    </w:p>
    <w:p w:rsidR="006437EC" w:rsidRPr="008E1722" w:rsidRDefault="006437EC" w:rsidP="00530946">
      <w:pPr>
        <w:pStyle w:val="PargrafodaLista1"/>
        <w:numPr>
          <w:ilvl w:val="2"/>
          <w:numId w:val="5"/>
        </w:numPr>
        <w:spacing w:before="120" w:after="120" w:line="276" w:lineRule="auto"/>
        <w:ind w:left="567" w:right="-30" w:firstLine="0"/>
        <w:jc w:val="both"/>
        <w:rPr>
          <w:rFonts w:ascii="Arial" w:hAnsi="Arial" w:cs="Arial"/>
          <w:sz w:val="20"/>
          <w:szCs w:val="20"/>
        </w:rPr>
      </w:pPr>
      <w:r w:rsidRPr="008E1722">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B222EE" w:rsidRPr="008E1722" w:rsidRDefault="00B222EE" w:rsidP="00530946">
      <w:pPr>
        <w:numPr>
          <w:ilvl w:val="1"/>
          <w:numId w:val="5"/>
        </w:numPr>
        <w:spacing w:before="120" w:after="120" w:line="276" w:lineRule="auto"/>
        <w:ind w:left="284" w:right="-30" w:firstLine="0"/>
        <w:jc w:val="both"/>
        <w:rPr>
          <w:rFonts w:cs="Arial"/>
          <w:szCs w:val="20"/>
        </w:rPr>
      </w:pPr>
      <w:r w:rsidRPr="008E1722">
        <w:rPr>
          <w:rFonts w:cs="Arial"/>
          <w:szCs w:val="20"/>
        </w:rPr>
        <w:t xml:space="preserve">As sanções </w:t>
      </w:r>
      <w:r w:rsidR="00E57624" w:rsidRPr="008E1722">
        <w:rPr>
          <w:rFonts w:cs="Arial"/>
          <w:szCs w:val="20"/>
        </w:rPr>
        <w:t xml:space="preserve">previstas nos subitens </w:t>
      </w:r>
      <w:r w:rsidR="00E84D9B" w:rsidRPr="008E1722">
        <w:rPr>
          <w:rFonts w:cs="Arial"/>
          <w:szCs w:val="20"/>
        </w:rPr>
        <w:t>1</w:t>
      </w:r>
      <w:r w:rsidR="00530946" w:rsidRPr="008E1722">
        <w:rPr>
          <w:rFonts w:cs="Arial"/>
          <w:szCs w:val="20"/>
        </w:rPr>
        <w:t>8</w:t>
      </w:r>
      <w:r w:rsidR="00BA6694" w:rsidRPr="008E1722">
        <w:rPr>
          <w:rFonts w:cs="Arial"/>
          <w:szCs w:val="20"/>
        </w:rPr>
        <w:t>.2</w:t>
      </w:r>
      <w:r w:rsidR="00E57624" w:rsidRPr="008E1722">
        <w:rPr>
          <w:rFonts w:cs="Arial"/>
          <w:szCs w:val="20"/>
        </w:rPr>
        <w:t xml:space="preserve">.1, </w:t>
      </w:r>
      <w:r w:rsidR="00E84D9B" w:rsidRPr="008E1722">
        <w:rPr>
          <w:rFonts w:cs="Arial"/>
          <w:szCs w:val="20"/>
        </w:rPr>
        <w:t>1</w:t>
      </w:r>
      <w:r w:rsidR="00530946" w:rsidRPr="008E1722">
        <w:rPr>
          <w:rFonts w:cs="Arial"/>
          <w:szCs w:val="20"/>
        </w:rPr>
        <w:t>8</w:t>
      </w:r>
      <w:r w:rsidR="00BA6694" w:rsidRPr="008E1722">
        <w:rPr>
          <w:rFonts w:cs="Arial"/>
          <w:szCs w:val="20"/>
        </w:rPr>
        <w:t>.2</w:t>
      </w:r>
      <w:r w:rsidR="00E57624" w:rsidRPr="008E1722">
        <w:rPr>
          <w:rFonts w:cs="Arial"/>
          <w:szCs w:val="20"/>
        </w:rPr>
        <w:t xml:space="preserve">.3, </w:t>
      </w:r>
      <w:r w:rsidR="00E84D9B" w:rsidRPr="008E1722">
        <w:rPr>
          <w:rFonts w:cs="Arial"/>
          <w:szCs w:val="20"/>
        </w:rPr>
        <w:t>1</w:t>
      </w:r>
      <w:r w:rsidR="00530946" w:rsidRPr="008E1722">
        <w:rPr>
          <w:rFonts w:cs="Arial"/>
          <w:szCs w:val="20"/>
        </w:rPr>
        <w:t>8</w:t>
      </w:r>
      <w:r w:rsidR="00E57624" w:rsidRPr="008E1722">
        <w:rPr>
          <w:rFonts w:cs="Arial"/>
          <w:szCs w:val="20"/>
        </w:rPr>
        <w:t>.</w:t>
      </w:r>
      <w:r w:rsidR="00BA6694" w:rsidRPr="008E1722">
        <w:rPr>
          <w:rFonts w:cs="Arial"/>
          <w:szCs w:val="20"/>
        </w:rPr>
        <w:t>2</w:t>
      </w:r>
      <w:r w:rsidR="00E57624" w:rsidRPr="008E1722">
        <w:rPr>
          <w:rFonts w:cs="Arial"/>
          <w:szCs w:val="20"/>
        </w:rPr>
        <w:t xml:space="preserve">.4 e </w:t>
      </w:r>
      <w:r w:rsidR="00E84D9B" w:rsidRPr="008E1722">
        <w:rPr>
          <w:rFonts w:cs="Arial"/>
          <w:szCs w:val="20"/>
        </w:rPr>
        <w:t>1</w:t>
      </w:r>
      <w:r w:rsidR="00530946" w:rsidRPr="008E1722">
        <w:rPr>
          <w:rFonts w:cs="Arial"/>
          <w:szCs w:val="20"/>
        </w:rPr>
        <w:t>8</w:t>
      </w:r>
      <w:r w:rsidR="00E57624" w:rsidRPr="008E1722">
        <w:rPr>
          <w:rFonts w:cs="Arial"/>
          <w:szCs w:val="20"/>
        </w:rPr>
        <w:t>.</w:t>
      </w:r>
      <w:r w:rsidR="00BA6694" w:rsidRPr="008E1722">
        <w:rPr>
          <w:rFonts w:cs="Arial"/>
          <w:szCs w:val="20"/>
        </w:rPr>
        <w:t>2</w:t>
      </w:r>
      <w:r w:rsidR="00E57624" w:rsidRPr="008E1722">
        <w:rPr>
          <w:rFonts w:cs="Arial"/>
          <w:szCs w:val="20"/>
        </w:rPr>
        <w:t>.5 poder</w:t>
      </w:r>
      <w:r w:rsidRPr="008E1722">
        <w:rPr>
          <w:rFonts w:cs="Arial"/>
          <w:szCs w:val="20"/>
        </w:rPr>
        <w:t>ão ser aplicadas à CONTRATADA juntamente com as de multa, descontando-a dos pagamentos a serem efetuados.</w:t>
      </w:r>
    </w:p>
    <w:p w:rsidR="00B222EE" w:rsidRPr="008E1722" w:rsidRDefault="00B222EE" w:rsidP="00530946">
      <w:pPr>
        <w:numPr>
          <w:ilvl w:val="1"/>
          <w:numId w:val="5"/>
        </w:numPr>
        <w:spacing w:before="120" w:after="120" w:line="276" w:lineRule="auto"/>
        <w:ind w:left="284" w:right="-30" w:firstLine="0"/>
        <w:jc w:val="both"/>
        <w:rPr>
          <w:rFonts w:cs="Arial"/>
          <w:szCs w:val="20"/>
        </w:rPr>
      </w:pPr>
      <w:r w:rsidRPr="008E1722">
        <w:rPr>
          <w:rFonts w:cs="Arial"/>
          <w:szCs w:val="20"/>
        </w:rPr>
        <w:t>Para efeito de aplicação de multas, às infrações são atribuídos graus, de acordo com as tabelas 1 e 2:</w:t>
      </w:r>
    </w:p>
    <w:p w:rsidR="00CB6630" w:rsidRPr="008E1722" w:rsidRDefault="00CB6630" w:rsidP="00B222EE">
      <w:pPr>
        <w:spacing w:before="120" w:after="120" w:line="276" w:lineRule="auto"/>
        <w:ind w:right="-30"/>
        <w:jc w:val="center"/>
        <w:rPr>
          <w:rFonts w:cs="Arial"/>
          <w:b/>
          <w:bCs/>
          <w:szCs w:val="20"/>
        </w:rPr>
      </w:pPr>
    </w:p>
    <w:p w:rsidR="00CB6630" w:rsidRPr="008E1722" w:rsidRDefault="00CB6630" w:rsidP="00B222EE">
      <w:pPr>
        <w:spacing w:before="120" w:after="120" w:line="276" w:lineRule="auto"/>
        <w:ind w:right="-30"/>
        <w:jc w:val="center"/>
        <w:rPr>
          <w:rFonts w:cs="Arial"/>
          <w:b/>
          <w:bCs/>
          <w:szCs w:val="20"/>
        </w:rPr>
      </w:pPr>
    </w:p>
    <w:p w:rsidR="00B222EE" w:rsidRPr="008E1722" w:rsidRDefault="00B222EE" w:rsidP="00B222EE">
      <w:pPr>
        <w:spacing w:before="120" w:after="120" w:line="276" w:lineRule="auto"/>
        <w:ind w:right="-30"/>
        <w:jc w:val="center"/>
        <w:rPr>
          <w:rFonts w:cs="Arial"/>
          <w:b/>
          <w:bCs/>
          <w:szCs w:val="20"/>
        </w:rPr>
      </w:pPr>
      <w:r w:rsidRPr="008E1722">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B222EE" w:rsidRPr="008E1722"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b/>
                <w:bCs/>
                <w:szCs w:val="20"/>
              </w:rPr>
              <w:t>CORRESPONDÊNCIA</w:t>
            </w:r>
          </w:p>
        </w:tc>
      </w:tr>
      <w:tr w:rsidR="00B222EE" w:rsidRPr="008E1722" w:rsidTr="008B0C2F">
        <w:trPr>
          <w:tblCellSpacing w:w="0" w:type="dxa"/>
        </w:trPr>
        <w:tc>
          <w:tcPr>
            <w:tcW w:w="3576" w:type="dxa"/>
            <w:tcBorders>
              <w:top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1</w:t>
            </w:r>
          </w:p>
        </w:tc>
        <w:tc>
          <w:tcPr>
            <w:tcW w:w="5604" w:type="dxa"/>
            <w:tcBorders>
              <w:top w:val="outset" w:sz="6" w:space="0" w:color="000000"/>
              <w:left w:val="outset" w:sz="6" w:space="0" w:color="000000"/>
              <w:bottom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0,2% ao dia sobre o valor mensal do contrato</w:t>
            </w:r>
          </w:p>
        </w:tc>
      </w:tr>
      <w:tr w:rsidR="00B222EE" w:rsidRPr="008E1722" w:rsidTr="008B0C2F">
        <w:trPr>
          <w:tblCellSpacing w:w="0" w:type="dxa"/>
        </w:trPr>
        <w:tc>
          <w:tcPr>
            <w:tcW w:w="3576" w:type="dxa"/>
            <w:tcBorders>
              <w:top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2</w:t>
            </w:r>
          </w:p>
        </w:tc>
        <w:tc>
          <w:tcPr>
            <w:tcW w:w="5604" w:type="dxa"/>
            <w:tcBorders>
              <w:top w:val="outset" w:sz="6" w:space="0" w:color="000000"/>
              <w:left w:val="outset" w:sz="6" w:space="0" w:color="000000"/>
              <w:bottom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0,4% ao dia sobre o valor mensal do contrato</w:t>
            </w:r>
          </w:p>
        </w:tc>
      </w:tr>
      <w:tr w:rsidR="00B222EE" w:rsidRPr="008E1722" w:rsidTr="008B0C2F">
        <w:trPr>
          <w:tblCellSpacing w:w="0" w:type="dxa"/>
        </w:trPr>
        <w:tc>
          <w:tcPr>
            <w:tcW w:w="3576" w:type="dxa"/>
            <w:tcBorders>
              <w:top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3</w:t>
            </w:r>
          </w:p>
        </w:tc>
        <w:tc>
          <w:tcPr>
            <w:tcW w:w="5604" w:type="dxa"/>
            <w:tcBorders>
              <w:top w:val="outset" w:sz="6" w:space="0" w:color="000000"/>
              <w:left w:val="outset" w:sz="6" w:space="0" w:color="000000"/>
              <w:bottom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0,8% ao dia sobre o valor mensal do contrato</w:t>
            </w:r>
          </w:p>
        </w:tc>
      </w:tr>
      <w:tr w:rsidR="00B222EE" w:rsidRPr="008E1722" w:rsidTr="008B0C2F">
        <w:trPr>
          <w:tblCellSpacing w:w="0" w:type="dxa"/>
        </w:trPr>
        <w:tc>
          <w:tcPr>
            <w:tcW w:w="3576" w:type="dxa"/>
            <w:tcBorders>
              <w:top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4</w:t>
            </w:r>
          </w:p>
        </w:tc>
        <w:tc>
          <w:tcPr>
            <w:tcW w:w="5604" w:type="dxa"/>
            <w:tcBorders>
              <w:top w:val="outset" w:sz="6" w:space="0" w:color="000000"/>
              <w:left w:val="outset" w:sz="6" w:space="0" w:color="000000"/>
              <w:bottom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1,6% ao dia sobre o valor mensal do contrato</w:t>
            </w:r>
          </w:p>
        </w:tc>
      </w:tr>
      <w:tr w:rsidR="00B222EE" w:rsidRPr="008E1722" w:rsidTr="008B0C2F">
        <w:trPr>
          <w:tblCellSpacing w:w="0" w:type="dxa"/>
        </w:trPr>
        <w:tc>
          <w:tcPr>
            <w:tcW w:w="3576" w:type="dxa"/>
            <w:tcBorders>
              <w:top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5</w:t>
            </w:r>
          </w:p>
        </w:tc>
        <w:tc>
          <w:tcPr>
            <w:tcW w:w="5604" w:type="dxa"/>
            <w:tcBorders>
              <w:top w:val="outset" w:sz="6" w:space="0" w:color="000000"/>
              <w:left w:val="outset" w:sz="6" w:space="0" w:color="000000"/>
              <w:bottom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3,2% ao dia sobre o valor mensal do contrato</w:t>
            </w:r>
          </w:p>
        </w:tc>
      </w:tr>
    </w:tbl>
    <w:p w:rsidR="00B222EE" w:rsidRPr="008E1722" w:rsidRDefault="00B222EE" w:rsidP="00B222EE">
      <w:pPr>
        <w:spacing w:before="120" w:after="120" w:line="276" w:lineRule="auto"/>
        <w:ind w:right="-30"/>
        <w:jc w:val="center"/>
        <w:rPr>
          <w:rFonts w:cs="Arial"/>
          <w:szCs w:val="20"/>
        </w:rPr>
      </w:pPr>
      <w:r w:rsidRPr="008E1722">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239"/>
        <w:gridCol w:w="4983"/>
        <w:gridCol w:w="1958"/>
      </w:tblGrid>
      <w:tr w:rsidR="00B222EE" w:rsidRPr="008E1722" w:rsidTr="008B0C2F">
        <w:trPr>
          <w:trHeight w:val="60"/>
          <w:tblCellSpacing w:w="0" w:type="dxa"/>
        </w:trPr>
        <w:tc>
          <w:tcPr>
            <w:tcW w:w="9180" w:type="dxa"/>
            <w:gridSpan w:val="3"/>
            <w:tcBorders>
              <w:top w:val="outset" w:sz="6" w:space="0" w:color="000000"/>
              <w:bottom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b/>
                <w:bCs/>
                <w:szCs w:val="20"/>
              </w:rPr>
              <w:t>INFRAÇÃO</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b/>
                <w:bCs/>
                <w:szCs w:val="20"/>
              </w:rPr>
              <w:t>GRAU</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lastRenderedPageBreak/>
              <w:t>1</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 xml:space="preserve">Permitir situação que crie a possibilidade de causar dano físico, lesão corporal ou </w:t>
            </w:r>
            <w:r w:rsidR="00CB6630" w:rsidRPr="008E1722">
              <w:rPr>
                <w:rFonts w:cs="Arial"/>
                <w:szCs w:val="20"/>
              </w:rPr>
              <w:t>consequências</w:t>
            </w:r>
            <w:r w:rsidRPr="008E1722">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05</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04</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03</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02</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03</w:t>
            </w:r>
          </w:p>
        </w:tc>
      </w:tr>
      <w:tr w:rsidR="00B222EE" w:rsidRPr="008E1722" w:rsidTr="008B0C2F">
        <w:trPr>
          <w:trHeight w:val="225"/>
          <w:tblCellSpacing w:w="0" w:type="dxa"/>
        </w:trPr>
        <w:tc>
          <w:tcPr>
            <w:tcW w:w="9180" w:type="dxa"/>
            <w:gridSpan w:val="3"/>
            <w:tcBorders>
              <w:top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b/>
                <w:bCs/>
                <w:szCs w:val="20"/>
              </w:rPr>
              <w:t>Para os itens a seguir, deixar de:</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C54DC0" w:rsidP="008B0C2F">
            <w:pPr>
              <w:spacing w:before="120" w:after="120" w:line="276" w:lineRule="auto"/>
              <w:ind w:right="-30"/>
              <w:jc w:val="center"/>
              <w:rPr>
                <w:rFonts w:cs="Arial"/>
                <w:szCs w:val="20"/>
              </w:rPr>
            </w:pPr>
            <w:r w:rsidRPr="008E1722">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02</w:t>
            </w:r>
          </w:p>
        </w:tc>
      </w:tr>
      <w:tr w:rsidR="00B222EE" w:rsidRPr="008E1722" w:rsidTr="008B0C2F">
        <w:trPr>
          <w:tblCellSpacing w:w="0" w:type="dxa"/>
        </w:trPr>
        <w:tc>
          <w:tcPr>
            <w:tcW w:w="2239" w:type="dxa"/>
            <w:tcBorders>
              <w:top w:val="outset" w:sz="6" w:space="0" w:color="000000"/>
              <w:bottom w:val="outset" w:sz="6" w:space="0" w:color="000000"/>
              <w:right w:val="outset" w:sz="6" w:space="0" w:color="000000"/>
            </w:tcBorders>
            <w:vAlign w:val="center"/>
          </w:tcPr>
          <w:p w:rsidR="00B222EE" w:rsidRPr="008E1722" w:rsidRDefault="00C54DC0" w:rsidP="008B0C2F">
            <w:pPr>
              <w:spacing w:before="120" w:after="120" w:line="276" w:lineRule="auto"/>
              <w:ind w:right="-30"/>
              <w:jc w:val="center"/>
              <w:rPr>
                <w:rFonts w:cs="Arial"/>
                <w:szCs w:val="20"/>
              </w:rPr>
            </w:pPr>
            <w:r w:rsidRPr="008E1722">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rsidR="00B222EE" w:rsidRPr="008E1722" w:rsidRDefault="00B222EE" w:rsidP="008B0C2F">
            <w:pPr>
              <w:spacing w:before="120" w:after="120" w:line="276" w:lineRule="auto"/>
              <w:ind w:right="-30"/>
              <w:jc w:val="center"/>
              <w:rPr>
                <w:rFonts w:cs="Arial"/>
                <w:szCs w:val="20"/>
              </w:rPr>
            </w:pPr>
            <w:r w:rsidRPr="008E1722">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B222EE" w:rsidRPr="008E1722" w:rsidRDefault="00B222EE" w:rsidP="008B0C2F">
            <w:pPr>
              <w:spacing w:before="120" w:after="120" w:line="276" w:lineRule="auto"/>
              <w:ind w:right="-30"/>
              <w:jc w:val="center"/>
              <w:rPr>
                <w:rFonts w:cs="Arial"/>
                <w:szCs w:val="20"/>
              </w:rPr>
            </w:pPr>
            <w:r w:rsidRPr="008E1722">
              <w:rPr>
                <w:rFonts w:cs="Arial"/>
                <w:szCs w:val="20"/>
              </w:rPr>
              <w:t>03</w:t>
            </w:r>
          </w:p>
        </w:tc>
      </w:tr>
    </w:tbl>
    <w:p w:rsidR="007F4C27" w:rsidRPr="008E1722" w:rsidRDefault="007F4C27" w:rsidP="00C54DC0">
      <w:pPr>
        <w:numPr>
          <w:ilvl w:val="1"/>
          <w:numId w:val="5"/>
        </w:numPr>
        <w:spacing w:before="120" w:after="120" w:line="276" w:lineRule="auto"/>
        <w:ind w:left="284" w:right="-30" w:firstLine="0"/>
        <w:jc w:val="both"/>
        <w:rPr>
          <w:rFonts w:cs="Arial"/>
          <w:szCs w:val="20"/>
        </w:rPr>
      </w:pPr>
      <w:r w:rsidRPr="008E1722">
        <w:rPr>
          <w:rFonts w:cs="Arial"/>
          <w:szCs w:val="20"/>
        </w:rPr>
        <w:t>Também ficam sujeitas às penalidades do art. 87, III e IV da Lei nº 8.666, de 1993, as empresas ou profissionais que:</w:t>
      </w:r>
    </w:p>
    <w:p w:rsidR="007F4C27" w:rsidRPr="008E1722" w:rsidRDefault="007F4C27" w:rsidP="00C54DC0">
      <w:pPr>
        <w:numPr>
          <w:ilvl w:val="2"/>
          <w:numId w:val="5"/>
        </w:numPr>
        <w:spacing w:before="120" w:after="120" w:line="276" w:lineRule="auto"/>
        <w:ind w:left="567" w:right="-30" w:firstLine="0"/>
        <w:jc w:val="both"/>
        <w:rPr>
          <w:rFonts w:cs="Arial"/>
          <w:szCs w:val="20"/>
        </w:rPr>
      </w:pPr>
      <w:r w:rsidRPr="008E1722">
        <w:rPr>
          <w:rFonts w:cs="Arial"/>
          <w:szCs w:val="20"/>
        </w:rPr>
        <w:t>tenham sofrido condenação definitiva por praticar, por meio dolosos, fraude fiscal no recolhimento de quaisquer tributos;</w:t>
      </w:r>
    </w:p>
    <w:p w:rsidR="007F4C27" w:rsidRPr="008E1722" w:rsidRDefault="007F4C27" w:rsidP="00C54DC0">
      <w:pPr>
        <w:numPr>
          <w:ilvl w:val="2"/>
          <w:numId w:val="5"/>
        </w:numPr>
        <w:spacing w:before="120" w:after="120" w:line="276" w:lineRule="auto"/>
        <w:ind w:left="567" w:right="-30" w:firstLine="0"/>
        <w:jc w:val="both"/>
        <w:rPr>
          <w:rFonts w:cs="Arial"/>
          <w:szCs w:val="20"/>
        </w:rPr>
      </w:pPr>
      <w:r w:rsidRPr="008E1722">
        <w:rPr>
          <w:rFonts w:cs="Arial"/>
          <w:szCs w:val="20"/>
        </w:rPr>
        <w:t>tenham praticado atos ilícitos visando a frustrar os objetivos da licitação;</w:t>
      </w:r>
    </w:p>
    <w:p w:rsidR="007F4C27" w:rsidRPr="008E1722" w:rsidRDefault="007F4C27" w:rsidP="00C54DC0">
      <w:pPr>
        <w:numPr>
          <w:ilvl w:val="2"/>
          <w:numId w:val="5"/>
        </w:numPr>
        <w:spacing w:before="120" w:after="120" w:line="276" w:lineRule="auto"/>
        <w:ind w:left="567" w:right="-30" w:firstLine="0"/>
        <w:jc w:val="both"/>
        <w:rPr>
          <w:rFonts w:cs="Arial"/>
          <w:szCs w:val="20"/>
        </w:rPr>
      </w:pPr>
      <w:r w:rsidRPr="008E1722">
        <w:rPr>
          <w:rFonts w:cs="Arial"/>
          <w:szCs w:val="20"/>
        </w:rPr>
        <w:t xml:space="preserve">demonstrem não possuir idoneidade para contratar com a Administração em virtude de atos ilícitos praticados. </w:t>
      </w:r>
    </w:p>
    <w:p w:rsidR="007F4C27" w:rsidRPr="008E1722" w:rsidRDefault="007F4C27" w:rsidP="00C54DC0">
      <w:pPr>
        <w:numPr>
          <w:ilvl w:val="1"/>
          <w:numId w:val="5"/>
        </w:numPr>
        <w:spacing w:before="120" w:after="120" w:line="276" w:lineRule="auto"/>
        <w:ind w:left="284" w:right="-30" w:firstLine="0"/>
        <w:jc w:val="both"/>
        <w:rPr>
          <w:rFonts w:cs="Arial"/>
          <w:szCs w:val="20"/>
        </w:rPr>
      </w:pPr>
      <w:r w:rsidRPr="008E1722">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7051D" w:rsidRPr="008E1722" w:rsidRDefault="00D7051D" w:rsidP="00C54DC0">
      <w:pPr>
        <w:numPr>
          <w:ilvl w:val="1"/>
          <w:numId w:val="5"/>
        </w:numPr>
        <w:spacing w:before="120" w:after="120" w:line="276" w:lineRule="auto"/>
        <w:ind w:left="284" w:right="-30" w:firstLine="0"/>
        <w:jc w:val="both"/>
      </w:pPr>
      <w:r w:rsidRPr="008E1722">
        <w:rPr>
          <w:szCs w:val="20"/>
        </w:rPr>
        <w:t>As multas devidas e/ou prejuízos causados à Contratante serão deduzidos dos valores a serem pagos, ou recolhidos em favor da União, ou</w:t>
      </w:r>
      <w:r w:rsidR="00C54DC0" w:rsidRPr="008E1722">
        <w:rPr>
          <w:szCs w:val="20"/>
        </w:rPr>
        <w:t>,</w:t>
      </w:r>
      <w:r w:rsidRPr="008E1722">
        <w:rPr>
          <w:szCs w:val="20"/>
        </w:rPr>
        <w:t xml:space="preserve"> quando for o caso, serão inscritos na Dívida Ativa da União e cobrados judicialmente.</w:t>
      </w:r>
    </w:p>
    <w:p w:rsidR="00D7051D" w:rsidRPr="008E1722" w:rsidRDefault="00D7051D" w:rsidP="00C54DC0">
      <w:pPr>
        <w:numPr>
          <w:ilvl w:val="2"/>
          <w:numId w:val="5"/>
        </w:numPr>
        <w:spacing w:before="120" w:after="120" w:line="276" w:lineRule="auto"/>
        <w:ind w:left="567" w:right="-30" w:firstLine="0"/>
        <w:jc w:val="both"/>
      </w:pPr>
      <w:r w:rsidRPr="008E1722">
        <w:rPr>
          <w:szCs w:val="20"/>
        </w:rPr>
        <w:t xml:space="preserve">Caso a Contratante determine, a multa deverá ser recolhida no prazo máximo de </w:t>
      </w:r>
      <w:r w:rsidR="00CB6630" w:rsidRPr="008E1722">
        <w:rPr>
          <w:szCs w:val="20"/>
        </w:rPr>
        <w:t>15</w:t>
      </w:r>
      <w:r w:rsidRPr="008E1722">
        <w:rPr>
          <w:szCs w:val="20"/>
        </w:rPr>
        <w:t xml:space="preserve"> (</w:t>
      </w:r>
      <w:r w:rsidR="00CB6630" w:rsidRPr="008E1722">
        <w:rPr>
          <w:szCs w:val="20"/>
        </w:rPr>
        <w:t>quinze</w:t>
      </w:r>
      <w:r w:rsidRPr="008E1722">
        <w:rPr>
          <w:szCs w:val="20"/>
        </w:rPr>
        <w:t>) dias, a contar da data do recebimento da comunicação enviada pela autoridade competente.</w:t>
      </w:r>
    </w:p>
    <w:p w:rsidR="00F639E1" w:rsidRPr="008E1722" w:rsidRDefault="00F639E1" w:rsidP="00C54DC0">
      <w:pPr>
        <w:numPr>
          <w:ilvl w:val="1"/>
          <w:numId w:val="5"/>
        </w:numPr>
        <w:spacing w:before="120" w:after="120" w:line="276" w:lineRule="auto"/>
        <w:ind w:left="284" w:right="-30" w:firstLine="0"/>
        <w:jc w:val="both"/>
      </w:pPr>
      <w:r w:rsidRPr="008E1722">
        <w:lastRenderedPageBreak/>
        <w:t xml:space="preserve">Caso o valor da multa não seja suficiente para cobrir os prejuízos causados pela conduta </w:t>
      </w:r>
      <w:r w:rsidRPr="008E1722">
        <w:rPr>
          <w:szCs w:val="20"/>
        </w:rPr>
        <w:t>do</w:t>
      </w:r>
      <w:r w:rsidRPr="008E1722">
        <w:t xml:space="preserve"> licitante, a União ou Entidade poderá cobrar o valor remanescente judicialmente, conforme artigo 419 do Código Civil.</w:t>
      </w:r>
    </w:p>
    <w:p w:rsidR="00D7051D" w:rsidRPr="008E1722" w:rsidRDefault="00D7051D" w:rsidP="00C54DC0">
      <w:pPr>
        <w:numPr>
          <w:ilvl w:val="1"/>
          <w:numId w:val="5"/>
        </w:numPr>
        <w:spacing w:before="120" w:after="120" w:line="276" w:lineRule="auto"/>
        <w:ind w:left="284" w:right="-30" w:firstLine="0"/>
        <w:jc w:val="both"/>
      </w:pPr>
      <w:r w:rsidRPr="008E1722">
        <w:t>A autoridade competente, na aplicação das sanções, levará em consideração a gravidade da conduta do infrator, o caráter educativo da pena, bem como o dano causado à Administração, observado o princípio da proporcionalidade.</w:t>
      </w:r>
    </w:p>
    <w:p w:rsidR="00D7051D" w:rsidRPr="008E1722" w:rsidRDefault="00D7051D" w:rsidP="00C54DC0">
      <w:pPr>
        <w:pStyle w:val="Nivel2"/>
        <w:numPr>
          <w:ilvl w:val="1"/>
          <w:numId w:val="5"/>
        </w:numPr>
        <w:ind w:left="284" w:firstLine="0"/>
        <w:rPr>
          <w:rFonts w:ascii="Arial" w:hAnsi="Arial" w:cs="Arial"/>
        </w:rPr>
      </w:pPr>
      <w:r w:rsidRPr="008E1722">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D7051D" w:rsidRPr="008E1722" w:rsidRDefault="00D7051D" w:rsidP="00C54DC0">
      <w:pPr>
        <w:pStyle w:val="Nivel2"/>
        <w:numPr>
          <w:ilvl w:val="1"/>
          <w:numId w:val="5"/>
        </w:numPr>
        <w:ind w:left="284" w:firstLine="0"/>
        <w:rPr>
          <w:rFonts w:ascii="Arial" w:hAnsi="Arial" w:cs="Arial"/>
        </w:rPr>
      </w:pPr>
      <w:r w:rsidRPr="008E1722">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7051D" w:rsidRPr="008E1722" w:rsidRDefault="00D7051D" w:rsidP="00C54DC0">
      <w:pPr>
        <w:pStyle w:val="Nivel2"/>
        <w:numPr>
          <w:ilvl w:val="1"/>
          <w:numId w:val="5"/>
        </w:numPr>
        <w:ind w:left="284" w:firstLine="0"/>
        <w:rPr>
          <w:rFonts w:ascii="Arial" w:hAnsi="Arial" w:cs="Arial"/>
        </w:rPr>
      </w:pPr>
      <w:r w:rsidRPr="008E1722">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DB206B" w:rsidRPr="008E1722" w:rsidRDefault="00B222EE" w:rsidP="00C54DC0">
      <w:pPr>
        <w:numPr>
          <w:ilvl w:val="1"/>
          <w:numId w:val="5"/>
        </w:numPr>
        <w:spacing w:before="120" w:after="120" w:line="276" w:lineRule="auto"/>
        <w:ind w:left="284" w:right="-30" w:firstLine="0"/>
        <w:jc w:val="both"/>
        <w:rPr>
          <w:rFonts w:cs="Arial"/>
          <w:szCs w:val="20"/>
        </w:rPr>
      </w:pPr>
      <w:r w:rsidRPr="008E1722">
        <w:rPr>
          <w:rFonts w:cs="Arial"/>
          <w:szCs w:val="20"/>
        </w:rPr>
        <w:t xml:space="preserve">As penalidades serão obrigatoriamente registradas no </w:t>
      </w:r>
      <w:r w:rsidR="003C58CC" w:rsidRPr="008E1722">
        <w:rPr>
          <w:rFonts w:cs="Arial"/>
          <w:szCs w:val="20"/>
        </w:rPr>
        <w:t>SICAF</w:t>
      </w:r>
      <w:r w:rsidRPr="008E1722">
        <w:rPr>
          <w:rFonts w:cs="Arial"/>
          <w:szCs w:val="20"/>
        </w:rPr>
        <w:t>.</w:t>
      </w:r>
    </w:p>
    <w:p w:rsidR="00CB6630" w:rsidRPr="008E1722" w:rsidRDefault="00CB6630" w:rsidP="00CB6630">
      <w:pPr>
        <w:spacing w:before="120" w:after="120" w:line="276" w:lineRule="auto"/>
        <w:ind w:left="993" w:right="-30"/>
        <w:jc w:val="both"/>
        <w:rPr>
          <w:rFonts w:cs="Arial"/>
          <w:szCs w:val="20"/>
        </w:rPr>
      </w:pPr>
    </w:p>
    <w:p w:rsidR="009439A2" w:rsidRPr="008E1722" w:rsidRDefault="009439A2" w:rsidP="00C54DC0">
      <w:pPr>
        <w:pStyle w:val="PargrafodaLista"/>
        <w:numPr>
          <w:ilvl w:val="0"/>
          <w:numId w:val="5"/>
        </w:numPr>
        <w:spacing w:before="120" w:after="120" w:line="276" w:lineRule="auto"/>
        <w:ind w:left="0" w:right="-30" w:firstLine="0"/>
        <w:jc w:val="both"/>
        <w:rPr>
          <w:rFonts w:cs="Arial"/>
          <w:b/>
          <w:bCs/>
          <w:szCs w:val="20"/>
        </w:rPr>
      </w:pPr>
      <w:r w:rsidRPr="008E1722">
        <w:rPr>
          <w:rFonts w:cs="Arial"/>
          <w:b/>
          <w:bCs/>
          <w:szCs w:val="20"/>
        </w:rPr>
        <w:t>CRITÉRIOS DE SELEÇÃO DO FORNECEDOR.</w:t>
      </w:r>
    </w:p>
    <w:p w:rsidR="009439A2" w:rsidRPr="008E1722" w:rsidRDefault="009439A2" w:rsidP="00C54DC0">
      <w:pPr>
        <w:numPr>
          <w:ilvl w:val="1"/>
          <w:numId w:val="5"/>
        </w:numPr>
        <w:spacing w:before="120" w:after="120" w:line="276" w:lineRule="auto"/>
        <w:ind w:left="284" w:right="-30" w:firstLine="0"/>
        <w:jc w:val="both"/>
        <w:rPr>
          <w:rFonts w:cs="Arial"/>
          <w:szCs w:val="20"/>
        </w:rPr>
      </w:pPr>
      <w:r w:rsidRPr="008E1722">
        <w:rPr>
          <w:rFonts w:cs="Arial"/>
          <w:szCs w:val="20"/>
        </w:rPr>
        <w:t>As exigências de habilitação jurídica e de regularidade fiscal e trabalhista são as usuais para a generalidade dos objetos, conforme disciplinado no edital.</w:t>
      </w:r>
    </w:p>
    <w:p w:rsidR="002D5B10" w:rsidRPr="008E1722" w:rsidRDefault="002D5B10" w:rsidP="005118DD">
      <w:pPr>
        <w:numPr>
          <w:ilvl w:val="1"/>
          <w:numId w:val="5"/>
        </w:numPr>
        <w:spacing w:before="120" w:after="120" w:line="276" w:lineRule="auto"/>
        <w:ind w:left="993" w:right="-30" w:hanging="709"/>
        <w:jc w:val="both"/>
        <w:rPr>
          <w:rFonts w:cs="Arial"/>
          <w:szCs w:val="20"/>
        </w:rPr>
      </w:pPr>
      <w:r w:rsidRPr="008E1722">
        <w:rPr>
          <w:szCs w:val="20"/>
        </w:rPr>
        <w:t>Os</w:t>
      </w:r>
      <w:r w:rsidRPr="008E1722">
        <w:rPr>
          <w:rFonts w:cs="Arial"/>
          <w:szCs w:val="20"/>
        </w:rPr>
        <w:t xml:space="preserve"> critérios de aceitabilidade de preços serão:</w:t>
      </w:r>
    </w:p>
    <w:p w:rsidR="002D5B10" w:rsidRPr="008E1722" w:rsidRDefault="002D5B10" w:rsidP="005118DD">
      <w:pPr>
        <w:numPr>
          <w:ilvl w:val="1"/>
          <w:numId w:val="5"/>
        </w:numPr>
        <w:spacing w:before="120" w:after="120" w:line="276" w:lineRule="auto"/>
        <w:ind w:left="993" w:right="-30" w:hanging="709"/>
        <w:jc w:val="both"/>
        <w:rPr>
          <w:rFonts w:cs="Arial"/>
          <w:szCs w:val="20"/>
        </w:rPr>
      </w:pPr>
      <w:r w:rsidRPr="008E1722">
        <w:rPr>
          <w:rFonts w:cs="Arial"/>
          <w:szCs w:val="20"/>
        </w:rPr>
        <w:t>O critério de julgamento da proposta é o menor preço global</w:t>
      </w:r>
      <w:r w:rsidR="00751F76">
        <w:rPr>
          <w:rFonts w:cs="Arial"/>
          <w:szCs w:val="20"/>
        </w:rPr>
        <w:t xml:space="preserve"> por item</w:t>
      </w:r>
      <w:r w:rsidRPr="008E1722">
        <w:rPr>
          <w:rFonts w:cs="Arial"/>
          <w:szCs w:val="20"/>
        </w:rPr>
        <w:t>.</w:t>
      </w:r>
    </w:p>
    <w:p w:rsidR="002D5B10" w:rsidRPr="008E1722" w:rsidRDefault="002D5B10" w:rsidP="002D5B10">
      <w:pPr>
        <w:numPr>
          <w:ilvl w:val="1"/>
          <w:numId w:val="5"/>
        </w:numPr>
        <w:spacing w:before="120" w:after="120" w:line="276" w:lineRule="auto"/>
        <w:ind w:left="993" w:right="-30" w:hanging="709"/>
        <w:jc w:val="both"/>
        <w:rPr>
          <w:rFonts w:cs="Arial"/>
          <w:szCs w:val="20"/>
        </w:rPr>
      </w:pPr>
      <w:r w:rsidRPr="008E1722">
        <w:rPr>
          <w:rFonts w:cs="Arial"/>
          <w:szCs w:val="20"/>
        </w:rPr>
        <w:t>As regras de desempate entre propostas são as discriminadas no edital.</w:t>
      </w:r>
    </w:p>
    <w:p w:rsidR="006C05F6" w:rsidRPr="008E1722" w:rsidRDefault="006C05F6" w:rsidP="002D5B10">
      <w:pPr>
        <w:pStyle w:val="PargrafodaLista"/>
        <w:spacing w:before="120" w:after="120" w:line="276" w:lineRule="auto"/>
        <w:ind w:left="993" w:right="-30"/>
        <w:jc w:val="both"/>
        <w:rPr>
          <w:rFonts w:cs="Arial"/>
          <w:szCs w:val="20"/>
        </w:rPr>
      </w:pPr>
    </w:p>
    <w:p w:rsidR="009439A2" w:rsidRPr="008E1722" w:rsidRDefault="009439A2" w:rsidP="00C54DC0">
      <w:pPr>
        <w:pStyle w:val="PargrafodaLista"/>
        <w:numPr>
          <w:ilvl w:val="0"/>
          <w:numId w:val="48"/>
        </w:numPr>
        <w:spacing w:before="120" w:after="120" w:line="276" w:lineRule="auto"/>
        <w:ind w:left="0" w:right="-30" w:firstLine="0"/>
        <w:jc w:val="both"/>
        <w:rPr>
          <w:rFonts w:cs="Arial"/>
          <w:b/>
          <w:bCs/>
          <w:szCs w:val="20"/>
        </w:rPr>
      </w:pPr>
      <w:r w:rsidRPr="008E1722">
        <w:rPr>
          <w:rFonts w:cs="Arial"/>
          <w:b/>
          <w:bCs/>
          <w:szCs w:val="20"/>
        </w:rPr>
        <w:t>ESTIMATIVA DE PREÇOS E PREÇOS REFERENCIAIS.</w:t>
      </w:r>
    </w:p>
    <w:p w:rsidR="005118DD" w:rsidRPr="008E1722" w:rsidRDefault="005118DD" w:rsidP="005118DD">
      <w:pPr>
        <w:pStyle w:val="PargrafodaLista"/>
        <w:spacing w:before="120" w:after="120" w:line="276" w:lineRule="auto"/>
        <w:ind w:left="993" w:right="-30"/>
        <w:jc w:val="both"/>
        <w:rPr>
          <w:rFonts w:cs="Arial"/>
          <w:b/>
          <w:bCs/>
          <w:szCs w:val="20"/>
        </w:rPr>
      </w:pPr>
    </w:p>
    <w:p w:rsidR="005118DD" w:rsidRPr="0027562A" w:rsidRDefault="00381881" w:rsidP="0027562A">
      <w:pPr>
        <w:numPr>
          <w:ilvl w:val="1"/>
          <w:numId w:val="49"/>
        </w:numPr>
        <w:spacing w:before="120" w:after="120" w:line="276" w:lineRule="auto"/>
        <w:ind w:left="993" w:right="-30" w:hanging="709"/>
        <w:jc w:val="both"/>
        <w:rPr>
          <w:rFonts w:cs="Arial"/>
          <w:szCs w:val="20"/>
        </w:rPr>
      </w:pPr>
      <w:r w:rsidRPr="0027562A">
        <w:rPr>
          <w:rFonts w:cs="Arial"/>
          <w:szCs w:val="20"/>
        </w:rPr>
        <w:t>O custo es</w:t>
      </w:r>
      <w:r w:rsidR="005118DD" w:rsidRPr="0027562A">
        <w:rPr>
          <w:rFonts w:cs="Arial"/>
          <w:szCs w:val="20"/>
        </w:rPr>
        <w:t xml:space="preserve">timado da contratação é de R$ </w:t>
      </w:r>
      <w:r w:rsidR="005118DD" w:rsidRPr="00751F76">
        <w:rPr>
          <w:rFonts w:cs="Arial"/>
          <w:szCs w:val="20"/>
        </w:rPr>
        <w:t>R$14</w:t>
      </w:r>
      <w:r w:rsidR="00751F76" w:rsidRPr="00751F76">
        <w:rPr>
          <w:rFonts w:cs="Arial"/>
          <w:szCs w:val="20"/>
        </w:rPr>
        <w:t>0</w:t>
      </w:r>
      <w:r w:rsidR="005118DD" w:rsidRPr="00751F76">
        <w:rPr>
          <w:rFonts w:cs="Arial"/>
          <w:szCs w:val="20"/>
        </w:rPr>
        <w:t>.</w:t>
      </w:r>
      <w:r w:rsidR="00751F76" w:rsidRPr="00751F76">
        <w:rPr>
          <w:rFonts w:cs="Arial"/>
          <w:szCs w:val="20"/>
        </w:rPr>
        <w:t>748,00</w:t>
      </w:r>
      <w:r w:rsidR="005118DD" w:rsidRPr="00751F76">
        <w:rPr>
          <w:rFonts w:cs="Arial"/>
          <w:szCs w:val="20"/>
        </w:rPr>
        <w:t xml:space="preserve"> (</w:t>
      </w:r>
      <w:r w:rsidR="005118DD" w:rsidRPr="0027562A">
        <w:rPr>
          <w:rFonts w:cs="Arial"/>
          <w:szCs w:val="20"/>
        </w:rPr>
        <w:t xml:space="preserve">cento e quarenta mil </w:t>
      </w:r>
      <w:r w:rsidR="00751F76" w:rsidRPr="0027562A">
        <w:rPr>
          <w:rFonts w:cs="Arial"/>
          <w:szCs w:val="20"/>
        </w:rPr>
        <w:t>setecentos e</w:t>
      </w:r>
      <w:r w:rsidR="005118DD" w:rsidRPr="0027562A">
        <w:rPr>
          <w:rFonts w:cs="Arial"/>
          <w:szCs w:val="20"/>
        </w:rPr>
        <w:t xml:space="preserve"> quarenta </w:t>
      </w:r>
      <w:r w:rsidR="00751F76" w:rsidRPr="0027562A">
        <w:rPr>
          <w:rFonts w:cs="Arial"/>
          <w:szCs w:val="20"/>
        </w:rPr>
        <w:t xml:space="preserve">e oito </w:t>
      </w:r>
      <w:r w:rsidR="005118DD" w:rsidRPr="0027562A">
        <w:rPr>
          <w:rFonts w:cs="Arial"/>
          <w:szCs w:val="20"/>
        </w:rPr>
        <w:t>reais).</w:t>
      </w:r>
    </w:p>
    <w:p w:rsidR="005118DD" w:rsidRPr="008E1722" w:rsidRDefault="005118DD" w:rsidP="005118DD">
      <w:pPr>
        <w:pStyle w:val="PargrafodaLista"/>
        <w:spacing w:before="120" w:after="120" w:line="276" w:lineRule="auto"/>
        <w:ind w:left="993" w:right="-30"/>
        <w:jc w:val="both"/>
        <w:rPr>
          <w:szCs w:val="20"/>
        </w:rPr>
      </w:pPr>
    </w:p>
    <w:p w:rsidR="009439A2" w:rsidRPr="008E1722" w:rsidRDefault="009439A2" w:rsidP="005B03DA">
      <w:pPr>
        <w:pStyle w:val="PargrafodaLista"/>
        <w:numPr>
          <w:ilvl w:val="0"/>
          <w:numId w:val="48"/>
        </w:numPr>
        <w:spacing w:before="120" w:after="120" w:line="276" w:lineRule="auto"/>
        <w:ind w:left="0" w:right="-30" w:firstLine="0"/>
        <w:jc w:val="both"/>
        <w:rPr>
          <w:rFonts w:cs="Arial"/>
          <w:b/>
          <w:bCs/>
          <w:szCs w:val="20"/>
        </w:rPr>
      </w:pPr>
      <w:r w:rsidRPr="008E1722">
        <w:rPr>
          <w:rFonts w:cs="Arial"/>
          <w:b/>
          <w:bCs/>
          <w:szCs w:val="20"/>
        </w:rPr>
        <w:t>DOS RECURSOS ORÇAMENTÁRIOS.</w:t>
      </w:r>
    </w:p>
    <w:p w:rsidR="005118DD" w:rsidRPr="008E1722" w:rsidRDefault="005118DD" w:rsidP="005118DD">
      <w:pPr>
        <w:pStyle w:val="PargrafodaLista"/>
        <w:spacing w:before="120" w:after="120" w:line="276" w:lineRule="auto"/>
        <w:ind w:left="360" w:right="-30"/>
        <w:jc w:val="both"/>
        <w:rPr>
          <w:rFonts w:cs="Arial"/>
          <w:b/>
          <w:bCs/>
          <w:szCs w:val="20"/>
        </w:rPr>
      </w:pPr>
    </w:p>
    <w:p w:rsidR="00677F21" w:rsidRDefault="005118DD" w:rsidP="0027562A">
      <w:pPr>
        <w:numPr>
          <w:ilvl w:val="1"/>
          <w:numId w:val="49"/>
        </w:numPr>
        <w:spacing w:before="120" w:after="120" w:line="276" w:lineRule="auto"/>
        <w:ind w:left="993" w:right="-30" w:hanging="709"/>
        <w:jc w:val="both"/>
        <w:rPr>
          <w:rFonts w:cs="Arial"/>
          <w:szCs w:val="20"/>
        </w:rPr>
      </w:pPr>
      <w:r w:rsidRPr="008E1722">
        <w:rPr>
          <w:rFonts w:cs="Arial"/>
          <w:szCs w:val="20"/>
        </w:rPr>
        <w:t>O certame se trata de Pregão Eletrônico para Registro de Preços (SRP).</w:t>
      </w:r>
    </w:p>
    <w:p w:rsidR="0027562A" w:rsidRPr="0027562A" w:rsidRDefault="0027562A" w:rsidP="0027562A">
      <w:pPr>
        <w:spacing w:before="120" w:after="120" w:line="276" w:lineRule="auto"/>
        <w:ind w:left="993" w:right="-30"/>
        <w:jc w:val="both"/>
        <w:rPr>
          <w:rFonts w:cs="Arial"/>
          <w:szCs w:val="20"/>
        </w:rPr>
      </w:pPr>
    </w:p>
    <w:p w:rsidR="00677F21" w:rsidRPr="008E1722" w:rsidRDefault="00677F21" w:rsidP="005B03DA">
      <w:pPr>
        <w:pStyle w:val="PargrafodaLista"/>
        <w:numPr>
          <w:ilvl w:val="0"/>
          <w:numId w:val="48"/>
        </w:numPr>
        <w:spacing w:before="120" w:after="120" w:line="276" w:lineRule="auto"/>
        <w:ind w:left="0" w:right="-30" w:firstLine="0"/>
        <w:jc w:val="both"/>
        <w:rPr>
          <w:rFonts w:cs="Arial"/>
          <w:b/>
          <w:bCs/>
          <w:szCs w:val="20"/>
        </w:rPr>
      </w:pPr>
      <w:r w:rsidRPr="005B03DA">
        <w:rPr>
          <w:rFonts w:cs="Arial"/>
          <w:b/>
          <w:bCs/>
          <w:szCs w:val="20"/>
        </w:rPr>
        <w:t xml:space="preserve">INÍCIO DA EXECUÇÃO DOS SERVIÇOS </w:t>
      </w:r>
    </w:p>
    <w:p w:rsidR="00677F21" w:rsidRPr="008E1722" w:rsidRDefault="00677F21" w:rsidP="00C54DC0">
      <w:pPr>
        <w:numPr>
          <w:ilvl w:val="1"/>
          <w:numId w:val="44"/>
        </w:numPr>
        <w:spacing w:before="120" w:after="120" w:line="276" w:lineRule="auto"/>
        <w:ind w:left="284" w:firstLine="0"/>
        <w:jc w:val="both"/>
        <w:rPr>
          <w:rFonts w:cs="Arial"/>
          <w:szCs w:val="20"/>
        </w:rPr>
      </w:pPr>
      <w:r w:rsidRPr="008E1722">
        <w:rPr>
          <w:rFonts w:cs="Arial"/>
          <w:szCs w:val="20"/>
        </w:rPr>
        <w:t xml:space="preserve">A execução dos serviços será iniciada </w:t>
      </w:r>
      <w:r w:rsidR="005118DD" w:rsidRPr="008E1722">
        <w:rPr>
          <w:rFonts w:cs="Arial"/>
          <w:szCs w:val="20"/>
        </w:rPr>
        <w:t>a partir do recebimento da nota de empenho pela empresa vencedora do certame</w:t>
      </w:r>
      <w:r w:rsidRPr="008E1722">
        <w:rPr>
          <w:rFonts w:cs="Arial"/>
          <w:szCs w:val="20"/>
        </w:rPr>
        <w:t>, na forma que segue:</w:t>
      </w:r>
    </w:p>
    <w:p w:rsidR="00677F21" w:rsidRPr="008E1722" w:rsidRDefault="005118DD" w:rsidP="00C54DC0">
      <w:pPr>
        <w:pStyle w:val="PargrafodaLista"/>
        <w:numPr>
          <w:ilvl w:val="2"/>
          <w:numId w:val="44"/>
        </w:numPr>
        <w:spacing w:before="120" w:after="120" w:line="276" w:lineRule="auto"/>
        <w:ind w:left="567" w:firstLine="0"/>
        <w:contextualSpacing w:val="0"/>
        <w:jc w:val="both"/>
        <w:rPr>
          <w:rFonts w:cs="Arial"/>
          <w:szCs w:val="20"/>
        </w:rPr>
      </w:pPr>
      <w:r w:rsidRPr="008E1722">
        <w:rPr>
          <w:rFonts w:cs="Arial"/>
          <w:szCs w:val="20"/>
        </w:rPr>
        <w:t>A partir do recebimento da nota de empenho, a empresa deverá providenciar o transporte e a mobilização da caçamba de resíduos no local indicado pela administração, sendo essa responsável, ainda, pela retirada da mesma no período estabelecido.</w:t>
      </w:r>
    </w:p>
    <w:p w:rsidR="005118DD" w:rsidRPr="00751F76" w:rsidRDefault="00677F21" w:rsidP="00C54DC0">
      <w:pPr>
        <w:numPr>
          <w:ilvl w:val="1"/>
          <w:numId w:val="44"/>
        </w:numPr>
        <w:spacing w:before="120" w:after="120" w:line="276" w:lineRule="auto"/>
        <w:ind w:left="284" w:firstLine="0"/>
        <w:jc w:val="both"/>
        <w:rPr>
          <w:rFonts w:cs="Arial"/>
          <w:iCs/>
          <w:szCs w:val="20"/>
        </w:rPr>
      </w:pPr>
      <w:r w:rsidRPr="008E1722">
        <w:rPr>
          <w:rFonts w:cs="Arial"/>
          <w:szCs w:val="20"/>
        </w:rPr>
        <w:lastRenderedPageBreak/>
        <w:t>O prazo de execução dos serviços será de</w:t>
      </w:r>
      <w:r w:rsidR="00C54DC0" w:rsidRPr="008E1722">
        <w:rPr>
          <w:rFonts w:cs="Arial"/>
          <w:szCs w:val="20"/>
        </w:rPr>
        <w:t xml:space="preserve"> até</w:t>
      </w:r>
      <w:r w:rsidRPr="008E1722">
        <w:rPr>
          <w:rFonts w:cs="Arial"/>
          <w:szCs w:val="20"/>
        </w:rPr>
        <w:t xml:space="preserve"> </w:t>
      </w:r>
      <w:r w:rsidR="005118DD" w:rsidRPr="008E1722">
        <w:rPr>
          <w:rFonts w:cs="Arial"/>
          <w:szCs w:val="20"/>
        </w:rPr>
        <w:t>7 (sete) dias a partir d</w:t>
      </w:r>
      <w:r w:rsidR="00A90B44" w:rsidRPr="008E1722">
        <w:rPr>
          <w:rFonts w:cs="Arial"/>
          <w:szCs w:val="20"/>
        </w:rPr>
        <w:t>a</w:t>
      </w:r>
      <w:r w:rsidR="005118DD" w:rsidRPr="008E1722">
        <w:rPr>
          <w:rFonts w:cs="Arial"/>
          <w:szCs w:val="20"/>
        </w:rPr>
        <w:t xml:space="preserve"> d</w:t>
      </w:r>
      <w:r w:rsidR="00A90B44" w:rsidRPr="008E1722">
        <w:rPr>
          <w:rFonts w:cs="Arial"/>
          <w:szCs w:val="20"/>
        </w:rPr>
        <w:t>isponibilização</w:t>
      </w:r>
      <w:r w:rsidR="005118DD" w:rsidRPr="008E1722">
        <w:rPr>
          <w:rFonts w:cs="Arial"/>
          <w:szCs w:val="20"/>
        </w:rPr>
        <w:t xml:space="preserve"> da caçamba no lo</w:t>
      </w:r>
      <w:r w:rsidR="00A90B44" w:rsidRPr="008E1722">
        <w:rPr>
          <w:rFonts w:cs="Arial"/>
          <w:szCs w:val="20"/>
        </w:rPr>
        <w:t>cal indicado pela administração</w:t>
      </w:r>
      <w:r w:rsidR="005118DD" w:rsidRPr="008E1722">
        <w:rPr>
          <w:rFonts w:cs="Arial"/>
          <w:szCs w:val="20"/>
        </w:rPr>
        <w:t>, encerrando com a retirada da mesma</w:t>
      </w:r>
      <w:r w:rsidR="00C54DC0" w:rsidRPr="008E1722">
        <w:rPr>
          <w:rFonts w:cs="Arial"/>
          <w:szCs w:val="20"/>
        </w:rPr>
        <w:t>.</w:t>
      </w:r>
    </w:p>
    <w:p w:rsidR="0070324C" w:rsidRPr="00751F76" w:rsidRDefault="0070324C" w:rsidP="0070324C">
      <w:pPr>
        <w:spacing w:before="120" w:after="120" w:line="276" w:lineRule="auto"/>
        <w:ind w:left="1418"/>
        <w:jc w:val="both"/>
        <w:rPr>
          <w:rFonts w:cs="Arial"/>
          <w:szCs w:val="20"/>
        </w:rPr>
      </w:pPr>
    </w:p>
    <w:p w:rsidR="0070324C" w:rsidRPr="00751F76" w:rsidRDefault="0070324C" w:rsidP="0070324C">
      <w:pPr>
        <w:spacing w:after="360"/>
        <w:ind w:left="360"/>
        <w:jc w:val="center"/>
        <w:rPr>
          <w:rFonts w:cs="Arial"/>
          <w:szCs w:val="20"/>
        </w:rPr>
      </w:pPr>
      <w:r w:rsidRPr="00751F76">
        <w:rPr>
          <w:rFonts w:cs="Arial"/>
          <w:szCs w:val="20"/>
        </w:rPr>
        <w:t>Município de</w:t>
      </w:r>
      <w:r w:rsidRPr="00751F76">
        <w:rPr>
          <w:rFonts w:cs="Arial"/>
          <w:bCs/>
          <w:szCs w:val="20"/>
        </w:rPr>
        <w:t xml:space="preserve"> Porto Alegre-RS, </w:t>
      </w:r>
      <w:r w:rsidR="008E1722" w:rsidRPr="00751F76">
        <w:rPr>
          <w:rFonts w:cs="Arial"/>
          <w:bCs/>
          <w:szCs w:val="20"/>
        </w:rPr>
        <w:t>1</w:t>
      </w:r>
      <w:r w:rsidR="00A41A29">
        <w:rPr>
          <w:rFonts w:cs="Arial"/>
          <w:bCs/>
          <w:szCs w:val="20"/>
        </w:rPr>
        <w:t>7</w:t>
      </w:r>
      <w:r w:rsidRPr="00751F76">
        <w:rPr>
          <w:rFonts w:cs="Arial"/>
          <w:bCs/>
          <w:szCs w:val="20"/>
        </w:rPr>
        <w:t xml:space="preserve"> </w:t>
      </w:r>
      <w:r w:rsidR="009E79FE" w:rsidRPr="00751F76">
        <w:rPr>
          <w:rFonts w:cs="Arial"/>
          <w:bCs/>
          <w:szCs w:val="20"/>
        </w:rPr>
        <w:t xml:space="preserve">de </w:t>
      </w:r>
      <w:r w:rsidR="00A41A29">
        <w:rPr>
          <w:rFonts w:cs="Arial"/>
          <w:bCs/>
          <w:szCs w:val="20"/>
        </w:rPr>
        <w:t>març</w:t>
      </w:r>
      <w:r w:rsidR="008E1722" w:rsidRPr="00751F76">
        <w:rPr>
          <w:rFonts w:cs="Arial"/>
          <w:bCs/>
          <w:szCs w:val="20"/>
        </w:rPr>
        <w:t>o</w:t>
      </w:r>
      <w:r w:rsidRPr="00751F76">
        <w:rPr>
          <w:rFonts w:cs="Arial"/>
          <w:bCs/>
          <w:szCs w:val="20"/>
        </w:rPr>
        <w:t xml:space="preserve"> de 20</w:t>
      </w:r>
      <w:r w:rsidR="001F1A2F" w:rsidRPr="00751F76">
        <w:rPr>
          <w:rFonts w:cs="Arial"/>
          <w:bCs/>
          <w:szCs w:val="20"/>
        </w:rPr>
        <w:t>20</w:t>
      </w:r>
      <w:r w:rsidRPr="00751F76">
        <w:rPr>
          <w:rFonts w:cs="Arial"/>
          <w:bCs/>
          <w:szCs w:val="20"/>
        </w:rPr>
        <w:t>.</w:t>
      </w:r>
    </w:p>
    <w:p w:rsidR="0070324C" w:rsidRPr="00751F76" w:rsidRDefault="0070324C" w:rsidP="0070324C">
      <w:pPr>
        <w:spacing w:after="360"/>
        <w:ind w:left="360"/>
        <w:jc w:val="center"/>
        <w:rPr>
          <w:rFonts w:cs="Arial"/>
          <w:b/>
          <w:szCs w:val="20"/>
        </w:rPr>
      </w:pPr>
    </w:p>
    <w:p w:rsidR="008E0E93" w:rsidRPr="00216F19" w:rsidRDefault="00216F19" w:rsidP="00751F76">
      <w:pPr>
        <w:ind w:left="357"/>
        <w:jc w:val="center"/>
        <w:rPr>
          <w:rFonts w:ascii="Times New Roman" w:hAnsi="Times New Roman" w:cs="Times New Roman"/>
          <w:b/>
          <w:sz w:val="24"/>
        </w:rPr>
      </w:pPr>
      <w:r w:rsidRPr="00CF50D6">
        <w:rPr>
          <w:rFonts w:ascii="Times New Roman" w:hAnsi="Times New Roman" w:cs="Times New Roman"/>
          <w:b/>
          <w:sz w:val="24"/>
        </w:rPr>
        <w:t>JADIEL DE SOUZA PROFETA</w:t>
      </w:r>
      <w:r w:rsidRPr="000B254D">
        <w:rPr>
          <w:rFonts w:ascii="Times New Roman" w:hAnsi="Times New Roman" w:cs="Times New Roman"/>
          <w:b/>
          <w:sz w:val="24"/>
        </w:rPr>
        <w:t xml:space="preserve"> </w:t>
      </w:r>
      <w:r w:rsidR="0070324C" w:rsidRPr="00216F19">
        <w:rPr>
          <w:rFonts w:ascii="Times New Roman" w:hAnsi="Times New Roman" w:cs="Times New Roman"/>
          <w:b/>
          <w:sz w:val="24"/>
        </w:rPr>
        <w:t xml:space="preserve">- 1º </w:t>
      </w:r>
      <w:proofErr w:type="spellStart"/>
      <w:r w:rsidR="0070324C" w:rsidRPr="00216F19">
        <w:rPr>
          <w:rFonts w:ascii="Times New Roman" w:hAnsi="Times New Roman" w:cs="Times New Roman"/>
          <w:b/>
          <w:sz w:val="24"/>
        </w:rPr>
        <w:t>Ten</w:t>
      </w:r>
      <w:proofErr w:type="spellEnd"/>
      <w:r w:rsidR="0070324C" w:rsidRPr="00216F19">
        <w:rPr>
          <w:rFonts w:ascii="Times New Roman" w:hAnsi="Times New Roman" w:cs="Times New Roman"/>
          <w:b/>
          <w:sz w:val="24"/>
        </w:rPr>
        <w:t xml:space="preserve"> </w:t>
      </w:r>
    </w:p>
    <w:p w:rsidR="0070324C" w:rsidRPr="00751F76" w:rsidRDefault="008E0E93" w:rsidP="008E0E93">
      <w:pPr>
        <w:spacing w:after="360"/>
        <w:ind w:left="357"/>
        <w:jc w:val="center"/>
        <w:rPr>
          <w:rFonts w:cs="Arial"/>
          <w:szCs w:val="20"/>
        </w:rPr>
      </w:pPr>
      <w:r w:rsidRPr="00751F76">
        <w:rPr>
          <w:rFonts w:cs="Arial"/>
          <w:szCs w:val="20"/>
        </w:rPr>
        <w:t>Chefe do Almoxarifado da CRO/3</w:t>
      </w:r>
    </w:p>
    <w:p w:rsidR="0070324C" w:rsidRDefault="0070324C" w:rsidP="0070324C">
      <w:pPr>
        <w:pStyle w:val="PargrafodaLista"/>
        <w:spacing w:line="360" w:lineRule="auto"/>
        <w:ind w:left="360"/>
        <w:jc w:val="center"/>
        <w:rPr>
          <w:b/>
          <w:u w:val="single"/>
        </w:rPr>
      </w:pPr>
    </w:p>
    <w:p w:rsidR="00751F76" w:rsidRDefault="00751F76" w:rsidP="0070324C">
      <w:pPr>
        <w:pStyle w:val="PargrafodaLista"/>
        <w:spacing w:line="360" w:lineRule="auto"/>
        <w:ind w:left="360"/>
        <w:jc w:val="center"/>
        <w:rPr>
          <w:b/>
          <w:u w:val="single"/>
        </w:rPr>
      </w:pPr>
    </w:p>
    <w:p w:rsidR="00751F76" w:rsidRPr="008E1722" w:rsidRDefault="00751F76" w:rsidP="0070324C">
      <w:pPr>
        <w:pStyle w:val="PargrafodaLista"/>
        <w:spacing w:line="360" w:lineRule="auto"/>
        <w:ind w:left="360"/>
        <w:jc w:val="center"/>
        <w:rPr>
          <w:b/>
          <w:u w:val="single"/>
        </w:rPr>
      </w:pPr>
    </w:p>
    <w:p w:rsidR="009E79FE" w:rsidRPr="008E1722" w:rsidRDefault="009E79FE" w:rsidP="0070324C">
      <w:pPr>
        <w:pStyle w:val="PargrafodaLista"/>
        <w:spacing w:line="360" w:lineRule="auto"/>
        <w:ind w:left="360"/>
        <w:jc w:val="center"/>
        <w:rPr>
          <w:b/>
          <w:u w:val="single"/>
        </w:rPr>
      </w:pPr>
    </w:p>
    <w:p w:rsidR="0070324C" w:rsidRPr="008E1722" w:rsidRDefault="0070324C" w:rsidP="0070324C">
      <w:pPr>
        <w:pStyle w:val="PargrafodaLista"/>
        <w:spacing w:line="360" w:lineRule="auto"/>
        <w:ind w:left="360"/>
        <w:jc w:val="center"/>
        <w:rPr>
          <w:b/>
        </w:rPr>
      </w:pPr>
      <w:r w:rsidRPr="008E1722">
        <w:rPr>
          <w:b/>
          <w:u w:val="single"/>
        </w:rPr>
        <w:t>DESPACHO</w:t>
      </w:r>
    </w:p>
    <w:p w:rsidR="0070324C" w:rsidRPr="008E1722" w:rsidRDefault="0070324C" w:rsidP="0070324C">
      <w:pPr>
        <w:pStyle w:val="PargrafodaLista"/>
        <w:spacing w:line="360" w:lineRule="auto"/>
        <w:ind w:left="360"/>
      </w:pPr>
    </w:p>
    <w:p w:rsidR="0070324C" w:rsidRPr="008E1722" w:rsidRDefault="0070324C" w:rsidP="0070324C">
      <w:pPr>
        <w:pStyle w:val="PargrafodaLista"/>
        <w:ind w:left="360"/>
        <w:jc w:val="both"/>
      </w:pPr>
      <w:r w:rsidRPr="008E1722">
        <w:t>Concordo com as justificativas e declarações exaradas neste Termo, tendo-o como motivado e em conformidade com o Inciso II, Art. 9º, Decreto nº 5.450, de 31 de maio de 2005, aprovo este Termo de Referência tendo em vista o mesmo atender ao disposto na legislação da modalidade de licitação Pregão eletrônico.</w:t>
      </w:r>
    </w:p>
    <w:p w:rsidR="0070324C" w:rsidRPr="008E1722" w:rsidRDefault="0070324C" w:rsidP="0070324C">
      <w:pPr>
        <w:spacing w:after="360"/>
        <w:ind w:left="360"/>
        <w:rPr>
          <w:rFonts w:cs="Arial"/>
          <w:szCs w:val="20"/>
        </w:rPr>
      </w:pPr>
    </w:p>
    <w:p w:rsidR="0070324C" w:rsidRPr="008E1722" w:rsidRDefault="0070324C" w:rsidP="0070324C">
      <w:pPr>
        <w:spacing w:after="360"/>
        <w:ind w:left="360"/>
        <w:jc w:val="center"/>
        <w:rPr>
          <w:rFonts w:cs="Arial"/>
          <w:szCs w:val="20"/>
        </w:rPr>
      </w:pPr>
      <w:r w:rsidRPr="00751F76">
        <w:rPr>
          <w:rFonts w:cs="Arial"/>
          <w:szCs w:val="20"/>
        </w:rPr>
        <w:t xml:space="preserve">Porto Alegre-RS, </w:t>
      </w:r>
      <w:r w:rsidR="00751F76" w:rsidRPr="00751F76">
        <w:rPr>
          <w:rFonts w:cs="Arial"/>
          <w:szCs w:val="20"/>
        </w:rPr>
        <w:t>1</w:t>
      </w:r>
      <w:r w:rsidR="00A41A29">
        <w:rPr>
          <w:rFonts w:cs="Arial"/>
          <w:szCs w:val="20"/>
        </w:rPr>
        <w:t>7</w:t>
      </w:r>
      <w:r w:rsidRPr="00751F76">
        <w:rPr>
          <w:rFonts w:cs="Arial"/>
          <w:szCs w:val="20"/>
        </w:rPr>
        <w:t xml:space="preserve"> de </w:t>
      </w:r>
      <w:r w:rsidR="00A41A29">
        <w:rPr>
          <w:rFonts w:cs="Arial"/>
          <w:szCs w:val="20"/>
        </w:rPr>
        <w:t>març</w:t>
      </w:r>
      <w:r w:rsidR="00751F76" w:rsidRPr="00751F76">
        <w:rPr>
          <w:rFonts w:cs="Arial"/>
          <w:szCs w:val="20"/>
        </w:rPr>
        <w:t>o</w:t>
      </w:r>
      <w:r w:rsidRPr="00751F76">
        <w:rPr>
          <w:rFonts w:cs="Arial"/>
          <w:szCs w:val="20"/>
        </w:rPr>
        <w:t xml:space="preserve"> de 20</w:t>
      </w:r>
      <w:r w:rsidR="001F1A2F" w:rsidRPr="00751F76">
        <w:rPr>
          <w:rFonts w:cs="Arial"/>
          <w:szCs w:val="20"/>
        </w:rPr>
        <w:t>20</w:t>
      </w:r>
      <w:r w:rsidR="00D72E68" w:rsidRPr="00751F76">
        <w:rPr>
          <w:rFonts w:cs="Arial"/>
          <w:szCs w:val="20"/>
        </w:rPr>
        <w:t>.</w:t>
      </w:r>
    </w:p>
    <w:p w:rsidR="0070324C" w:rsidRPr="008E1722" w:rsidRDefault="0070324C" w:rsidP="0070324C">
      <w:pPr>
        <w:spacing w:after="360"/>
        <w:ind w:left="360"/>
        <w:jc w:val="center"/>
        <w:rPr>
          <w:rFonts w:cs="Arial"/>
          <w:szCs w:val="20"/>
        </w:rPr>
      </w:pPr>
    </w:p>
    <w:p w:rsidR="0070324C" w:rsidRPr="008E1722" w:rsidRDefault="001F1A2F" w:rsidP="00751F76">
      <w:pPr>
        <w:ind w:left="357"/>
        <w:jc w:val="center"/>
        <w:rPr>
          <w:rFonts w:cs="Arial"/>
          <w:b/>
          <w:szCs w:val="20"/>
        </w:rPr>
      </w:pPr>
      <w:r w:rsidRPr="008E1722">
        <w:rPr>
          <w:rFonts w:cs="Arial"/>
          <w:b/>
          <w:szCs w:val="20"/>
        </w:rPr>
        <w:t>RODRIGO PEREIRA LOPES</w:t>
      </w:r>
      <w:r w:rsidR="0070324C" w:rsidRPr="008E1722">
        <w:rPr>
          <w:rFonts w:cs="Arial"/>
          <w:b/>
          <w:szCs w:val="20"/>
        </w:rPr>
        <w:t xml:space="preserve"> - </w:t>
      </w:r>
      <w:proofErr w:type="spellStart"/>
      <w:r w:rsidR="0070324C" w:rsidRPr="00751F76">
        <w:rPr>
          <w:rFonts w:cs="Arial"/>
          <w:szCs w:val="20"/>
        </w:rPr>
        <w:t>Ten</w:t>
      </w:r>
      <w:proofErr w:type="spellEnd"/>
      <w:r w:rsidR="0070324C" w:rsidRPr="00751F76">
        <w:rPr>
          <w:rFonts w:cs="Arial"/>
          <w:szCs w:val="20"/>
        </w:rPr>
        <w:t xml:space="preserve"> </w:t>
      </w:r>
      <w:proofErr w:type="spellStart"/>
      <w:r w:rsidR="0070324C" w:rsidRPr="00751F76">
        <w:rPr>
          <w:rFonts w:cs="Arial"/>
          <w:szCs w:val="20"/>
        </w:rPr>
        <w:t>Cel</w:t>
      </w:r>
      <w:proofErr w:type="spellEnd"/>
    </w:p>
    <w:p w:rsidR="0070324C" w:rsidRPr="008E1722" w:rsidRDefault="0070324C" w:rsidP="00A90B44">
      <w:pPr>
        <w:spacing w:after="360"/>
        <w:ind w:left="360"/>
        <w:jc w:val="center"/>
        <w:rPr>
          <w:rFonts w:cs="Arial"/>
          <w:iCs/>
          <w:szCs w:val="20"/>
        </w:rPr>
      </w:pPr>
      <w:r w:rsidRPr="008E1722">
        <w:rPr>
          <w:rFonts w:cs="Arial"/>
          <w:szCs w:val="20"/>
        </w:rPr>
        <w:t>Ordenador de despesas da CRO/3</w:t>
      </w:r>
    </w:p>
    <w:sectPr w:rsidR="0070324C" w:rsidRPr="008E1722" w:rsidSect="002B41C8">
      <w:footerReference w:type="default" r:id="rId12"/>
      <w:pgSz w:w="11906" w:h="16838"/>
      <w:pgMar w:top="1418" w:right="1134" w:bottom="1418" w:left="1701" w:header="709" w:footer="60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CA63F9" w16cid:durableId="1FC566E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EF4" w:rsidRDefault="00672EF4">
      <w:r>
        <w:separator/>
      </w:r>
    </w:p>
  </w:endnote>
  <w:endnote w:type="continuationSeparator" w:id="0">
    <w:p w:rsidR="00672EF4" w:rsidRDefault="00672EF4">
      <w:r>
        <w:continuationSeparator/>
      </w:r>
    </w:p>
  </w:endnote>
  <w:endnote w:type="continuationNotice" w:id="1">
    <w:p w:rsidR="00672EF4" w:rsidRDefault="00672EF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DejaVu San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EF4" w:rsidRPr="00771167" w:rsidRDefault="00672EF4" w:rsidP="002B41C8">
    <w:pPr>
      <w:pStyle w:val="Rodap"/>
      <w:ind w:left="-1418"/>
      <w:rPr>
        <w:rFonts w:ascii="Times New Roman" w:hAnsi="Times New Roman" w:cs="Times New Roman"/>
      </w:rPr>
    </w:pPr>
    <w:r w:rsidRPr="00771167">
      <w:rPr>
        <w:rFonts w:ascii="Times New Roman" w:hAnsi="Times New Roman" w:cs="Times New Roman"/>
      </w:rPr>
      <w:t>_________________________________________________________________</w:t>
    </w:r>
  </w:p>
  <w:p w:rsidR="00672EF4" w:rsidRPr="00025B38" w:rsidRDefault="00672EF4" w:rsidP="002B41C8">
    <w:pPr>
      <w:pStyle w:val="Rodap"/>
      <w:ind w:left="-1418"/>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w:t>
    </w:r>
    <w:proofErr w:type="spellStart"/>
    <w:r w:rsidRPr="00025B38">
      <w:rPr>
        <w:sz w:val="12"/>
        <w:szCs w:val="12"/>
      </w:rPr>
      <w:t>Consultoria-Geral</w:t>
    </w:r>
    <w:proofErr w:type="spellEnd"/>
    <w:r w:rsidRPr="00025B38">
      <w:rPr>
        <w:sz w:val="12"/>
        <w:szCs w:val="12"/>
      </w:rPr>
      <w:t xml:space="preserve"> da União</w:t>
    </w:r>
  </w:p>
  <w:p w:rsidR="00672EF4" w:rsidRDefault="00672EF4" w:rsidP="002B41C8">
    <w:pPr>
      <w:pStyle w:val="Rodap"/>
      <w:ind w:left="-1418"/>
      <w:rPr>
        <w:sz w:val="12"/>
        <w:szCs w:val="12"/>
      </w:rPr>
    </w:pPr>
    <w:r>
      <w:rPr>
        <w:sz w:val="12"/>
        <w:szCs w:val="12"/>
      </w:rPr>
      <w:t>Termo de Referência - M</w:t>
    </w:r>
    <w:r w:rsidRPr="00025B38">
      <w:rPr>
        <w:sz w:val="12"/>
        <w:szCs w:val="12"/>
      </w:rPr>
      <w:t>odelo para Pregão Eletrônico: Serviços</w:t>
    </w:r>
    <w:r>
      <w:rPr>
        <w:sz w:val="12"/>
        <w:szCs w:val="12"/>
      </w:rPr>
      <w:t xml:space="preserve"> Não</w:t>
    </w:r>
    <w:r w:rsidRPr="00025B38">
      <w:rPr>
        <w:sz w:val="12"/>
        <w:szCs w:val="12"/>
      </w:rPr>
      <w:t xml:space="preserve"> </w:t>
    </w:r>
    <w:proofErr w:type="spellStart"/>
    <w:r>
      <w:rPr>
        <w:sz w:val="12"/>
        <w:szCs w:val="12"/>
      </w:rPr>
      <w:t>Contínuados</w:t>
    </w:r>
    <w:proofErr w:type="spellEnd"/>
  </w:p>
  <w:p w:rsidR="00672EF4" w:rsidRPr="00DB64EF" w:rsidRDefault="00672EF4" w:rsidP="002B41C8">
    <w:pPr>
      <w:pStyle w:val="Rodap"/>
      <w:ind w:left="-1418"/>
      <w:rPr>
        <w:sz w:val="12"/>
        <w:szCs w:val="12"/>
      </w:rPr>
    </w:pPr>
    <w:r>
      <w:rPr>
        <w:sz w:val="12"/>
        <w:szCs w:val="12"/>
      </w:rPr>
      <w:t>Atualização: Outubro/2019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EF4" w:rsidRDefault="00672EF4">
      <w:r>
        <w:separator/>
      </w:r>
    </w:p>
  </w:footnote>
  <w:footnote w:type="continuationSeparator" w:id="0">
    <w:p w:rsidR="00672EF4" w:rsidRDefault="00672EF4">
      <w:r>
        <w:continuationSeparator/>
      </w:r>
    </w:p>
  </w:footnote>
  <w:footnote w:type="continuationNotice" w:id="1">
    <w:p w:rsidR="00672EF4" w:rsidRDefault="00672EF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FABEF89A"/>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color w:val="FF0000"/>
        <w:sz w:val="20"/>
        <w:szCs w:val="20"/>
      </w:rPr>
    </w:lvl>
    <w:lvl w:ilvl="2">
      <w:start w:val="1"/>
      <w:numFmt w:val="decimal"/>
      <w:lvlText w:val="%1.%2.%3."/>
      <w:lvlJc w:val="left"/>
      <w:pPr>
        <w:tabs>
          <w:tab w:val="num" w:pos="273"/>
        </w:tabs>
        <w:ind w:left="1497"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nsid w:val="00AA232C"/>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2191BA4"/>
    <w:multiLevelType w:val="multilevel"/>
    <w:tmpl w:val="45AAFFC0"/>
    <w:lvl w:ilvl="0">
      <w:start w:val="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2"/>
        </w:tabs>
        <w:ind w:left="1496"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nsid w:val="043E78CC"/>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nsid w:val="132A6CA6"/>
    <w:multiLevelType w:val="multilevel"/>
    <w:tmpl w:val="B9546A80"/>
    <w:lvl w:ilvl="0">
      <w:start w:val="2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15CB46DC"/>
    <w:multiLevelType w:val="hybridMultilevel"/>
    <w:tmpl w:val="5EAEABA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nsid w:val="17344A70"/>
    <w:multiLevelType w:val="multilevel"/>
    <w:tmpl w:val="99DCFD1A"/>
    <w:lvl w:ilvl="0">
      <w:start w:val="17"/>
      <w:numFmt w:val="decimal"/>
      <w:lvlText w:val="%1"/>
      <w:lvlJc w:val="left"/>
      <w:pPr>
        <w:ind w:left="375" w:hanging="375"/>
      </w:pPr>
      <w:rPr>
        <w:rFonts w:hint="default"/>
      </w:rPr>
    </w:lvl>
    <w:lvl w:ilvl="1">
      <w:start w:val="2"/>
      <w:numFmt w:val="decimal"/>
      <w:lvlText w:val="%1.%2"/>
      <w:lvlJc w:val="left"/>
      <w:pPr>
        <w:ind w:left="519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D5C100D"/>
    <w:multiLevelType w:val="multilevel"/>
    <w:tmpl w:val="87DC9C6C"/>
    <w:lvl w:ilvl="0">
      <w:start w:val="1"/>
      <w:numFmt w:val="decimal"/>
      <w:pStyle w:val="Nivel1"/>
      <w:lvlText w:val="%1."/>
      <w:lvlJc w:val="left"/>
      <w:pPr>
        <w:ind w:left="360" w:hanging="360"/>
      </w:pPr>
      <w:rPr>
        <w:rFonts w:hint="default"/>
      </w:rPr>
    </w:lvl>
    <w:lvl w:ilvl="1">
      <w:start w:val="1"/>
      <w:numFmt w:val="decimal"/>
      <w:lvlText w:val="%1.%2."/>
      <w:lvlJc w:val="left"/>
      <w:pPr>
        <w:ind w:left="1142" w:hanging="432"/>
      </w:pPr>
      <w:rPr>
        <w:rFonts w:hint="default"/>
        <w:b w:val="0"/>
        <w:i w:val="0"/>
        <w:color w:val="auto"/>
      </w:rPr>
    </w:lvl>
    <w:lvl w:ilvl="2">
      <w:start w:val="1"/>
      <w:numFmt w:val="decimal"/>
      <w:lvlText w:val="%1.%2.%3."/>
      <w:lvlJc w:val="left"/>
      <w:pPr>
        <w:ind w:left="1497" w:hanging="504"/>
      </w:pPr>
      <w:rPr>
        <w:rFonts w:hint="default"/>
        <w:color w:val="auto"/>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0A33667"/>
    <w:multiLevelType w:val="multilevel"/>
    <w:tmpl w:val="6CF2EE1A"/>
    <w:lvl w:ilvl="0">
      <w:start w:val="19"/>
      <w:numFmt w:val="decimal"/>
      <w:lvlText w:val="%1."/>
      <w:lvlJc w:val="left"/>
      <w:pPr>
        <w:ind w:left="360" w:hanging="360"/>
      </w:pPr>
      <w:rPr>
        <w:rFonts w:hint="default"/>
      </w:rPr>
    </w:lvl>
    <w:lvl w:ilvl="1">
      <w:start w:val="1"/>
      <w:numFmt w:val="decimal"/>
      <w:lvlText w:val="2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nsid w:val="24603552"/>
    <w:multiLevelType w:val="multilevel"/>
    <w:tmpl w:val="530C6E2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AFA6ED2"/>
    <w:multiLevelType w:val="multilevel"/>
    <w:tmpl w:val="7F3472FE"/>
    <w:lvl w:ilvl="0">
      <w:start w:val="1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nsid w:val="2D153B6F"/>
    <w:multiLevelType w:val="multilevel"/>
    <w:tmpl w:val="AEDCD66A"/>
    <w:lvl w:ilvl="0">
      <w:start w:val="18"/>
      <w:numFmt w:val="decimal"/>
      <w:lvlText w:val="%1"/>
      <w:lvlJc w:val="left"/>
      <w:pPr>
        <w:ind w:left="360" w:hanging="360"/>
      </w:pPr>
    </w:lvl>
    <w:lvl w:ilvl="1">
      <w:start w:val="4"/>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nsid w:val="33FC17B7"/>
    <w:multiLevelType w:val="hybridMultilevel"/>
    <w:tmpl w:val="E3D880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6E93742"/>
    <w:multiLevelType w:val="multilevel"/>
    <w:tmpl w:val="4E8A83C2"/>
    <w:lvl w:ilvl="0">
      <w:start w:val="17"/>
      <w:numFmt w:val="decimal"/>
      <w:lvlText w:val="%1."/>
      <w:lvlJc w:val="left"/>
      <w:pPr>
        <w:ind w:left="360" w:hanging="360"/>
      </w:pPr>
      <w:rPr>
        <w:rFonts w:hint="default"/>
      </w:rPr>
    </w:lvl>
    <w:lvl w:ilvl="1">
      <w:start w:val="1"/>
      <w:numFmt w:val="decimal"/>
      <w:lvlText w:val="22.%2."/>
      <w:lvlJc w:val="left"/>
      <w:pPr>
        <w:ind w:left="792" w:hanging="432"/>
      </w:pPr>
      <w:rPr>
        <w:rFonts w:hint="default"/>
        <w:b w:val="0"/>
        <w:i w:val="0"/>
      </w:rPr>
    </w:lvl>
    <w:lvl w:ilvl="2">
      <w:start w:val="1"/>
      <w:numFmt w:val="decimal"/>
      <w:lvlText w:val="2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D047EB8"/>
    <w:multiLevelType w:val="multilevel"/>
    <w:tmpl w:val="3F74B470"/>
    <w:lvl w:ilvl="0">
      <w:start w:val="18"/>
      <w:numFmt w:val="decimal"/>
      <w:lvlText w:val="%1"/>
      <w:lvlJc w:val="left"/>
      <w:pPr>
        <w:ind w:left="360" w:hanging="360"/>
      </w:pPr>
    </w:lvl>
    <w:lvl w:ilvl="1">
      <w:start w:val="5"/>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1">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35713C9"/>
    <w:multiLevelType w:val="hybridMultilevel"/>
    <w:tmpl w:val="7A94DB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4">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9AA2708"/>
    <w:multiLevelType w:val="multilevel"/>
    <w:tmpl w:val="E0AA9DB2"/>
    <w:lvl w:ilvl="0">
      <w:start w:val="18"/>
      <w:numFmt w:val="decimal"/>
      <w:lvlText w:val="%1"/>
      <w:lvlJc w:val="left"/>
      <w:pPr>
        <w:ind w:left="540" w:hanging="540"/>
      </w:pPr>
    </w:lvl>
    <w:lvl w:ilvl="1">
      <w:start w:val="8"/>
      <w:numFmt w:val="decimal"/>
      <w:lvlText w:val="%1.%2"/>
      <w:lvlJc w:val="left"/>
      <w:pPr>
        <w:ind w:left="752" w:hanging="540"/>
      </w:pPr>
    </w:lvl>
    <w:lvl w:ilvl="2">
      <w:start w:val="1"/>
      <w:numFmt w:val="decimal"/>
      <w:lvlText w:val="%1.%2.%3"/>
      <w:lvlJc w:val="left"/>
      <w:pPr>
        <w:ind w:left="1144" w:hanging="720"/>
      </w:pPr>
    </w:lvl>
    <w:lvl w:ilvl="3">
      <w:start w:val="1"/>
      <w:numFmt w:val="decimal"/>
      <w:lvlText w:val="%1.%2.%3.%4"/>
      <w:lvlJc w:val="left"/>
      <w:pPr>
        <w:ind w:left="1356" w:hanging="720"/>
      </w:pPr>
    </w:lvl>
    <w:lvl w:ilvl="4">
      <w:start w:val="1"/>
      <w:numFmt w:val="decimal"/>
      <w:lvlText w:val="%1.%2.%3.%4.%5"/>
      <w:lvlJc w:val="left"/>
      <w:pPr>
        <w:ind w:left="1928" w:hanging="1080"/>
      </w:pPr>
    </w:lvl>
    <w:lvl w:ilvl="5">
      <w:start w:val="1"/>
      <w:numFmt w:val="decimal"/>
      <w:lvlText w:val="%1.%2.%3.%4.%5.%6"/>
      <w:lvlJc w:val="left"/>
      <w:pPr>
        <w:ind w:left="2140" w:hanging="1080"/>
      </w:pPr>
    </w:lvl>
    <w:lvl w:ilvl="6">
      <w:start w:val="1"/>
      <w:numFmt w:val="decimal"/>
      <w:lvlText w:val="%1.%2.%3.%4.%5.%6.%7"/>
      <w:lvlJc w:val="left"/>
      <w:pPr>
        <w:ind w:left="2712" w:hanging="1440"/>
      </w:pPr>
    </w:lvl>
    <w:lvl w:ilvl="7">
      <w:start w:val="1"/>
      <w:numFmt w:val="decimal"/>
      <w:lvlText w:val="%1.%2.%3.%4.%5.%6.%7.%8"/>
      <w:lvlJc w:val="left"/>
      <w:pPr>
        <w:ind w:left="2924" w:hanging="1440"/>
      </w:pPr>
    </w:lvl>
    <w:lvl w:ilvl="8">
      <w:start w:val="1"/>
      <w:numFmt w:val="decimal"/>
      <w:lvlText w:val="%1.%2.%3.%4.%5.%6.%7.%8.%9"/>
      <w:lvlJc w:val="left"/>
      <w:pPr>
        <w:ind w:left="3496" w:hanging="1800"/>
      </w:pPr>
    </w:lvl>
  </w:abstractNum>
  <w:abstractNum w:abstractNumId="26">
    <w:nsid w:val="61D14D2D"/>
    <w:multiLevelType w:val="hybridMultilevel"/>
    <w:tmpl w:val="FAB47D1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7">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5602D1D"/>
    <w:multiLevelType w:val="multilevel"/>
    <w:tmpl w:val="1B0CEB2A"/>
    <w:lvl w:ilvl="0">
      <w:start w:val="20"/>
      <w:numFmt w:val="decimal"/>
      <w:lvlText w:val="%1."/>
      <w:lvlJc w:val="left"/>
      <w:pPr>
        <w:ind w:left="360" w:hanging="360"/>
      </w:pPr>
      <w:rPr>
        <w:rFonts w:hint="default"/>
      </w:rPr>
    </w:lvl>
    <w:lvl w:ilvl="1">
      <w:start w:val="3"/>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4">
    <w:nsid w:val="7D050D00"/>
    <w:multiLevelType w:val="multilevel"/>
    <w:tmpl w:val="8D581296"/>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0"/>
  </w:num>
  <w:num w:numId="3">
    <w:abstractNumId w:val="29"/>
  </w:num>
  <w:num w:numId="4">
    <w:abstractNumId w:val="11"/>
  </w:num>
  <w:num w:numId="5">
    <w:abstractNumId w:val="34"/>
  </w:num>
  <w:num w:numId="6">
    <w:abstractNumId w:val="22"/>
  </w:num>
  <w:num w:numId="7">
    <w:abstractNumId w:val="18"/>
  </w:num>
  <w:num w:numId="8">
    <w:abstractNumId w:val="10"/>
  </w:num>
  <w:num w:numId="9">
    <w:abstractNumId w:val="26"/>
  </w:num>
  <w:num w:numId="10">
    <w:abstractNumId w:val="15"/>
  </w:num>
  <w:num w:numId="11">
    <w:abstractNumId w:val="14"/>
  </w:num>
  <w:num w:numId="12">
    <w:abstractNumId w:val="23"/>
  </w:num>
  <w:num w:numId="13">
    <w:abstractNumId w:val="7"/>
  </w:num>
  <w:num w:numId="14">
    <w:abstractNumId w:val="3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2"/>
  </w:num>
  <w:num w:numId="21">
    <w:abstractNumId w:val="12"/>
  </w:num>
  <w:num w:numId="22">
    <w:abstractNumId w:val="12"/>
  </w:num>
  <w:num w:numId="23">
    <w:abstractNumId w:val="9"/>
  </w:num>
  <w:num w:numId="24">
    <w:abstractNumId w:val="17"/>
    <w:lvlOverride w:ilvl="0">
      <w:startOverride w:val="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6"/>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2"/>
  </w:num>
  <w:num w:numId="39">
    <w:abstractNumId w:val="12"/>
  </w:num>
  <w:num w:numId="40">
    <w:abstractNumId w:val="12"/>
  </w:num>
  <w:num w:numId="41">
    <w:abstractNumId w:val="32"/>
  </w:num>
  <w:num w:numId="42">
    <w:abstractNumId w:val="24"/>
  </w:num>
  <w:num w:numId="43">
    <w:abstractNumId w:val="30"/>
  </w:num>
  <w:num w:numId="44">
    <w:abstractNumId w:val="19"/>
  </w:num>
  <w:num w:numId="45">
    <w:abstractNumId w:val="21"/>
  </w:num>
  <w:num w:numId="46">
    <w:abstractNumId w:val="8"/>
  </w:num>
  <w:num w:numId="47">
    <w:abstractNumId w:val="4"/>
  </w:num>
  <w:num w:numId="48">
    <w:abstractNumId w:val="31"/>
  </w:num>
  <w:num w:numId="49">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stylePaneFormatFilter w:val="3F04"/>
  <w:defaultTabStop w:val="709"/>
  <w:hyphenationZone w:val="425"/>
  <w:drawingGridHorizontalSpacing w:val="100"/>
  <w:displayHorizontalDrawingGridEvery w:val="2"/>
  <w:characterSpacingControl w:val="doNotCompress"/>
  <w:footnotePr>
    <w:footnote w:id="-1"/>
    <w:footnote w:id="0"/>
    <w:footnote w:id="1"/>
  </w:footnotePr>
  <w:endnotePr>
    <w:endnote w:id="-1"/>
    <w:endnote w:id="0"/>
    <w:endnote w:id="1"/>
  </w:endnotePr>
  <w:compat/>
  <w:rsids>
    <w:rsidRoot w:val="00BF16E5"/>
    <w:rsid w:val="00000DB1"/>
    <w:rsid w:val="0000144E"/>
    <w:rsid w:val="0000236D"/>
    <w:rsid w:val="00003298"/>
    <w:rsid w:val="00003EEC"/>
    <w:rsid w:val="00006925"/>
    <w:rsid w:val="00010AC1"/>
    <w:rsid w:val="0002260C"/>
    <w:rsid w:val="0002306D"/>
    <w:rsid w:val="000242C8"/>
    <w:rsid w:val="0002580C"/>
    <w:rsid w:val="00027155"/>
    <w:rsid w:val="00027A7E"/>
    <w:rsid w:val="00030768"/>
    <w:rsid w:val="000318BA"/>
    <w:rsid w:val="00031DD6"/>
    <w:rsid w:val="00034151"/>
    <w:rsid w:val="00034752"/>
    <w:rsid w:val="00034A29"/>
    <w:rsid w:val="00040957"/>
    <w:rsid w:val="00047D73"/>
    <w:rsid w:val="0005058D"/>
    <w:rsid w:val="000523A2"/>
    <w:rsid w:val="00052D53"/>
    <w:rsid w:val="00053B3B"/>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13A1"/>
    <w:rsid w:val="0007344F"/>
    <w:rsid w:val="00076CBC"/>
    <w:rsid w:val="000779C7"/>
    <w:rsid w:val="000805AB"/>
    <w:rsid w:val="0008101B"/>
    <w:rsid w:val="00081098"/>
    <w:rsid w:val="00082091"/>
    <w:rsid w:val="000823E2"/>
    <w:rsid w:val="00082976"/>
    <w:rsid w:val="000839C7"/>
    <w:rsid w:val="00084B57"/>
    <w:rsid w:val="00085FC4"/>
    <w:rsid w:val="00087EF2"/>
    <w:rsid w:val="0009021C"/>
    <w:rsid w:val="00090A9F"/>
    <w:rsid w:val="00090F5D"/>
    <w:rsid w:val="00091FCF"/>
    <w:rsid w:val="00092759"/>
    <w:rsid w:val="00092BD1"/>
    <w:rsid w:val="00094321"/>
    <w:rsid w:val="0009529A"/>
    <w:rsid w:val="000A102A"/>
    <w:rsid w:val="000A1A7B"/>
    <w:rsid w:val="000A1B88"/>
    <w:rsid w:val="000A23DA"/>
    <w:rsid w:val="000A674F"/>
    <w:rsid w:val="000A7BA1"/>
    <w:rsid w:val="000B1720"/>
    <w:rsid w:val="000B1DC7"/>
    <w:rsid w:val="000B5E1F"/>
    <w:rsid w:val="000B6371"/>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29DB"/>
    <w:rsid w:val="000E3F1D"/>
    <w:rsid w:val="000E4B9C"/>
    <w:rsid w:val="000E55E4"/>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5B9D"/>
    <w:rsid w:val="0010670C"/>
    <w:rsid w:val="001103FF"/>
    <w:rsid w:val="00111869"/>
    <w:rsid w:val="001139C0"/>
    <w:rsid w:val="00113EEB"/>
    <w:rsid w:val="00114259"/>
    <w:rsid w:val="0011593C"/>
    <w:rsid w:val="00116FC6"/>
    <w:rsid w:val="0011786E"/>
    <w:rsid w:val="001213C6"/>
    <w:rsid w:val="001219B0"/>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516EA"/>
    <w:rsid w:val="00153369"/>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84F4F"/>
    <w:rsid w:val="0019028F"/>
    <w:rsid w:val="001904A8"/>
    <w:rsid w:val="00193E85"/>
    <w:rsid w:val="001950B6"/>
    <w:rsid w:val="00196500"/>
    <w:rsid w:val="001A1732"/>
    <w:rsid w:val="001A2CE9"/>
    <w:rsid w:val="001A3A05"/>
    <w:rsid w:val="001A3E18"/>
    <w:rsid w:val="001A408A"/>
    <w:rsid w:val="001A585B"/>
    <w:rsid w:val="001B005B"/>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D2B"/>
    <w:rsid w:val="001D5497"/>
    <w:rsid w:val="001D5915"/>
    <w:rsid w:val="001D6D07"/>
    <w:rsid w:val="001E10E8"/>
    <w:rsid w:val="001E260F"/>
    <w:rsid w:val="001E316F"/>
    <w:rsid w:val="001E3AAF"/>
    <w:rsid w:val="001E65F6"/>
    <w:rsid w:val="001F0A6E"/>
    <w:rsid w:val="001F1A2F"/>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16F19"/>
    <w:rsid w:val="0022034C"/>
    <w:rsid w:val="00221BA5"/>
    <w:rsid w:val="00222359"/>
    <w:rsid w:val="00222980"/>
    <w:rsid w:val="00222D2F"/>
    <w:rsid w:val="002241A2"/>
    <w:rsid w:val="00225762"/>
    <w:rsid w:val="00225E3D"/>
    <w:rsid w:val="0022631B"/>
    <w:rsid w:val="00227104"/>
    <w:rsid w:val="00231E9C"/>
    <w:rsid w:val="002329EE"/>
    <w:rsid w:val="002361A4"/>
    <w:rsid w:val="00240B17"/>
    <w:rsid w:val="00241D78"/>
    <w:rsid w:val="00242D13"/>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562A"/>
    <w:rsid w:val="00276235"/>
    <w:rsid w:val="00276ECC"/>
    <w:rsid w:val="002801FA"/>
    <w:rsid w:val="00280B30"/>
    <w:rsid w:val="002838CC"/>
    <w:rsid w:val="002839F7"/>
    <w:rsid w:val="0028765E"/>
    <w:rsid w:val="0029037D"/>
    <w:rsid w:val="00292217"/>
    <w:rsid w:val="002937D4"/>
    <w:rsid w:val="0029388F"/>
    <w:rsid w:val="00293A02"/>
    <w:rsid w:val="00295F72"/>
    <w:rsid w:val="002A08C8"/>
    <w:rsid w:val="002A16D2"/>
    <w:rsid w:val="002A4E09"/>
    <w:rsid w:val="002A763F"/>
    <w:rsid w:val="002A7EC0"/>
    <w:rsid w:val="002B41C8"/>
    <w:rsid w:val="002B5FB0"/>
    <w:rsid w:val="002B6E5C"/>
    <w:rsid w:val="002C4545"/>
    <w:rsid w:val="002C4ABB"/>
    <w:rsid w:val="002C54C1"/>
    <w:rsid w:val="002C7FE3"/>
    <w:rsid w:val="002D2F8E"/>
    <w:rsid w:val="002D5B10"/>
    <w:rsid w:val="002D61A5"/>
    <w:rsid w:val="002D656F"/>
    <w:rsid w:val="002D78B4"/>
    <w:rsid w:val="002D7C8E"/>
    <w:rsid w:val="002E1144"/>
    <w:rsid w:val="002E160F"/>
    <w:rsid w:val="002E1AFE"/>
    <w:rsid w:val="002E3F91"/>
    <w:rsid w:val="002E480D"/>
    <w:rsid w:val="002E5F6B"/>
    <w:rsid w:val="002E6E63"/>
    <w:rsid w:val="002F084D"/>
    <w:rsid w:val="002F115A"/>
    <w:rsid w:val="002F26D3"/>
    <w:rsid w:val="002F308B"/>
    <w:rsid w:val="002F4E40"/>
    <w:rsid w:val="002F6B34"/>
    <w:rsid w:val="002F6BC8"/>
    <w:rsid w:val="002F71DC"/>
    <w:rsid w:val="00303A36"/>
    <w:rsid w:val="00304F66"/>
    <w:rsid w:val="003053DD"/>
    <w:rsid w:val="00307CB7"/>
    <w:rsid w:val="00310B4A"/>
    <w:rsid w:val="003133C8"/>
    <w:rsid w:val="00313C30"/>
    <w:rsid w:val="00314369"/>
    <w:rsid w:val="00315A3A"/>
    <w:rsid w:val="00316834"/>
    <w:rsid w:val="0031762E"/>
    <w:rsid w:val="00320359"/>
    <w:rsid w:val="00321EDD"/>
    <w:rsid w:val="00322C16"/>
    <w:rsid w:val="003238C3"/>
    <w:rsid w:val="0032460E"/>
    <w:rsid w:val="00324BCD"/>
    <w:rsid w:val="00324F30"/>
    <w:rsid w:val="00324FED"/>
    <w:rsid w:val="00325023"/>
    <w:rsid w:val="00325FD8"/>
    <w:rsid w:val="003265B9"/>
    <w:rsid w:val="00327232"/>
    <w:rsid w:val="00327BC6"/>
    <w:rsid w:val="00331182"/>
    <w:rsid w:val="00335AB9"/>
    <w:rsid w:val="00336DD6"/>
    <w:rsid w:val="00337BF9"/>
    <w:rsid w:val="00340EE0"/>
    <w:rsid w:val="0034272D"/>
    <w:rsid w:val="00343032"/>
    <w:rsid w:val="00345A4E"/>
    <w:rsid w:val="00345FAF"/>
    <w:rsid w:val="0034628E"/>
    <w:rsid w:val="003464AF"/>
    <w:rsid w:val="00346F7E"/>
    <w:rsid w:val="00350762"/>
    <w:rsid w:val="00350773"/>
    <w:rsid w:val="00354BED"/>
    <w:rsid w:val="0035658A"/>
    <w:rsid w:val="0036371D"/>
    <w:rsid w:val="00364141"/>
    <w:rsid w:val="00364909"/>
    <w:rsid w:val="003678D6"/>
    <w:rsid w:val="00367EF6"/>
    <w:rsid w:val="00372E24"/>
    <w:rsid w:val="00373F2A"/>
    <w:rsid w:val="003779A2"/>
    <w:rsid w:val="0038025E"/>
    <w:rsid w:val="0038050C"/>
    <w:rsid w:val="00380639"/>
    <w:rsid w:val="0038139C"/>
    <w:rsid w:val="00381881"/>
    <w:rsid w:val="003830F0"/>
    <w:rsid w:val="00383116"/>
    <w:rsid w:val="00383BEC"/>
    <w:rsid w:val="00383FD9"/>
    <w:rsid w:val="00386157"/>
    <w:rsid w:val="00386ADE"/>
    <w:rsid w:val="00391E14"/>
    <w:rsid w:val="003957AB"/>
    <w:rsid w:val="003959F6"/>
    <w:rsid w:val="00396920"/>
    <w:rsid w:val="003A3D13"/>
    <w:rsid w:val="003A6598"/>
    <w:rsid w:val="003A739D"/>
    <w:rsid w:val="003A73C1"/>
    <w:rsid w:val="003B11C6"/>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6DA3"/>
    <w:rsid w:val="003F7981"/>
    <w:rsid w:val="004028FB"/>
    <w:rsid w:val="0040443F"/>
    <w:rsid w:val="00404FB7"/>
    <w:rsid w:val="004053E1"/>
    <w:rsid w:val="0040758E"/>
    <w:rsid w:val="00407F1C"/>
    <w:rsid w:val="00412358"/>
    <w:rsid w:val="00414599"/>
    <w:rsid w:val="00415F27"/>
    <w:rsid w:val="00416934"/>
    <w:rsid w:val="00416A59"/>
    <w:rsid w:val="00417A99"/>
    <w:rsid w:val="00417CA8"/>
    <w:rsid w:val="004213DF"/>
    <w:rsid w:val="0042190C"/>
    <w:rsid w:val="004221ED"/>
    <w:rsid w:val="00425359"/>
    <w:rsid w:val="0043072D"/>
    <w:rsid w:val="00431243"/>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57039"/>
    <w:rsid w:val="00460E8A"/>
    <w:rsid w:val="0046230A"/>
    <w:rsid w:val="00462C95"/>
    <w:rsid w:val="0046486A"/>
    <w:rsid w:val="00464C69"/>
    <w:rsid w:val="0046504F"/>
    <w:rsid w:val="00465447"/>
    <w:rsid w:val="004712AD"/>
    <w:rsid w:val="00472512"/>
    <w:rsid w:val="00475E6E"/>
    <w:rsid w:val="004773FC"/>
    <w:rsid w:val="004777ED"/>
    <w:rsid w:val="00480328"/>
    <w:rsid w:val="00480834"/>
    <w:rsid w:val="004834FC"/>
    <w:rsid w:val="00483B15"/>
    <w:rsid w:val="00483FB9"/>
    <w:rsid w:val="00484247"/>
    <w:rsid w:val="00484861"/>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2FB5"/>
    <w:rsid w:val="004B44A7"/>
    <w:rsid w:val="004B460A"/>
    <w:rsid w:val="004B5795"/>
    <w:rsid w:val="004B6820"/>
    <w:rsid w:val="004B6CC5"/>
    <w:rsid w:val="004C0212"/>
    <w:rsid w:val="004C05F9"/>
    <w:rsid w:val="004C0D14"/>
    <w:rsid w:val="004C3381"/>
    <w:rsid w:val="004C48AD"/>
    <w:rsid w:val="004C7378"/>
    <w:rsid w:val="004D3B02"/>
    <w:rsid w:val="004D41F6"/>
    <w:rsid w:val="004D6006"/>
    <w:rsid w:val="004E0194"/>
    <w:rsid w:val="004E0CC8"/>
    <w:rsid w:val="004E0F42"/>
    <w:rsid w:val="004E2E83"/>
    <w:rsid w:val="004E37BB"/>
    <w:rsid w:val="004E495D"/>
    <w:rsid w:val="004E7BEB"/>
    <w:rsid w:val="004E7CD4"/>
    <w:rsid w:val="004F208B"/>
    <w:rsid w:val="004F41E7"/>
    <w:rsid w:val="004F5107"/>
    <w:rsid w:val="004F5DF9"/>
    <w:rsid w:val="004F66B4"/>
    <w:rsid w:val="004F6CEB"/>
    <w:rsid w:val="004F78C6"/>
    <w:rsid w:val="004F79E3"/>
    <w:rsid w:val="005007BA"/>
    <w:rsid w:val="00500C62"/>
    <w:rsid w:val="00500CE5"/>
    <w:rsid w:val="00501460"/>
    <w:rsid w:val="0050224C"/>
    <w:rsid w:val="005037A6"/>
    <w:rsid w:val="005067FE"/>
    <w:rsid w:val="00507A67"/>
    <w:rsid w:val="00510FE2"/>
    <w:rsid w:val="005118DD"/>
    <w:rsid w:val="00512D53"/>
    <w:rsid w:val="00514883"/>
    <w:rsid w:val="00514C7D"/>
    <w:rsid w:val="00516968"/>
    <w:rsid w:val="00521443"/>
    <w:rsid w:val="0052351D"/>
    <w:rsid w:val="00523C55"/>
    <w:rsid w:val="00523F32"/>
    <w:rsid w:val="005251CB"/>
    <w:rsid w:val="00530489"/>
    <w:rsid w:val="00530946"/>
    <w:rsid w:val="0053132E"/>
    <w:rsid w:val="005324E5"/>
    <w:rsid w:val="00532DA5"/>
    <w:rsid w:val="005357DE"/>
    <w:rsid w:val="00535B91"/>
    <w:rsid w:val="00537820"/>
    <w:rsid w:val="00537F83"/>
    <w:rsid w:val="00550185"/>
    <w:rsid w:val="005526C2"/>
    <w:rsid w:val="00552F74"/>
    <w:rsid w:val="0055306E"/>
    <w:rsid w:val="00553229"/>
    <w:rsid w:val="00553A31"/>
    <w:rsid w:val="00555448"/>
    <w:rsid w:val="00560F6A"/>
    <w:rsid w:val="00561C04"/>
    <w:rsid w:val="0056213B"/>
    <w:rsid w:val="00562F82"/>
    <w:rsid w:val="00563005"/>
    <w:rsid w:val="00564913"/>
    <w:rsid w:val="00565960"/>
    <w:rsid w:val="00566931"/>
    <w:rsid w:val="00566B88"/>
    <w:rsid w:val="00571F84"/>
    <w:rsid w:val="00572024"/>
    <w:rsid w:val="00572193"/>
    <w:rsid w:val="00574A11"/>
    <w:rsid w:val="0057592D"/>
    <w:rsid w:val="005777A4"/>
    <w:rsid w:val="00577C4E"/>
    <w:rsid w:val="005800D8"/>
    <w:rsid w:val="005814C9"/>
    <w:rsid w:val="0058214A"/>
    <w:rsid w:val="005846C9"/>
    <w:rsid w:val="00585667"/>
    <w:rsid w:val="00586834"/>
    <w:rsid w:val="005873FC"/>
    <w:rsid w:val="0059052B"/>
    <w:rsid w:val="00590EAF"/>
    <w:rsid w:val="00591836"/>
    <w:rsid w:val="00595DA6"/>
    <w:rsid w:val="005A3BE7"/>
    <w:rsid w:val="005A63F8"/>
    <w:rsid w:val="005A6A91"/>
    <w:rsid w:val="005B0066"/>
    <w:rsid w:val="005B03DA"/>
    <w:rsid w:val="005B195F"/>
    <w:rsid w:val="005B1D0B"/>
    <w:rsid w:val="005B36C2"/>
    <w:rsid w:val="005B403C"/>
    <w:rsid w:val="005B74D8"/>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5BB"/>
    <w:rsid w:val="00602D5D"/>
    <w:rsid w:val="00603EFA"/>
    <w:rsid w:val="006054AD"/>
    <w:rsid w:val="0060578B"/>
    <w:rsid w:val="00605C11"/>
    <w:rsid w:val="00606440"/>
    <w:rsid w:val="006078C2"/>
    <w:rsid w:val="00610BB7"/>
    <w:rsid w:val="0061496C"/>
    <w:rsid w:val="006171A9"/>
    <w:rsid w:val="0061787F"/>
    <w:rsid w:val="00617BAC"/>
    <w:rsid w:val="00620A05"/>
    <w:rsid w:val="00622D7E"/>
    <w:rsid w:val="00623436"/>
    <w:rsid w:val="00625472"/>
    <w:rsid w:val="00630B78"/>
    <w:rsid w:val="006328E8"/>
    <w:rsid w:val="00632A20"/>
    <w:rsid w:val="00633A37"/>
    <w:rsid w:val="00633FF0"/>
    <w:rsid w:val="00634991"/>
    <w:rsid w:val="00636016"/>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1716"/>
    <w:rsid w:val="00661BD2"/>
    <w:rsid w:val="00661EB3"/>
    <w:rsid w:val="00662CBE"/>
    <w:rsid w:val="0066451B"/>
    <w:rsid w:val="00665664"/>
    <w:rsid w:val="006673E7"/>
    <w:rsid w:val="0066759F"/>
    <w:rsid w:val="00672EF4"/>
    <w:rsid w:val="00674964"/>
    <w:rsid w:val="00675704"/>
    <w:rsid w:val="00675B48"/>
    <w:rsid w:val="00675C6C"/>
    <w:rsid w:val="0067632D"/>
    <w:rsid w:val="00677F21"/>
    <w:rsid w:val="00680050"/>
    <w:rsid w:val="00680543"/>
    <w:rsid w:val="006808C7"/>
    <w:rsid w:val="00680B7E"/>
    <w:rsid w:val="00683124"/>
    <w:rsid w:val="00683B94"/>
    <w:rsid w:val="00683E3C"/>
    <w:rsid w:val="006865F8"/>
    <w:rsid w:val="00686692"/>
    <w:rsid w:val="00693033"/>
    <w:rsid w:val="00693321"/>
    <w:rsid w:val="00694363"/>
    <w:rsid w:val="006945B7"/>
    <w:rsid w:val="00694893"/>
    <w:rsid w:val="00694DD9"/>
    <w:rsid w:val="0069603B"/>
    <w:rsid w:val="006977DF"/>
    <w:rsid w:val="006A042E"/>
    <w:rsid w:val="006A12B1"/>
    <w:rsid w:val="006A32C1"/>
    <w:rsid w:val="006A414A"/>
    <w:rsid w:val="006A52E8"/>
    <w:rsid w:val="006A5F42"/>
    <w:rsid w:val="006A6103"/>
    <w:rsid w:val="006B03E3"/>
    <w:rsid w:val="006B0AB3"/>
    <w:rsid w:val="006B10ED"/>
    <w:rsid w:val="006B156A"/>
    <w:rsid w:val="006B366A"/>
    <w:rsid w:val="006B4297"/>
    <w:rsid w:val="006B51B2"/>
    <w:rsid w:val="006B5B60"/>
    <w:rsid w:val="006B6DA6"/>
    <w:rsid w:val="006B71EE"/>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324C"/>
    <w:rsid w:val="00704462"/>
    <w:rsid w:val="0070743B"/>
    <w:rsid w:val="00710B52"/>
    <w:rsid w:val="00710C7E"/>
    <w:rsid w:val="007112FB"/>
    <w:rsid w:val="00711EF9"/>
    <w:rsid w:val="007120CE"/>
    <w:rsid w:val="00712E0E"/>
    <w:rsid w:val="00715FCC"/>
    <w:rsid w:val="00717E9A"/>
    <w:rsid w:val="007217A7"/>
    <w:rsid w:val="00724CAD"/>
    <w:rsid w:val="0072732C"/>
    <w:rsid w:val="00727B84"/>
    <w:rsid w:val="00727BF6"/>
    <w:rsid w:val="00730340"/>
    <w:rsid w:val="00733BCC"/>
    <w:rsid w:val="00733DE0"/>
    <w:rsid w:val="007357C5"/>
    <w:rsid w:val="00736CEF"/>
    <w:rsid w:val="00737269"/>
    <w:rsid w:val="007376B8"/>
    <w:rsid w:val="0074031F"/>
    <w:rsid w:val="0074032D"/>
    <w:rsid w:val="00740D25"/>
    <w:rsid w:val="00741328"/>
    <w:rsid w:val="00741BBA"/>
    <w:rsid w:val="007465A4"/>
    <w:rsid w:val="00747B3E"/>
    <w:rsid w:val="00751727"/>
    <w:rsid w:val="00751F76"/>
    <w:rsid w:val="00752569"/>
    <w:rsid w:val="007530DA"/>
    <w:rsid w:val="00753220"/>
    <w:rsid w:val="00754103"/>
    <w:rsid w:val="00755873"/>
    <w:rsid w:val="00755D73"/>
    <w:rsid w:val="0075696E"/>
    <w:rsid w:val="00756F76"/>
    <w:rsid w:val="00761D03"/>
    <w:rsid w:val="00762644"/>
    <w:rsid w:val="00762D89"/>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3D18"/>
    <w:rsid w:val="0079430D"/>
    <w:rsid w:val="00795A2B"/>
    <w:rsid w:val="0079754C"/>
    <w:rsid w:val="007A1395"/>
    <w:rsid w:val="007B19CE"/>
    <w:rsid w:val="007B2504"/>
    <w:rsid w:val="007B4A7C"/>
    <w:rsid w:val="007B5362"/>
    <w:rsid w:val="007B6432"/>
    <w:rsid w:val="007B6F17"/>
    <w:rsid w:val="007B7792"/>
    <w:rsid w:val="007B7C23"/>
    <w:rsid w:val="007B7E1C"/>
    <w:rsid w:val="007C0255"/>
    <w:rsid w:val="007C09C8"/>
    <w:rsid w:val="007C0C22"/>
    <w:rsid w:val="007C13ED"/>
    <w:rsid w:val="007C20E1"/>
    <w:rsid w:val="007C2707"/>
    <w:rsid w:val="007C27FD"/>
    <w:rsid w:val="007C72B2"/>
    <w:rsid w:val="007C7548"/>
    <w:rsid w:val="007C7F04"/>
    <w:rsid w:val="007D11E5"/>
    <w:rsid w:val="007D1AD2"/>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329B"/>
    <w:rsid w:val="00803805"/>
    <w:rsid w:val="008042AA"/>
    <w:rsid w:val="0080582D"/>
    <w:rsid w:val="0080756C"/>
    <w:rsid w:val="0081325F"/>
    <w:rsid w:val="008139DB"/>
    <w:rsid w:val="00813E50"/>
    <w:rsid w:val="00816FF0"/>
    <w:rsid w:val="008178A3"/>
    <w:rsid w:val="00821BEA"/>
    <w:rsid w:val="00822758"/>
    <w:rsid w:val="0082594B"/>
    <w:rsid w:val="00826293"/>
    <w:rsid w:val="00827ECB"/>
    <w:rsid w:val="0083076F"/>
    <w:rsid w:val="00831204"/>
    <w:rsid w:val="00831208"/>
    <w:rsid w:val="00834FBE"/>
    <w:rsid w:val="008351E1"/>
    <w:rsid w:val="0083560E"/>
    <w:rsid w:val="00835A02"/>
    <w:rsid w:val="008417F5"/>
    <w:rsid w:val="008429CF"/>
    <w:rsid w:val="008435C0"/>
    <w:rsid w:val="0084380A"/>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5A25"/>
    <w:rsid w:val="0087676D"/>
    <w:rsid w:val="00877468"/>
    <w:rsid w:val="00880180"/>
    <w:rsid w:val="008819F6"/>
    <w:rsid w:val="00881F71"/>
    <w:rsid w:val="00883CFF"/>
    <w:rsid w:val="00884688"/>
    <w:rsid w:val="00885C6F"/>
    <w:rsid w:val="00887146"/>
    <w:rsid w:val="00887874"/>
    <w:rsid w:val="008926EA"/>
    <w:rsid w:val="008941DB"/>
    <w:rsid w:val="008948E0"/>
    <w:rsid w:val="00894C85"/>
    <w:rsid w:val="00895C45"/>
    <w:rsid w:val="00895CAB"/>
    <w:rsid w:val="008979B9"/>
    <w:rsid w:val="008A123A"/>
    <w:rsid w:val="008A16E8"/>
    <w:rsid w:val="008A16EA"/>
    <w:rsid w:val="008A7FA6"/>
    <w:rsid w:val="008B0C2F"/>
    <w:rsid w:val="008B6162"/>
    <w:rsid w:val="008C04BB"/>
    <w:rsid w:val="008C04DF"/>
    <w:rsid w:val="008C11BB"/>
    <w:rsid w:val="008C1971"/>
    <w:rsid w:val="008C21B1"/>
    <w:rsid w:val="008C4543"/>
    <w:rsid w:val="008C4FE8"/>
    <w:rsid w:val="008D07D3"/>
    <w:rsid w:val="008D2CAF"/>
    <w:rsid w:val="008D3ACE"/>
    <w:rsid w:val="008D51CC"/>
    <w:rsid w:val="008D5F9D"/>
    <w:rsid w:val="008D7FF3"/>
    <w:rsid w:val="008E06F2"/>
    <w:rsid w:val="008E0E93"/>
    <w:rsid w:val="008E1722"/>
    <w:rsid w:val="008E17B1"/>
    <w:rsid w:val="008E20C1"/>
    <w:rsid w:val="008E4F95"/>
    <w:rsid w:val="008F1BB5"/>
    <w:rsid w:val="008F4D52"/>
    <w:rsid w:val="008F4E41"/>
    <w:rsid w:val="008F7F82"/>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3007F"/>
    <w:rsid w:val="00930157"/>
    <w:rsid w:val="00931141"/>
    <w:rsid w:val="00935665"/>
    <w:rsid w:val="00935B30"/>
    <w:rsid w:val="00935DDE"/>
    <w:rsid w:val="00936A4E"/>
    <w:rsid w:val="00936FBD"/>
    <w:rsid w:val="00940AD0"/>
    <w:rsid w:val="00941580"/>
    <w:rsid w:val="00942EC0"/>
    <w:rsid w:val="009439A2"/>
    <w:rsid w:val="00944E0C"/>
    <w:rsid w:val="009451EE"/>
    <w:rsid w:val="0094578D"/>
    <w:rsid w:val="00947D27"/>
    <w:rsid w:val="00950D81"/>
    <w:rsid w:val="00951B95"/>
    <w:rsid w:val="00952CB2"/>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803F1"/>
    <w:rsid w:val="00980D5A"/>
    <w:rsid w:val="0098176E"/>
    <w:rsid w:val="009844F7"/>
    <w:rsid w:val="00985686"/>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518B"/>
    <w:rsid w:val="009B741C"/>
    <w:rsid w:val="009C31B1"/>
    <w:rsid w:val="009C470D"/>
    <w:rsid w:val="009C638B"/>
    <w:rsid w:val="009D1BFF"/>
    <w:rsid w:val="009D1FF0"/>
    <w:rsid w:val="009D2696"/>
    <w:rsid w:val="009D3626"/>
    <w:rsid w:val="009D5BFD"/>
    <w:rsid w:val="009D68FB"/>
    <w:rsid w:val="009E04B3"/>
    <w:rsid w:val="009E0DFC"/>
    <w:rsid w:val="009E1D10"/>
    <w:rsid w:val="009E47BF"/>
    <w:rsid w:val="009E4815"/>
    <w:rsid w:val="009E5B74"/>
    <w:rsid w:val="009E74BD"/>
    <w:rsid w:val="009E79FE"/>
    <w:rsid w:val="009E7C14"/>
    <w:rsid w:val="009F1266"/>
    <w:rsid w:val="009F419C"/>
    <w:rsid w:val="009F43E0"/>
    <w:rsid w:val="009F65EF"/>
    <w:rsid w:val="009F6CBB"/>
    <w:rsid w:val="00A00866"/>
    <w:rsid w:val="00A025E5"/>
    <w:rsid w:val="00A055A5"/>
    <w:rsid w:val="00A06703"/>
    <w:rsid w:val="00A12A7C"/>
    <w:rsid w:val="00A1330E"/>
    <w:rsid w:val="00A1461F"/>
    <w:rsid w:val="00A14E4B"/>
    <w:rsid w:val="00A165D3"/>
    <w:rsid w:val="00A20E8F"/>
    <w:rsid w:val="00A22DCF"/>
    <w:rsid w:val="00A22DFD"/>
    <w:rsid w:val="00A2507E"/>
    <w:rsid w:val="00A25562"/>
    <w:rsid w:val="00A340C0"/>
    <w:rsid w:val="00A36676"/>
    <w:rsid w:val="00A375DC"/>
    <w:rsid w:val="00A402A1"/>
    <w:rsid w:val="00A40E70"/>
    <w:rsid w:val="00A41A29"/>
    <w:rsid w:val="00A42939"/>
    <w:rsid w:val="00A42CD7"/>
    <w:rsid w:val="00A43154"/>
    <w:rsid w:val="00A44175"/>
    <w:rsid w:val="00A45544"/>
    <w:rsid w:val="00A46A2D"/>
    <w:rsid w:val="00A50825"/>
    <w:rsid w:val="00A50D22"/>
    <w:rsid w:val="00A512C3"/>
    <w:rsid w:val="00A52A4C"/>
    <w:rsid w:val="00A571FE"/>
    <w:rsid w:val="00A57329"/>
    <w:rsid w:val="00A60395"/>
    <w:rsid w:val="00A622B3"/>
    <w:rsid w:val="00A6287E"/>
    <w:rsid w:val="00A63609"/>
    <w:rsid w:val="00A63B8B"/>
    <w:rsid w:val="00A73BD4"/>
    <w:rsid w:val="00A73CA4"/>
    <w:rsid w:val="00A74EBB"/>
    <w:rsid w:val="00A75DEC"/>
    <w:rsid w:val="00A76CE0"/>
    <w:rsid w:val="00A77880"/>
    <w:rsid w:val="00A77C2C"/>
    <w:rsid w:val="00A80062"/>
    <w:rsid w:val="00A804CD"/>
    <w:rsid w:val="00A82891"/>
    <w:rsid w:val="00A83F90"/>
    <w:rsid w:val="00A841CC"/>
    <w:rsid w:val="00A856EB"/>
    <w:rsid w:val="00A9016E"/>
    <w:rsid w:val="00A9022E"/>
    <w:rsid w:val="00A90B44"/>
    <w:rsid w:val="00A91B45"/>
    <w:rsid w:val="00A93E9B"/>
    <w:rsid w:val="00A956F1"/>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158A"/>
    <w:rsid w:val="00AC2E11"/>
    <w:rsid w:val="00AC4F34"/>
    <w:rsid w:val="00AC65A3"/>
    <w:rsid w:val="00AC6EC2"/>
    <w:rsid w:val="00AC7C69"/>
    <w:rsid w:val="00AD0E41"/>
    <w:rsid w:val="00AD56A6"/>
    <w:rsid w:val="00AD5FB4"/>
    <w:rsid w:val="00AE1E69"/>
    <w:rsid w:val="00AE28BC"/>
    <w:rsid w:val="00AE3A63"/>
    <w:rsid w:val="00AE4552"/>
    <w:rsid w:val="00AE4CD2"/>
    <w:rsid w:val="00AE5435"/>
    <w:rsid w:val="00AE6315"/>
    <w:rsid w:val="00AE69F7"/>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3F8E"/>
    <w:rsid w:val="00B14561"/>
    <w:rsid w:val="00B14C20"/>
    <w:rsid w:val="00B16238"/>
    <w:rsid w:val="00B17973"/>
    <w:rsid w:val="00B20CFB"/>
    <w:rsid w:val="00B222EE"/>
    <w:rsid w:val="00B236EC"/>
    <w:rsid w:val="00B23F8B"/>
    <w:rsid w:val="00B27724"/>
    <w:rsid w:val="00B30F3D"/>
    <w:rsid w:val="00B31092"/>
    <w:rsid w:val="00B359DE"/>
    <w:rsid w:val="00B35AAD"/>
    <w:rsid w:val="00B3602A"/>
    <w:rsid w:val="00B40074"/>
    <w:rsid w:val="00B4170C"/>
    <w:rsid w:val="00B432A0"/>
    <w:rsid w:val="00B4512B"/>
    <w:rsid w:val="00B4587D"/>
    <w:rsid w:val="00B4738B"/>
    <w:rsid w:val="00B511D6"/>
    <w:rsid w:val="00B517F7"/>
    <w:rsid w:val="00B51B11"/>
    <w:rsid w:val="00B52AFC"/>
    <w:rsid w:val="00B52EFE"/>
    <w:rsid w:val="00B53F70"/>
    <w:rsid w:val="00B54977"/>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3E65"/>
    <w:rsid w:val="00B86837"/>
    <w:rsid w:val="00B902B9"/>
    <w:rsid w:val="00B904B3"/>
    <w:rsid w:val="00B90989"/>
    <w:rsid w:val="00B911C0"/>
    <w:rsid w:val="00B92C59"/>
    <w:rsid w:val="00B95BFE"/>
    <w:rsid w:val="00B96C22"/>
    <w:rsid w:val="00B972D3"/>
    <w:rsid w:val="00B97B29"/>
    <w:rsid w:val="00BA0C39"/>
    <w:rsid w:val="00BA1705"/>
    <w:rsid w:val="00BA2132"/>
    <w:rsid w:val="00BA6694"/>
    <w:rsid w:val="00BA6F63"/>
    <w:rsid w:val="00BA7232"/>
    <w:rsid w:val="00BA77D6"/>
    <w:rsid w:val="00BB3493"/>
    <w:rsid w:val="00BB4389"/>
    <w:rsid w:val="00BB5884"/>
    <w:rsid w:val="00BB61BE"/>
    <w:rsid w:val="00BC0B6D"/>
    <w:rsid w:val="00BC2797"/>
    <w:rsid w:val="00BC4227"/>
    <w:rsid w:val="00BC48D2"/>
    <w:rsid w:val="00BC788A"/>
    <w:rsid w:val="00BD1366"/>
    <w:rsid w:val="00BD1C85"/>
    <w:rsid w:val="00BD3419"/>
    <w:rsid w:val="00BD3F69"/>
    <w:rsid w:val="00BD43E5"/>
    <w:rsid w:val="00BD4824"/>
    <w:rsid w:val="00BD59E3"/>
    <w:rsid w:val="00BD7FD7"/>
    <w:rsid w:val="00BE0315"/>
    <w:rsid w:val="00BE05F0"/>
    <w:rsid w:val="00BE06CF"/>
    <w:rsid w:val="00BE1772"/>
    <w:rsid w:val="00BE1DEB"/>
    <w:rsid w:val="00BF0E8E"/>
    <w:rsid w:val="00BF0F7C"/>
    <w:rsid w:val="00BF16E5"/>
    <w:rsid w:val="00BF1A7F"/>
    <w:rsid w:val="00BF1E8B"/>
    <w:rsid w:val="00BF2319"/>
    <w:rsid w:val="00BF74A8"/>
    <w:rsid w:val="00C0047B"/>
    <w:rsid w:val="00C00F37"/>
    <w:rsid w:val="00C02B1A"/>
    <w:rsid w:val="00C031EC"/>
    <w:rsid w:val="00C03C84"/>
    <w:rsid w:val="00C03F51"/>
    <w:rsid w:val="00C048C7"/>
    <w:rsid w:val="00C04993"/>
    <w:rsid w:val="00C04DD3"/>
    <w:rsid w:val="00C05128"/>
    <w:rsid w:val="00C10CC7"/>
    <w:rsid w:val="00C11C58"/>
    <w:rsid w:val="00C11F24"/>
    <w:rsid w:val="00C131AC"/>
    <w:rsid w:val="00C13225"/>
    <w:rsid w:val="00C140D6"/>
    <w:rsid w:val="00C14C86"/>
    <w:rsid w:val="00C15B3B"/>
    <w:rsid w:val="00C15FA4"/>
    <w:rsid w:val="00C16BFB"/>
    <w:rsid w:val="00C1712F"/>
    <w:rsid w:val="00C172C6"/>
    <w:rsid w:val="00C21525"/>
    <w:rsid w:val="00C229F8"/>
    <w:rsid w:val="00C23389"/>
    <w:rsid w:val="00C24187"/>
    <w:rsid w:val="00C277EE"/>
    <w:rsid w:val="00C31702"/>
    <w:rsid w:val="00C322F1"/>
    <w:rsid w:val="00C33284"/>
    <w:rsid w:val="00C351D1"/>
    <w:rsid w:val="00C35844"/>
    <w:rsid w:val="00C371FA"/>
    <w:rsid w:val="00C41780"/>
    <w:rsid w:val="00C41B20"/>
    <w:rsid w:val="00C429EE"/>
    <w:rsid w:val="00C4319E"/>
    <w:rsid w:val="00C449AF"/>
    <w:rsid w:val="00C45324"/>
    <w:rsid w:val="00C46019"/>
    <w:rsid w:val="00C46F61"/>
    <w:rsid w:val="00C478CB"/>
    <w:rsid w:val="00C47BB2"/>
    <w:rsid w:val="00C47CF0"/>
    <w:rsid w:val="00C51C28"/>
    <w:rsid w:val="00C532B3"/>
    <w:rsid w:val="00C53456"/>
    <w:rsid w:val="00C53D86"/>
    <w:rsid w:val="00C54DC0"/>
    <w:rsid w:val="00C55B69"/>
    <w:rsid w:val="00C56A87"/>
    <w:rsid w:val="00C57922"/>
    <w:rsid w:val="00C60C2D"/>
    <w:rsid w:val="00C61B57"/>
    <w:rsid w:val="00C636C5"/>
    <w:rsid w:val="00C6485F"/>
    <w:rsid w:val="00C654CB"/>
    <w:rsid w:val="00C65DE0"/>
    <w:rsid w:val="00C70043"/>
    <w:rsid w:val="00C72BD4"/>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4EEB"/>
    <w:rsid w:val="00C952D8"/>
    <w:rsid w:val="00C95C72"/>
    <w:rsid w:val="00C96B86"/>
    <w:rsid w:val="00C97DF7"/>
    <w:rsid w:val="00CA0560"/>
    <w:rsid w:val="00CA0B8C"/>
    <w:rsid w:val="00CA15A6"/>
    <w:rsid w:val="00CA1A6A"/>
    <w:rsid w:val="00CA6108"/>
    <w:rsid w:val="00CA664F"/>
    <w:rsid w:val="00CA7867"/>
    <w:rsid w:val="00CB1D8D"/>
    <w:rsid w:val="00CB4667"/>
    <w:rsid w:val="00CB4723"/>
    <w:rsid w:val="00CB4E3C"/>
    <w:rsid w:val="00CB6630"/>
    <w:rsid w:val="00CB766B"/>
    <w:rsid w:val="00CC0061"/>
    <w:rsid w:val="00CC0706"/>
    <w:rsid w:val="00CC201D"/>
    <w:rsid w:val="00CC356D"/>
    <w:rsid w:val="00CC67BB"/>
    <w:rsid w:val="00CD109D"/>
    <w:rsid w:val="00CD1E9D"/>
    <w:rsid w:val="00CD42DA"/>
    <w:rsid w:val="00CD60AD"/>
    <w:rsid w:val="00CD6ABB"/>
    <w:rsid w:val="00CE1EEE"/>
    <w:rsid w:val="00CE5CF2"/>
    <w:rsid w:val="00CE6D92"/>
    <w:rsid w:val="00CE7E6A"/>
    <w:rsid w:val="00CF13B6"/>
    <w:rsid w:val="00D00A5D"/>
    <w:rsid w:val="00D00A87"/>
    <w:rsid w:val="00D00C3E"/>
    <w:rsid w:val="00D01616"/>
    <w:rsid w:val="00D01805"/>
    <w:rsid w:val="00D0210E"/>
    <w:rsid w:val="00D02303"/>
    <w:rsid w:val="00D02F2F"/>
    <w:rsid w:val="00D03F38"/>
    <w:rsid w:val="00D05A6C"/>
    <w:rsid w:val="00D1010E"/>
    <w:rsid w:val="00D1074E"/>
    <w:rsid w:val="00D11272"/>
    <w:rsid w:val="00D116DB"/>
    <w:rsid w:val="00D1197D"/>
    <w:rsid w:val="00D13087"/>
    <w:rsid w:val="00D15854"/>
    <w:rsid w:val="00D16FA0"/>
    <w:rsid w:val="00D1749D"/>
    <w:rsid w:val="00D17875"/>
    <w:rsid w:val="00D2214D"/>
    <w:rsid w:val="00D22B29"/>
    <w:rsid w:val="00D2604C"/>
    <w:rsid w:val="00D26AA7"/>
    <w:rsid w:val="00D26DCE"/>
    <w:rsid w:val="00D30DD1"/>
    <w:rsid w:val="00D3250C"/>
    <w:rsid w:val="00D34455"/>
    <w:rsid w:val="00D37CCE"/>
    <w:rsid w:val="00D404F6"/>
    <w:rsid w:val="00D42103"/>
    <w:rsid w:val="00D442A3"/>
    <w:rsid w:val="00D44BB3"/>
    <w:rsid w:val="00D45EF2"/>
    <w:rsid w:val="00D473D8"/>
    <w:rsid w:val="00D47B3D"/>
    <w:rsid w:val="00D47E0A"/>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2CD7"/>
    <w:rsid w:val="00D72E68"/>
    <w:rsid w:val="00D73894"/>
    <w:rsid w:val="00D76099"/>
    <w:rsid w:val="00D80021"/>
    <w:rsid w:val="00D804B8"/>
    <w:rsid w:val="00D8114A"/>
    <w:rsid w:val="00D81AD4"/>
    <w:rsid w:val="00D8415D"/>
    <w:rsid w:val="00D8560B"/>
    <w:rsid w:val="00D8724C"/>
    <w:rsid w:val="00D903DE"/>
    <w:rsid w:val="00D90C42"/>
    <w:rsid w:val="00D919AA"/>
    <w:rsid w:val="00D92503"/>
    <w:rsid w:val="00D938C1"/>
    <w:rsid w:val="00D9488C"/>
    <w:rsid w:val="00D94FEF"/>
    <w:rsid w:val="00DA14C4"/>
    <w:rsid w:val="00DA2494"/>
    <w:rsid w:val="00DA47A8"/>
    <w:rsid w:val="00DA5164"/>
    <w:rsid w:val="00DA520E"/>
    <w:rsid w:val="00DA5235"/>
    <w:rsid w:val="00DB206B"/>
    <w:rsid w:val="00DB3592"/>
    <w:rsid w:val="00DB362C"/>
    <w:rsid w:val="00DB3751"/>
    <w:rsid w:val="00DB3D26"/>
    <w:rsid w:val="00DB4338"/>
    <w:rsid w:val="00DB4669"/>
    <w:rsid w:val="00DB4C93"/>
    <w:rsid w:val="00DB4FB2"/>
    <w:rsid w:val="00DB64EF"/>
    <w:rsid w:val="00DC23E5"/>
    <w:rsid w:val="00DC3E31"/>
    <w:rsid w:val="00DC3F8A"/>
    <w:rsid w:val="00DC7103"/>
    <w:rsid w:val="00DC79CF"/>
    <w:rsid w:val="00DD2144"/>
    <w:rsid w:val="00DD3355"/>
    <w:rsid w:val="00DD3603"/>
    <w:rsid w:val="00DD46E9"/>
    <w:rsid w:val="00DE0D00"/>
    <w:rsid w:val="00DE16CD"/>
    <w:rsid w:val="00DE6492"/>
    <w:rsid w:val="00DE7625"/>
    <w:rsid w:val="00DE7677"/>
    <w:rsid w:val="00DE7AF5"/>
    <w:rsid w:val="00DF026D"/>
    <w:rsid w:val="00DF09DA"/>
    <w:rsid w:val="00DF0DC5"/>
    <w:rsid w:val="00DF1914"/>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9D5"/>
    <w:rsid w:val="00E14CA5"/>
    <w:rsid w:val="00E152DF"/>
    <w:rsid w:val="00E17029"/>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61DAB"/>
    <w:rsid w:val="00E628AD"/>
    <w:rsid w:val="00E64339"/>
    <w:rsid w:val="00E677BD"/>
    <w:rsid w:val="00E70C44"/>
    <w:rsid w:val="00E72B6E"/>
    <w:rsid w:val="00E74616"/>
    <w:rsid w:val="00E80B7F"/>
    <w:rsid w:val="00E80CDA"/>
    <w:rsid w:val="00E812E9"/>
    <w:rsid w:val="00E82BD5"/>
    <w:rsid w:val="00E84061"/>
    <w:rsid w:val="00E8445B"/>
    <w:rsid w:val="00E84D9B"/>
    <w:rsid w:val="00E85D94"/>
    <w:rsid w:val="00E85E3E"/>
    <w:rsid w:val="00E86C3D"/>
    <w:rsid w:val="00E872A7"/>
    <w:rsid w:val="00E900C6"/>
    <w:rsid w:val="00E90F8D"/>
    <w:rsid w:val="00E945F7"/>
    <w:rsid w:val="00E94E26"/>
    <w:rsid w:val="00E956A8"/>
    <w:rsid w:val="00E963AD"/>
    <w:rsid w:val="00E96685"/>
    <w:rsid w:val="00E96725"/>
    <w:rsid w:val="00EA0604"/>
    <w:rsid w:val="00EA19E9"/>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4D22"/>
    <w:rsid w:val="00EC5187"/>
    <w:rsid w:val="00EC5C89"/>
    <w:rsid w:val="00EC68EA"/>
    <w:rsid w:val="00EC7F14"/>
    <w:rsid w:val="00ED08DD"/>
    <w:rsid w:val="00ED79E7"/>
    <w:rsid w:val="00EE198A"/>
    <w:rsid w:val="00EE1F4D"/>
    <w:rsid w:val="00EE220A"/>
    <w:rsid w:val="00EE2853"/>
    <w:rsid w:val="00EE2EBF"/>
    <w:rsid w:val="00EE300B"/>
    <w:rsid w:val="00EE3DDC"/>
    <w:rsid w:val="00EE5E15"/>
    <w:rsid w:val="00EE7304"/>
    <w:rsid w:val="00EE77C8"/>
    <w:rsid w:val="00EF1E20"/>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6BE"/>
    <w:rsid w:val="00F44FA1"/>
    <w:rsid w:val="00F46E5D"/>
    <w:rsid w:val="00F46F2C"/>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69C5"/>
    <w:rsid w:val="00F70F2B"/>
    <w:rsid w:val="00F72DEA"/>
    <w:rsid w:val="00F73B4B"/>
    <w:rsid w:val="00F77F40"/>
    <w:rsid w:val="00F803B0"/>
    <w:rsid w:val="00F80683"/>
    <w:rsid w:val="00F80E14"/>
    <w:rsid w:val="00F80E25"/>
    <w:rsid w:val="00F84603"/>
    <w:rsid w:val="00F869B7"/>
    <w:rsid w:val="00F9005C"/>
    <w:rsid w:val="00F904AE"/>
    <w:rsid w:val="00F91CE7"/>
    <w:rsid w:val="00F92C20"/>
    <w:rsid w:val="00F954D4"/>
    <w:rsid w:val="00FA0966"/>
    <w:rsid w:val="00FA1CE3"/>
    <w:rsid w:val="00FA37DC"/>
    <w:rsid w:val="00FA41C1"/>
    <w:rsid w:val="00FA4277"/>
    <w:rsid w:val="00FA5AA3"/>
    <w:rsid w:val="00FA6717"/>
    <w:rsid w:val="00FA6905"/>
    <w:rsid w:val="00FA7A01"/>
    <w:rsid w:val="00FB03E9"/>
    <w:rsid w:val="00FB0909"/>
    <w:rsid w:val="00FB120E"/>
    <w:rsid w:val="00FB13E6"/>
    <w:rsid w:val="00FB2BF1"/>
    <w:rsid w:val="00FB357E"/>
    <w:rsid w:val="00FB4310"/>
    <w:rsid w:val="00FB4456"/>
    <w:rsid w:val="00FB46A1"/>
    <w:rsid w:val="00FB5D74"/>
    <w:rsid w:val="00FB5FC3"/>
    <w:rsid w:val="00FB6740"/>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4816"/>
    <w:rsid w:val="00FD7077"/>
    <w:rsid w:val="00FE196D"/>
    <w:rsid w:val="00FE1AB9"/>
    <w:rsid w:val="00FE5B7C"/>
    <w:rsid w:val="00FE5BBC"/>
    <w:rsid w:val="00FE785C"/>
    <w:rsid w:val="00FF1BEC"/>
    <w:rsid w:val="00FF507F"/>
    <w:rsid w:val="00FF649E"/>
    <w:rsid w:val="00FF6796"/>
    <w:rsid w:val="00FF6FCC"/>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ind w:left="644"/>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28"/>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42"/>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paragraph" w:customStyle="1" w:styleId="Default">
    <w:name w:val="Default"/>
    <w:rsid w:val="00FD4816"/>
    <w:pPr>
      <w:autoSpaceDE w:val="0"/>
      <w:autoSpaceDN w:val="0"/>
      <w:adjustRightInd w:val="0"/>
    </w:pPr>
    <w:rPr>
      <w:rFonts w:eastAsia="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7162429">
      <w:bodyDiv w:val="1"/>
      <w:marLeft w:val="0"/>
      <w:marRight w:val="0"/>
      <w:marTop w:val="0"/>
      <w:marBottom w:val="0"/>
      <w:divBdr>
        <w:top w:val="none" w:sz="0" w:space="0" w:color="auto"/>
        <w:left w:val="none" w:sz="0" w:space="0" w:color="auto"/>
        <w:bottom w:val="none" w:sz="0" w:space="0" w:color="auto"/>
        <w:right w:val="none" w:sz="0" w:space="0" w:color="auto"/>
      </w:divBdr>
      <w:divsChild>
        <w:div w:id="1914195504">
          <w:marLeft w:val="0"/>
          <w:marRight w:val="0"/>
          <w:marTop w:val="0"/>
          <w:marBottom w:val="0"/>
          <w:divBdr>
            <w:top w:val="none" w:sz="0" w:space="0" w:color="auto"/>
            <w:left w:val="none" w:sz="0" w:space="0" w:color="auto"/>
            <w:bottom w:val="none" w:sz="0" w:space="0" w:color="auto"/>
            <w:right w:val="none" w:sz="0" w:space="0" w:color="auto"/>
          </w:divBdr>
        </w:div>
        <w:div w:id="542642506">
          <w:marLeft w:val="0"/>
          <w:marRight w:val="0"/>
          <w:marTop w:val="0"/>
          <w:marBottom w:val="0"/>
          <w:divBdr>
            <w:top w:val="none" w:sz="0" w:space="0" w:color="auto"/>
            <w:left w:val="none" w:sz="0" w:space="0" w:color="auto"/>
            <w:bottom w:val="none" w:sz="0" w:space="0" w:color="auto"/>
            <w:right w:val="none" w:sz="0" w:space="0" w:color="auto"/>
          </w:divBdr>
        </w:div>
        <w:div w:id="1568568543">
          <w:marLeft w:val="0"/>
          <w:marRight w:val="0"/>
          <w:marTop w:val="0"/>
          <w:marBottom w:val="0"/>
          <w:divBdr>
            <w:top w:val="none" w:sz="0" w:space="0" w:color="auto"/>
            <w:left w:val="none" w:sz="0" w:space="0" w:color="auto"/>
            <w:bottom w:val="none" w:sz="0" w:space="0" w:color="auto"/>
            <w:right w:val="none" w:sz="0" w:space="0" w:color="auto"/>
          </w:divBdr>
        </w:div>
        <w:div w:id="1116490085">
          <w:marLeft w:val="0"/>
          <w:marRight w:val="0"/>
          <w:marTop w:val="0"/>
          <w:marBottom w:val="0"/>
          <w:divBdr>
            <w:top w:val="none" w:sz="0" w:space="0" w:color="auto"/>
            <w:left w:val="none" w:sz="0" w:space="0" w:color="auto"/>
            <w:bottom w:val="none" w:sz="0" w:space="0" w:color="auto"/>
            <w:right w:val="none" w:sz="0" w:space="0" w:color="auto"/>
          </w:divBdr>
        </w:div>
        <w:div w:id="1433865144">
          <w:marLeft w:val="0"/>
          <w:marRight w:val="0"/>
          <w:marTop w:val="0"/>
          <w:marBottom w:val="0"/>
          <w:divBdr>
            <w:top w:val="none" w:sz="0" w:space="0" w:color="auto"/>
            <w:left w:val="none" w:sz="0" w:space="0" w:color="auto"/>
            <w:bottom w:val="none" w:sz="0" w:space="0" w:color="auto"/>
            <w:right w:val="none" w:sz="0" w:space="0" w:color="auto"/>
          </w:divBdr>
        </w:div>
        <w:div w:id="375549558">
          <w:marLeft w:val="0"/>
          <w:marRight w:val="0"/>
          <w:marTop w:val="0"/>
          <w:marBottom w:val="0"/>
          <w:divBdr>
            <w:top w:val="none" w:sz="0" w:space="0" w:color="auto"/>
            <w:left w:val="none" w:sz="0" w:space="0" w:color="auto"/>
            <w:bottom w:val="none" w:sz="0" w:space="0" w:color="auto"/>
            <w:right w:val="none" w:sz="0" w:space="0" w:color="auto"/>
          </w:divBdr>
        </w:div>
        <w:div w:id="1521359310">
          <w:marLeft w:val="0"/>
          <w:marRight w:val="0"/>
          <w:marTop w:val="0"/>
          <w:marBottom w:val="0"/>
          <w:divBdr>
            <w:top w:val="none" w:sz="0" w:space="0" w:color="auto"/>
            <w:left w:val="none" w:sz="0" w:space="0" w:color="auto"/>
            <w:bottom w:val="none" w:sz="0" w:space="0" w:color="auto"/>
            <w:right w:val="none" w:sz="0" w:space="0" w:color="auto"/>
          </w:divBdr>
        </w:div>
        <w:div w:id="156848690">
          <w:marLeft w:val="0"/>
          <w:marRight w:val="0"/>
          <w:marTop w:val="0"/>
          <w:marBottom w:val="0"/>
          <w:divBdr>
            <w:top w:val="none" w:sz="0" w:space="0" w:color="auto"/>
            <w:left w:val="none" w:sz="0" w:space="0" w:color="auto"/>
            <w:bottom w:val="none" w:sz="0" w:space="0" w:color="auto"/>
            <w:right w:val="none" w:sz="0" w:space="0" w:color="auto"/>
          </w:divBdr>
        </w:div>
        <w:div w:id="1631008578">
          <w:marLeft w:val="0"/>
          <w:marRight w:val="0"/>
          <w:marTop w:val="0"/>
          <w:marBottom w:val="0"/>
          <w:divBdr>
            <w:top w:val="none" w:sz="0" w:space="0" w:color="auto"/>
            <w:left w:val="none" w:sz="0" w:space="0" w:color="auto"/>
            <w:bottom w:val="none" w:sz="0" w:space="0" w:color="auto"/>
            <w:right w:val="none" w:sz="0" w:space="0" w:color="auto"/>
          </w:divBdr>
        </w:div>
        <w:div w:id="1855806853">
          <w:marLeft w:val="0"/>
          <w:marRight w:val="0"/>
          <w:marTop w:val="0"/>
          <w:marBottom w:val="0"/>
          <w:divBdr>
            <w:top w:val="none" w:sz="0" w:space="0" w:color="auto"/>
            <w:left w:val="none" w:sz="0" w:space="0" w:color="auto"/>
            <w:bottom w:val="none" w:sz="0" w:space="0" w:color="auto"/>
            <w:right w:val="none" w:sz="0" w:space="0" w:color="auto"/>
          </w:divBdr>
        </w:div>
        <w:div w:id="1685783394">
          <w:marLeft w:val="0"/>
          <w:marRight w:val="0"/>
          <w:marTop w:val="0"/>
          <w:marBottom w:val="0"/>
          <w:divBdr>
            <w:top w:val="none" w:sz="0" w:space="0" w:color="auto"/>
            <w:left w:val="none" w:sz="0" w:space="0" w:color="auto"/>
            <w:bottom w:val="none" w:sz="0" w:space="0" w:color="auto"/>
            <w:right w:val="none" w:sz="0" w:space="0" w:color="auto"/>
          </w:divBdr>
        </w:div>
        <w:div w:id="1463764513">
          <w:marLeft w:val="0"/>
          <w:marRight w:val="0"/>
          <w:marTop w:val="0"/>
          <w:marBottom w:val="0"/>
          <w:divBdr>
            <w:top w:val="none" w:sz="0" w:space="0" w:color="auto"/>
            <w:left w:val="none" w:sz="0" w:space="0" w:color="auto"/>
            <w:bottom w:val="none" w:sz="0" w:space="0" w:color="auto"/>
            <w:right w:val="none" w:sz="0" w:space="0" w:color="auto"/>
          </w:divBdr>
        </w:div>
        <w:div w:id="84769329">
          <w:marLeft w:val="0"/>
          <w:marRight w:val="0"/>
          <w:marTop w:val="0"/>
          <w:marBottom w:val="0"/>
          <w:divBdr>
            <w:top w:val="none" w:sz="0" w:space="0" w:color="auto"/>
            <w:left w:val="none" w:sz="0" w:space="0" w:color="auto"/>
            <w:bottom w:val="none" w:sz="0" w:space="0" w:color="auto"/>
            <w:right w:val="none" w:sz="0" w:space="0" w:color="auto"/>
          </w:divBdr>
        </w:div>
        <w:div w:id="1414626611">
          <w:marLeft w:val="0"/>
          <w:marRight w:val="0"/>
          <w:marTop w:val="0"/>
          <w:marBottom w:val="0"/>
          <w:divBdr>
            <w:top w:val="none" w:sz="0" w:space="0" w:color="auto"/>
            <w:left w:val="none" w:sz="0" w:space="0" w:color="auto"/>
            <w:bottom w:val="none" w:sz="0" w:space="0" w:color="auto"/>
            <w:right w:val="none" w:sz="0" w:space="0" w:color="auto"/>
          </w:divBdr>
        </w:div>
        <w:div w:id="845293033">
          <w:marLeft w:val="0"/>
          <w:marRight w:val="0"/>
          <w:marTop w:val="0"/>
          <w:marBottom w:val="0"/>
          <w:divBdr>
            <w:top w:val="none" w:sz="0" w:space="0" w:color="auto"/>
            <w:left w:val="none" w:sz="0" w:space="0" w:color="auto"/>
            <w:bottom w:val="none" w:sz="0" w:space="0" w:color="auto"/>
            <w:right w:val="none" w:sz="0" w:space="0" w:color="auto"/>
          </w:divBdr>
        </w:div>
        <w:div w:id="1845901445">
          <w:marLeft w:val="0"/>
          <w:marRight w:val="0"/>
          <w:marTop w:val="0"/>
          <w:marBottom w:val="0"/>
          <w:divBdr>
            <w:top w:val="none" w:sz="0" w:space="0" w:color="auto"/>
            <w:left w:val="none" w:sz="0" w:space="0" w:color="auto"/>
            <w:bottom w:val="none" w:sz="0" w:space="0" w:color="auto"/>
            <w:right w:val="none" w:sz="0" w:space="0" w:color="auto"/>
          </w:divBdr>
        </w:div>
        <w:div w:id="1318193326">
          <w:marLeft w:val="0"/>
          <w:marRight w:val="0"/>
          <w:marTop w:val="0"/>
          <w:marBottom w:val="0"/>
          <w:divBdr>
            <w:top w:val="none" w:sz="0" w:space="0" w:color="auto"/>
            <w:left w:val="none" w:sz="0" w:space="0" w:color="auto"/>
            <w:bottom w:val="none" w:sz="0" w:space="0" w:color="auto"/>
            <w:right w:val="none" w:sz="0" w:space="0" w:color="auto"/>
          </w:divBdr>
        </w:div>
        <w:div w:id="2132431683">
          <w:marLeft w:val="0"/>
          <w:marRight w:val="0"/>
          <w:marTop w:val="0"/>
          <w:marBottom w:val="0"/>
          <w:divBdr>
            <w:top w:val="none" w:sz="0" w:space="0" w:color="auto"/>
            <w:left w:val="none" w:sz="0" w:space="0" w:color="auto"/>
            <w:bottom w:val="none" w:sz="0" w:space="0" w:color="auto"/>
            <w:right w:val="none" w:sz="0" w:space="0" w:color="auto"/>
          </w:divBdr>
        </w:div>
        <w:div w:id="1532575118">
          <w:marLeft w:val="0"/>
          <w:marRight w:val="0"/>
          <w:marTop w:val="0"/>
          <w:marBottom w:val="0"/>
          <w:divBdr>
            <w:top w:val="none" w:sz="0" w:space="0" w:color="auto"/>
            <w:left w:val="none" w:sz="0" w:space="0" w:color="auto"/>
            <w:bottom w:val="none" w:sz="0" w:space="0" w:color="auto"/>
            <w:right w:val="none" w:sz="0" w:space="0" w:color="auto"/>
          </w:divBdr>
        </w:div>
        <w:div w:id="211111769">
          <w:marLeft w:val="0"/>
          <w:marRight w:val="0"/>
          <w:marTop w:val="0"/>
          <w:marBottom w:val="0"/>
          <w:divBdr>
            <w:top w:val="none" w:sz="0" w:space="0" w:color="auto"/>
            <w:left w:val="none" w:sz="0" w:space="0" w:color="auto"/>
            <w:bottom w:val="none" w:sz="0" w:space="0" w:color="auto"/>
            <w:right w:val="none" w:sz="0" w:space="0" w:color="auto"/>
          </w:divBdr>
        </w:div>
        <w:div w:id="922177672">
          <w:marLeft w:val="0"/>
          <w:marRight w:val="0"/>
          <w:marTop w:val="0"/>
          <w:marBottom w:val="0"/>
          <w:divBdr>
            <w:top w:val="none" w:sz="0" w:space="0" w:color="auto"/>
            <w:left w:val="none" w:sz="0" w:space="0" w:color="auto"/>
            <w:bottom w:val="none" w:sz="0" w:space="0" w:color="auto"/>
            <w:right w:val="none" w:sz="0" w:space="0" w:color="auto"/>
          </w:divBdr>
        </w:div>
        <w:div w:id="2140567849">
          <w:marLeft w:val="0"/>
          <w:marRight w:val="0"/>
          <w:marTop w:val="0"/>
          <w:marBottom w:val="0"/>
          <w:divBdr>
            <w:top w:val="none" w:sz="0" w:space="0" w:color="auto"/>
            <w:left w:val="none" w:sz="0" w:space="0" w:color="auto"/>
            <w:bottom w:val="none" w:sz="0" w:space="0" w:color="auto"/>
            <w:right w:val="none" w:sz="0" w:space="0" w:color="auto"/>
          </w:divBdr>
        </w:div>
        <w:div w:id="959187434">
          <w:marLeft w:val="0"/>
          <w:marRight w:val="0"/>
          <w:marTop w:val="0"/>
          <w:marBottom w:val="0"/>
          <w:divBdr>
            <w:top w:val="none" w:sz="0" w:space="0" w:color="auto"/>
            <w:left w:val="none" w:sz="0" w:space="0" w:color="auto"/>
            <w:bottom w:val="none" w:sz="0" w:space="0" w:color="auto"/>
            <w:right w:val="none" w:sz="0" w:space="0" w:color="auto"/>
          </w:divBdr>
        </w:div>
        <w:div w:id="1614899960">
          <w:marLeft w:val="0"/>
          <w:marRight w:val="0"/>
          <w:marTop w:val="0"/>
          <w:marBottom w:val="0"/>
          <w:divBdr>
            <w:top w:val="none" w:sz="0" w:space="0" w:color="auto"/>
            <w:left w:val="none" w:sz="0" w:space="0" w:color="auto"/>
            <w:bottom w:val="none" w:sz="0" w:space="0" w:color="auto"/>
            <w:right w:val="none" w:sz="0" w:space="0" w:color="auto"/>
          </w:divBdr>
        </w:div>
        <w:div w:id="1648167466">
          <w:marLeft w:val="0"/>
          <w:marRight w:val="0"/>
          <w:marTop w:val="0"/>
          <w:marBottom w:val="0"/>
          <w:divBdr>
            <w:top w:val="none" w:sz="0" w:space="0" w:color="auto"/>
            <w:left w:val="none" w:sz="0" w:space="0" w:color="auto"/>
            <w:bottom w:val="none" w:sz="0" w:space="0" w:color="auto"/>
            <w:right w:val="none" w:sz="0" w:space="0" w:color="auto"/>
          </w:divBdr>
        </w:div>
        <w:div w:id="2146466534">
          <w:marLeft w:val="0"/>
          <w:marRight w:val="0"/>
          <w:marTop w:val="0"/>
          <w:marBottom w:val="0"/>
          <w:divBdr>
            <w:top w:val="none" w:sz="0" w:space="0" w:color="auto"/>
            <w:left w:val="none" w:sz="0" w:space="0" w:color="auto"/>
            <w:bottom w:val="none" w:sz="0" w:space="0" w:color="auto"/>
            <w:right w:val="none" w:sz="0" w:space="0" w:color="auto"/>
          </w:divBdr>
        </w:div>
      </w:divsChild>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36947928">
      <w:bodyDiv w:val="1"/>
      <w:marLeft w:val="0"/>
      <w:marRight w:val="0"/>
      <w:marTop w:val="0"/>
      <w:marBottom w:val="0"/>
      <w:divBdr>
        <w:top w:val="none" w:sz="0" w:space="0" w:color="auto"/>
        <w:left w:val="none" w:sz="0" w:space="0" w:color="auto"/>
        <w:bottom w:val="none" w:sz="0" w:space="0" w:color="auto"/>
        <w:right w:val="none" w:sz="0" w:space="0" w:color="auto"/>
      </w:divBdr>
      <w:divsChild>
        <w:div w:id="1298950740">
          <w:marLeft w:val="0"/>
          <w:marRight w:val="0"/>
          <w:marTop w:val="0"/>
          <w:marBottom w:val="0"/>
          <w:divBdr>
            <w:top w:val="none" w:sz="0" w:space="0" w:color="auto"/>
            <w:left w:val="none" w:sz="0" w:space="0" w:color="auto"/>
            <w:bottom w:val="none" w:sz="0" w:space="0" w:color="auto"/>
            <w:right w:val="none" w:sz="0" w:space="0" w:color="auto"/>
          </w:divBdr>
        </w:div>
        <w:div w:id="1214002900">
          <w:marLeft w:val="0"/>
          <w:marRight w:val="0"/>
          <w:marTop w:val="0"/>
          <w:marBottom w:val="0"/>
          <w:divBdr>
            <w:top w:val="none" w:sz="0" w:space="0" w:color="auto"/>
            <w:left w:val="none" w:sz="0" w:space="0" w:color="auto"/>
            <w:bottom w:val="none" w:sz="0" w:space="0" w:color="auto"/>
            <w:right w:val="none" w:sz="0" w:space="0" w:color="auto"/>
          </w:divBdr>
        </w:div>
        <w:div w:id="1863476841">
          <w:marLeft w:val="0"/>
          <w:marRight w:val="0"/>
          <w:marTop w:val="0"/>
          <w:marBottom w:val="0"/>
          <w:divBdr>
            <w:top w:val="none" w:sz="0" w:space="0" w:color="auto"/>
            <w:left w:val="none" w:sz="0" w:space="0" w:color="auto"/>
            <w:bottom w:val="none" w:sz="0" w:space="0" w:color="auto"/>
            <w:right w:val="none" w:sz="0" w:space="0" w:color="auto"/>
          </w:divBdr>
        </w:div>
        <w:div w:id="2143453087">
          <w:marLeft w:val="0"/>
          <w:marRight w:val="0"/>
          <w:marTop w:val="0"/>
          <w:marBottom w:val="0"/>
          <w:divBdr>
            <w:top w:val="none" w:sz="0" w:space="0" w:color="auto"/>
            <w:left w:val="none" w:sz="0" w:space="0" w:color="auto"/>
            <w:bottom w:val="none" w:sz="0" w:space="0" w:color="auto"/>
            <w:right w:val="none" w:sz="0" w:space="0" w:color="auto"/>
          </w:divBdr>
        </w:div>
        <w:div w:id="605114618">
          <w:marLeft w:val="0"/>
          <w:marRight w:val="0"/>
          <w:marTop w:val="0"/>
          <w:marBottom w:val="0"/>
          <w:divBdr>
            <w:top w:val="none" w:sz="0" w:space="0" w:color="auto"/>
            <w:left w:val="none" w:sz="0" w:space="0" w:color="auto"/>
            <w:bottom w:val="none" w:sz="0" w:space="0" w:color="auto"/>
            <w:right w:val="none" w:sz="0" w:space="0" w:color="auto"/>
          </w:divBdr>
        </w:div>
        <w:div w:id="927620884">
          <w:marLeft w:val="0"/>
          <w:marRight w:val="0"/>
          <w:marTop w:val="0"/>
          <w:marBottom w:val="0"/>
          <w:divBdr>
            <w:top w:val="none" w:sz="0" w:space="0" w:color="auto"/>
            <w:left w:val="none" w:sz="0" w:space="0" w:color="auto"/>
            <w:bottom w:val="none" w:sz="0" w:space="0" w:color="auto"/>
            <w:right w:val="none" w:sz="0" w:space="0" w:color="auto"/>
          </w:divBdr>
        </w:div>
        <w:div w:id="716708944">
          <w:marLeft w:val="0"/>
          <w:marRight w:val="0"/>
          <w:marTop w:val="0"/>
          <w:marBottom w:val="0"/>
          <w:divBdr>
            <w:top w:val="none" w:sz="0" w:space="0" w:color="auto"/>
            <w:left w:val="none" w:sz="0" w:space="0" w:color="auto"/>
            <w:bottom w:val="none" w:sz="0" w:space="0" w:color="auto"/>
            <w:right w:val="none" w:sz="0" w:space="0" w:color="auto"/>
          </w:divBdr>
        </w:div>
        <w:div w:id="1206790498">
          <w:marLeft w:val="0"/>
          <w:marRight w:val="0"/>
          <w:marTop w:val="0"/>
          <w:marBottom w:val="0"/>
          <w:divBdr>
            <w:top w:val="none" w:sz="0" w:space="0" w:color="auto"/>
            <w:left w:val="none" w:sz="0" w:space="0" w:color="auto"/>
            <w:bottom w:val="none" w:sz="0" w:space="0" w:color="auto"/>
            <w:right w:val="none" w:sz="0" w:space="0" w:color="auto"/>
          </w:divBdr>
        </w:div>
        <w:div w:id="1006324123">
          <w:marLeft w:val="0"/>
          <w:marRight w:val="0"/>
          <w:marTop w:val="0"/>
          <w:marBottom w:val="0"/>
          <w:divBdr>
            <w:top w:val="none" w:sz="0" w:space="0" w:color="auto"/>
            <w:left w:val="none" w:sz="0" w:space="0" w:color="auto"/>
            <w:bottom w:val="none" w:sz="0" w:space="0" w:color="auto"/>
            <w:right w:val="none" w:sz="0" w:space="0" w:color="auto"/>
          </w:divBdr>
        </w:div>
        <w:div w:id="1323045650">
          <w:marLeft w:val="0"/>
          <w:marRight w:val="0"/>
          <w:marTop w:val="0"/>
          <w:marBottom w:val="0"/>
          <w:divBdr>
            <w:top w:val="none" w:sz="0" w:space="0" w:color="auto"/>
            <w:left w:val="none" w:sz="0" w:space="0" w:color="auto"/>
            <w:bottom w:val="none" w:sz="0" w:space="0" w:color="auto"/>
            <w:right w:val="none" w:sz="0" w:space="0" w:color="auto"/>
          </w:divBdr>
        </w:div>
        <w:div w:id="672534673">
          <w:marLeft w:val="0"/>
          <w:marRight w:val="0"/>
          <w:marTop w:val="0"/>
          <w:marBottom w:val="0"/>
          <w:divBdr>
            <w:top w:val="none" w:sz="0" w:space="0" w:color="auto"/>
            <w:left w:val="none" w:sz="0" w:space="0" w:color="auto"/>
            <w:bottom w:val="none" w:sz="0" w:space="0" w:color="auto"/>
            <w:right w:val="none" w:sz="0" w:space="0" w:color="auto"/>
          </w:divBdr>
        </w:div>
        <w:div w:id="240797581">
          <w:marLeft w:val="0"/>
          <w:marRight w:val="0"/>
          <w:marTop w:val="0"/>
          <w:marBottom w:val="0"/>
          <w:divBdr>
            <w:top w:val="none" w:sz="0" w:space="0" w:color="auto"/>
            <w:left w:val="none" w:sz="0" w:space="0" w:color="auto"/>
            <w:bottom w:val="none" w:sz="0" w:space="0" w:color="auto"/>
            <w:right w:val="none" w:sz="0" w:space="0" w:color="auto"/>
          </w:divBdr>
        </w:div>
        <w:div w:id="78865443">
          <w:marLeft w:val="0"/>
          <w:marRight w:val="0"/>
          <w:marTop w:val="0"/>
          <w:marBottom w:val="0"/>
          <w:divBdr>
            <w:top w:val="none" w:sz="0" w:space="0" w:color="auto"/>
            <w:left w:val="none" w:sz="0" w:space="0" w:color="auto"/>
            <w:bottom w:val="none" w:sz="0" w:space="0" w:color="auto"/>
            <w:right w:val="none" w:sz="0" w:space="0" w:color="auto"/>
          </w:divBdr>
        </w:div>
        <w:div w:id="655954215">
          <w:marLeft w:val="0"/>
          <w:marRight w:val="0"/>
          <w:marTop w:val="0"/>
          <w:marBottom w:val="0"/>
          <w:divBdr>
            <w:top w:val="none" w:sz="0" w:space="0" w:color="auto"/>
            <w:left w:val="none" w:sz="0" w:space="0" w:color="auto"/>
            <w:bottom w:val="none" w:sz="0" w:space="0" w:color="auto"/>
            <w:right w:val="none" w:sz="0" w:space="0" w:color="auto"/>
          </w:divBdr>
        </w:div>
        <w:div w:id="521938014">
          <w:marLeft w:val="0"/>
          <w:marRight w:val="0"/>
          <w:marTop w:val="0"/>
          <w:marBottom w:val="0"/>
          <w:divBdr>
            <w:top w:val="none" w:sz="0" w:space="0" w:color="auto"/>
            <w:left w:val="none" w:sz="0" w:space="0" w:color="auto"/>
            <w:bottom w:val="none" w:sz="0" w:space="0" w:color="auto"/>
            <w:right w:val="none" w:sz="0" w:space="0" w:color="auto"/>
          </w:divBdr>
        </w:div>
        <w:div w:id="1330980288">
          <w:marLeft w:val="0"/>
          <w:marRight w:val="0"/>
          <w:marTop w:val="0"/>
          <w:marBottom w:val="0"/>
          <w:divBdr>
            <w:top w:val="none" w:sz="0" w:space="0" w:color="auto"/>
            <w:left w:val="none" w:sz="0" w:space="0" w:color="auto"/>
            <w:bottom w:val="none" w:sz="0" w:space="0" w:color="auto"/>
            <w:right w:val="none" w:sz="0" w:space="0" w:color="auto"/>
          </w:divBdr>
        </w:div>
        <w:div w:id="921455626">
          <w:marLeft w:val="0"/>
          <w:marRight w:val="0"/>
          <w:marTop w:val="0"/>
          <w:marBottom w:val="0"/>
          <w:divBdr>
            <w:top w:val="none" w:sz="0" w:space="0" w:color="auto"/>
            <w:left w:val="none" w:sz="0" w:space="0" w:color="auto"/>
            <w:bottom w:val="none" w:sz="0" w:space="0" w:color="auto"/>
            <w:right w:val="none" w:sz="0" w:space="0" w:color="auto"/>
          </w:divBdr>
        </w:div>
        <w:div w:id="702288553">
          <w:marLeft w:val="0"/>
          <w:marRight w:val="0"/>
          <w:marTop w:val="0"/>
          <w:marBottom w:val="0"/>
          <w:divBdr>
            <w:top w:val="none" w:sz="0" w:space="0" w:color="auto"/>
            <w:left w:val="none" w:sz="0" w:space="0" w:color="auto"/>
            <w:bottom w:val="none" w:sz="0" w:space="0" w:color="auto"/>
            <w:right w:val="none" w:sz="0" w:space="0" w:color="auto"/>
          </w:divBdr>
        </w:div>
        <w:div w:id="1685936850">
          <w:marLeft w:val="0"/>
          <w:marRight w:val="0"/>
          <w:marTop w:val="0"/>
          <w:marBottom w:val="0"/>
          <w:divBdr>
            <w:top w:val="none" w:sz="0" w:space="0" w:color="auto"/>
            <w:left w:val="none" w:sz="0" w:space="0" w:color="auto"/>
            <w:bottom w:val="none" w:sz="0" w:space="0" w:color="auto"/>
            <w:right w:val="none" w:sz="0" w:space="0" w:color="auto"/>
          </w:divBdr>
        </w:div>
        <w:div w:id="1113213035">
          <w:marLeft w:val="0"/>
          <w:marRight w:val="0"/>
          <w:marTop w:val="0"/>
          <w:marBottom w:val="0"/>
          <w:divBdr>
            <w:top w:val="none" w:sz="0" w:space="0" w:color="auto"/>
            <w:left w:val="none" w:sz="0" w:space="0" w:color="auto"/>
            <w:bottom w:val="none" w:sz="0" w:space="0" w:color="auto"/>
            <w:right w:val="none" w:sz="0" w:space="0" w:color="auto"/>
          </w:divBdr>
        </w:div>
        <w:div w:id="1057826538">
          <w:marLeft w:val="0"/>
          <w:marRight w:val="0"/>
          <w:marTop w:val="0"/>
          <w:marBottom w:val="0"/>
          <w:divBdr>
            <w:top w:val="none" w:sz="0" w:space="0" w:color="auto"/>
            <w:left w:val="none" w:sz="0" w:space="0" w:color="auto"/>
            <w:bottom w:val="none" w:sz="0" w:space="0" w:color="auto"/>
            <w:right w:val="none" w:sz="0" w:space="0" w:color="auto"/>
          </w:divBdr>
        </w:div>
        <w:div w:id="33241628">
          <w:marLeft w:val="0"/>
          <w:marRight w:val="0"/>
          <w:marTop w:val="0"/>
          <w:marBottom w:val="0"/>
          <w:divBdr>
            <w:top w:val="none" w:sz="0" w:space="0" w:color="auto"/>
            <w:left w:val="none" w:sz="0" w:space="0" w:color="auto"/>
            <w:bottom w:val="none" w:sz="0" w:space="0" w:color="auto"/>
            <w:right w:val="none" w:sz="0" w:space="0" w:color="auto"/>
          </w:divBdr>
        </w:div>
        <w:div w:id="1765033259">
          <w:marLeft w:val="0"/>
          <w:marRight w:val="0"/>
          <w:marTop w:val="0"/>
          <w:marBottom w:val="0"/>
          <w:divBdr>
            <w:top w:val="none" w:sz="0" w:space="0" w:color="auto"/>
            <w:left w:val="none" w:sz="0" w:space="0" w:color="auto"/>
            <w:bottom w:val="none" w:sz="0" w:space="0" w:color="auto"/>
            <w:right w:val="none" w:sz="0" w:space="0" w:color="auto"/>
          </w:divBdr>
        </w:div>
        <w:div w:id="845291420">
          <w:marLeft w:val="0"/>
          <w:marRight w:val="0"/>
          <w:marTop w:val="0"/>
          <w:marBottom w:val="0"/>
          <w:divBdr>
            <w:top w:val="none" w:sz="0" w:space="0" w:color="auto"/>
            <w:left w:val="none" w:sz="0" w:space="0" w:color="auto"/>
            <w:bottom w:val="none" w:sz="0" w:space="0" w:color="auto"/>
            <w:right w:val="none" w:sz="0" w:space="0" w:color="auto"/>
          </w:divBdr>
        </w:div>
        <w:div w:id="861169599">
          <w:marLeft w:val="0"/>
          <w:marRight w:val="0"/>
          <w:marTop w:val="0"/>
          <w:marBottom w:val="0"/>
          <w:divBdr>
            <w:top w:val="none" w:sz="0" w:space="0" w:color="auto"/>
            <w:left w:val="none" w:sz="0" w:space="0" w:color="auto"/>
            <w:bottom w:val="none" w:sz="0" w:space="0" w:color="auto"/>
            <w:right w:val="none" w:sz="0" w:space="0" w:color="auto"/>
          </w:divBdr>
        </w:div>
        <w:div w:id="768702319">
          <w:marLeft w:val="0"/>
          <w:marRight w:val="0"/>
          <w:marTop w:val="0"/>
          <w:marBottom w:val="0"/>
          <w:divBdr>
            <w:top w:val="none" w:sz="0" w:space="0" w:color="auto"/>
            <w:left w:val="none" w:sz="0" w:space="0" w:color="auto"/>
            <w:bottom w:val="none" w:sz="0" w:space="0" w:color="auto"/>
            <w:right w:val="none" w:sz="0" w:space="0" w:color="auto"/>
          </w:divBdr>
        </w:div>
      </w:divsChild>
    </w:div>
    <w:div w:id="445151435">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881403271">
      <w:bodyDiv w:val="1"/>
      <w:marLeft w:val="0"/>
      <w:marRight w:val="0"/>
      <w:marTop w:val="0"/>
      <w:marBottom w:val="0"/>
      <w:divBdr>
        <w:top w:val="none" w:sz="0" w:space="0" w:color="auto"/>
        <w:left w:val="none" w:sz="0" w:space="0" w:color="auto"/>
        <w:bottom w:val="none" w:sz="0" w:space="0" w:color="auto"/>
        <w:right w:val="none" w:sz="0" w:space="0" w:color="auto"/>
      </w:divBdr>
      <w:divsChild>
        <w:div w:id="1581330405">
          <w:marLeft w:val="0"/>
          <w:marRight w:val="0"/>
          <w:marTop w:val="0"/>
          <w:marBottom w:val="0"/>
          <w:divBdr>
            <w:top w:val="none" w:sz="0" w:space="0" w:color="auto"/>
            <w:left w:val="none" w:sz="0" w:space="0" w:color="auto"/>
            <w:bottom w:val="none" w:sz="0" w:space="0" w:color="auto"/>
            <w:right w:val="none" w:sz="0" w:space="0" w:color="auto"/>
          </w:divBdr>
        </w:div>
        <w:div w:id="2052681246">
          <w:marLeft w:val="0"/>
          <w:marRight w:val="0"/>
          <w:marTop w:val="0"/>
          <w:marBottom w:val="0"/>
          <w:divBdr>
            <w:top w:val="none" w:sz="0" w:space="0" w:color="auto"/>
            <w:left w:val="none" w:sz="0" w:space="0" w:color="auto"/>
            <w:bottom w:val="none" w:sz="0" w:space="0" w:color="auto"/>
            <w:right w:val="none" w:sz="0" w:space="0" w:color="auto"/>
          </w:divBdr>
        </w:div>
        <w:div w:id="259416867">
          <w:marLeft w:val="0"/>
          <w:marRight w:val="0"/>
          <w:marTop w:val="0"/>
          <w:marBottom w:val="0"/>
          <w:divBdr>
            <w:top w:val="none" w:sz="0" w:space="0" w:color="auto"/>
            <w:left w:val="none" w:sz="0" w:space="0" w:color="auto"/>
            <w:bottom w:val="none" w:sz="0" w:space="0" w:color="auto"/>
            <w:right w:val="none" w:sz="0" w:space="0" w:color="auto"/>
          </w:divBdr>
        </w:div>
        <w:div w:id="1286160514">
          <w:marLeft w:val="0"/>
          <w:marRight w:val="0"/>
          <w:marTop w:val="0"/>
          <w:marBottom w:val="0"/>
          <w:divBdr>
            <w:top w:val="none" w:sz="0" w:space="0" w:color="auto"/>
            <w:left w:val="none" w:sz="0" w:space="0" w:color="auto"/>
            <w:bottom w:val="none" w:sz="0" w:space="0" w:color="auto"/>
            <w:right w:val="none" w:sz="0" w:space="0" w:color="auto"/>
          </w:divBdr>
        </w:div>
        <w:div w:id="1174997838">
          <w:marLeft w:val="0"/>
          <w:marRight w:val="0"/>
          <w:marTop w:val="0"/>
          <w:marBottom w:val="0"/>
          <w:divBdr>
            <w:top w:val="none" w:sz="0" w:space="0" w:color="auto"/>
            <w:left w:val="none" w:sz="0" w:space="0" w:color="auto"/>
            <w:bottom w:val="none" w:sz="0" w:space="0" w:color="auto"/>
            <w:right w:val="none" w:sz="0" w:space="0" w:color="auto"/>
          </w:divBdr>
        </w:div>
        <w:div w:id="979270262">
          <w:marLeft w:val="0"/>
          <w:marRight w:val="0"/>
          <w:marTop w:val="0"/>
          <w:marBottom w:val="0"/>
          <w:divBdr>
            <w:top w:val="none" w:sz="0" w:space="0" w:color="auto"/>
            <w:left w:val="none" w:sz="0" w:space="0" w:color="auto"/>
            <w:bottom w:val="none" w:sz="0" w:space="0" w:color="auto"/>
            <w:right w:val="none" w:sz="0" w:space="0" w:color="auto"/>
          </w:divBdr>
        </w:div>
        <w:div w:id="666858941">
          <w:marLeft w:val="0"/>
          <w:marRight w:val="0"/>
          <w:marTop w:val="0"/>
          <w:marBottom w:val="0"/>
          <w:divBdr>
            <w:top w:val="none" w:sz="0" w:space="0" w:color="auto"/>
            <w:left w:val="none" w:sz="0" w:space="0" w:color="auto"/>
            <w:bottom w:val="none" w:sz="0" w:space="0" w:color="auto"/>
            <w:right w:val="none" w:sz="0" w:space="0" w:color="auto"/>
          </w:divBdr>
        </w:div>
        <w:div w:id="1980452160">
          <w:marLeft w:val="0"/>
          <w:marRight w:val="0"/>
          <w:marTop w:val="0"/>
          <w:marBottom w:val="0"/>
          <w:divBdr>
            <w:top w:val="none" w:sz="0" w:space="0" w:color="auto"/>
            <w:left w:val="none" w:sz="0" w:space="0" w:color="auto"/>
            <w:bottom w:val="none" w:sz="0" w:space="0" w:color="auto"/>
            <w:right w:val="none" w:sz="0" w:space="0" w:color="auto"/>
          </w:divBdr>
        </w:div>
        <w:div w:id="704908661">
          <w:marLeft w:val="0"/>
          <w:marRight w:val="0"/>
          <w:marTop w:val="0"/>
          <w:marBottom w:val="0"/>
          <w:divBdr>
            <w:top w:val="none" w:sz="0" w:space="0" w:color="auto"/>
            <w:left w:val="none" w:sz="0" w:space="0" w:color="auto"/>
            <w:bottom w:val="none" w:sz="0" w:space="0" w:color="auto"/>
            <w:right w:val="none" w:sz="0" w:space="0" w:color="auto"/>
          </w:divBdr>
        </w:div>
        <w:div w:id="1509440739">
          <w:marLeft w:val="0"/>
          <w:marRight w:val="0"/>
          <w:marTop w:val="0"/>
          <w:marBottom w:val="0"/>
          <w:divBdr>
            <w:top w:val="none" w:sz="0" w:space="0" w:color="auto"/>
            <w:left w:val="none" w:sz="0" w:space="0" w:color="auto"/>
            <w:bottom w:val="none" w:sz="0" w:space="0" w:color="auto"/>
            <w:right w:val="none" w:sz="0" w:space="0" w:color="auto"/>
          </w:divBdr>
        </w:div>
        <w:div w:id="1744989903">
          <w:marLeft w:val="0"/>
          <w:marRight w:val="0"/>
          <w:marTop w:val="0"/>
          <w:marBottom w:val="0"/>
          <w:divBdr>
            <w:top w:val="none" w:sz="0" w:space="0" w:color="auto"/>
            <w:left w:val="none" w:sz="0" w:space="0" w:color="auto"/>
            <w:bottom w:val="none" w:sz="0" w:space="0" w:color="auto"/>
            <w:right w:val="none" w:sz="0" w:space="0" w:color="auto"/>
          </w:divBdr>
        </w:div>
        <w:div w:id="837119078">
          <w:marLeft w:val="0"/>
          <w:marRight w:val="0"/>
          <w:marTop w:val="0"/>
          <w:marBottom w:val="0"/>
          <w:divBdr>
            <w:top w:val="none" w:sz="0" w:space="0" w:color="auto"/>
            <w:left w:val="none" w:sz="0" w:space="0" w:color="auto"/>
            <w:bottom w:val="none" w:sz="0" w:space="0" w:color="auto"/>
            <w:right w:val="none" w:sz="0" w:space="0" w:color="auto"/>
          </w:divBdr>
        </w:div>
        <w:div w:id="662663307">
          <w:marLeft w:val="0"/>
          <w:marRight w:val="0"/>
          <w:marTop w:val="0"/>
          <w:marBottom w:val="0"/>
          <w:divBdr>
            <w:top w:val="none" w:sz="0" w:space="0" w:color="auto"/>
            <w:left w:val="none" w:sz="0" w:space="0" w:color="auto"/>
            <w:bottom w:val="none" w:sz="0" w:space="0" w:color="auto"/>
            <w:right w:val="none" w:sz="0" w:space="0" w:color="auto"/>
          </w:divBdr>
        </w:div>
        <w:div w:id="760297636">
          <w:marLeft w:val="0"/>
          <w:marRight w:val="0"/>
          <w:marTop w:val="0"/>
          <w:marBottom w:val="0"/>
          <w:divBdr>
            <w:top w:val="none" w:sz="0" w:space="0" w:color="auto"/>
            <w:left w:val="none" w:sz="0" w:space="0" w:color="auto"/>
            <w:bottom w:val="none" w:sz="0" w:space="0" w:color="auto"/>
            <w:right w:val="none" w:sz="0" w:space="0" w:color="auto"/>
          </w:divBdr>
        </w:div>
        <w:div w:id="2009551309">
          <w:marLeft w:val="0"/>
          <w:marRight w:val="0"/>
          <w:marTop w:val="0"/>
          <w:marBottom w:val="0"/>
          <w:divBdr>
            <w:top w:val="none" w:sz="0" w:space="0" w:color="auto"/>
            <w:left w:val="none" w:sz="0" w:space="0" w:color="auto"/>
            <w:bottom w:val="none" w:sz="0" w:space="0" w:color="auto"/>
            <w:right w:val="none" w:sz="0" w:space="0" w:color="auto"/>
          </w:divBdr>
        </w:div>
        <w:div w:id="1151286605">
          <w:marLeft w:val="0"/>
          <w:marRight w:val="0"/>
          <w:marTop w:val="0"/>
          <w:marBottom w:val="0"/>
          <w:divBdr>
            <w:top w:val="none" w:sz="0" w:space="0" w:color="auto"/>
            <w:left w:val="none" w:sz="0" w:space="0" w:color="auto"/>
            <w:bottom w:val="none" w:sz="0" w:space="0" w:color="auto"/>
            <w:right w:val="none" w:sz="0" w:space="0" w:color="auto"/>
          </w:divBdr>
        </w:div>
        <w:div w:id="1052921445">
          <w:marLeft w:val="0"/>
          <w:marRight w:val="0"/>
          <w:marTop w:val="0"/>
          <w:marBottom w:val="0"/>
          <w:divBdr>
            <w:top w:val="none" w:sz="0" w:space="0" w:color="auto"/>
            <w:left w:val="none" w:sz="0" w:space="0" w:color="auto"/>
            <w:bottom w:val="none" w:sz="0" w:space="0" w:color="auto"/>
            <w:right w:val="none" w:sz="0" w:space="0" w:color="auto"/>
          </w:divBdr>
        </w:div>
        <w:div w:id="391513746">
          <w:marLeft w:val="0"/>
          <w:marRight w:val="0"/>
          <w:marTop w:val="0"/>
          <w:marBottom w:val="0"/>
          <w:divBdr>
            <w:top w:val="none" w:sz="0" w:space="0" w:color="auto"/>
            <w:left w:val="none" w:sz="0" w:space="0" w:color="auto"/>
            <w:bottom w:val="none" w:sz="0" w:space="0" w:color="auto"/>
            <w:right w:val="none" w:sz="0" w:space="0" w:color="auto"/>
          </w:divBdr>
        </w:div>
        <w:div w:id="648287449">
          <w:marLeft w:val="0"/>
          <w:marRight w:val="0"/>
          <w:marTop w:val="0"/>
          <w:marBottom w:val="0"/>
          <w:divBdr>
            <w:top w:val="none" w:sz="0" w:space="0" w:color="auto"/>
            <w:left w:val="none" w:sz="0" w:space="0" w:color="auto"/>
            <w:bottom w:val="none" w:sz="0" w:space="0" w:color="auto"/>
            <w:right w:val="none" w:sz="0" w:space="0" w:color="auto"/>
          </w:divBdr>
        </w:div>
        <w:div w:id="1403597826">
          <w:marLeft w:val="0"/>
          <w:marRight w:val="0"/>
          <w:marTop w:val="0"/>
          <w:marBottom w:val="0"/>
          <w:divBdr>
            <w:top w:val="none" w:sz="0" w:space="0" w:color="auto"/>
            <w:left w:val="none" w:sz="0" w:space="0" w:color="auto"/>
            <w:bottom w:val="none" w:sz="0" w:space="0" w:color="auto"/>
            <w:right w:val="none" w:sz="0" w:space="0" w:color="auto"/>
          </w:divBdr>
        </w:div>
        <w:div w:id="1301182278">
          <w:marLeft w:val="0"/>
          <w:marRight w:val="0"/>
          <w:marTop w:val="0"/>
          <w:marBottom w:val="0"/>
          <w:divBdr>
            <w:top w:val="none" w:sz="0" w:space="0" w:color="auto"/>
            <w:left w:val="none" w:sz="0" w:space="0" w:color="auto"/>
            <w:bottom w:val="none" w:sz="0" w:space="0" w:color="auto"/>
            <w:right w:val="none" w:sz="0" w:space="0" w:color="auto"/>
          </w:divBdr>
        </w:div>
        <w:div w:id="1749036924">
          <w:marLeft w:val="0"/>
          <w:marRight w:val="0"/>
          <w:marTop w:val="0"/>
          <w:marBottom w:val="0"/>
          <w:divBdr>
            <w:top w:val="none" w:sz="0" w:space="0" w:color="auto"/>
            <w:left w:val="none" w:sz="0" w:space="0" w:color="auto"/>
            <w:bottom w:val="none" w:sz="0" w:space="0" w:color="auto"/>
            <w:right w:val="none" w:sz="0" w:space="0" w:color="auto"/>
          </w:divBdr>
        </w:div>
        <w:div w:id="1352996838">
          <w:marLeft w:val="0"/>
          <w:marRight w:val="0"/>
          <w:marTop w:val="0"/>
          <w:marBottom w:val="0"/>
          <w:divBdr>
            <w:top w:val="none" w:sz="0" w:space="0" w:color="auto"/>
            <w:left w:val="none" w:sz="0" w:space="0" w:color="auto"/>
            <w:bottom w:val="none" w:sz="0" w:space="0" w:color="auto"/>
            <w:right w:val="none" w:sz="0" w:space="0" w:color="auto"/>
          </w:divBdr>
        </w:div>
        <w:div w:id="1803957876">
          <w:marLeft w:val="0"/>
          <w:marRight w:val="0"/>
          <w:marTop w:val="0"/>
          <w:marBottom w:val="0"/>
          <w:divBdr>
            <w:top w:val="none" w:sz="0" w:space="0" w:color="auto"/>
            <w:left w:val="none" w:sz="0" w:space="0" w:color="auto"/>
            <w:bottom w:val="none" w:sz="0" w:space="0" w:color="auto"/>
            <w:right w:val="none" w:sz="0" w:space="0" w:color="auto"/>
          </w:divBdr>
        </w:div>
        <w:div w:id="395856843">
          <w:marLeft w:val="0"/>
          <w:marRight w:val="0"/>
          <w:marTop w:val="0"/>
          <w:marBottom w:val="0"/>
          <w:divBdr>
            <w:top w:val="none" w:sz="0" w:space="0" w:color="auto"/>
            <w:left w:val="none" w:sz="0" w:space="0" w:color="auto"/>
            <w:bottom w:val="none" w:sz="0" w:space="0" w:color="auto"/>
            <w:right w:val="none" w:sz="0" w:space="0" w:color="auto"/>
          </w:divBdr>
        </w:div>
        <w:div w:id="1396930506">
          <w:marLeft w:val="0"/>
          <w:marRight w:val="0"/>
          <w:marTop w:val="0"/>
          <w:marBottom w:val="0"/>
          <w:divBdr>
            <w:top w:val="none" w:sz="0" w:space="0" w:color="auto"/>
            <w:left w:val="none" w:sz="0" w:space="0" w:color="auto"/>
            <w:bottom w:val="none" w:sz="0" w:space="0" w:color="auto"/>
            <w:right w:val="none" w:sz="0" w:space="0" w:color="auto"/>
          </w:divBdr>
        </w:div>
      </w:divsChild>
    </w:div>
    <w:div w:id="905648302">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98849407">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35926094">
      <w:bodyDiv w:val="1"/>
      <w:marLeft w:val="0"/>
      <w:marRight w:val="0"/>
      <w:marTop w:val="0"/>
      <w:marBottom w:val="0"/>
      <w:divBdr>
        <w:top w:val="none" w:sz="0" w:space="0" w:color="auto"/>
        <w:left w:val="none" w:sz="0" w:space="0" w:color="auto"/>
        <w:bottom w:val="none" w:sz="0" w:space="0" w:color="auto"/>
        <w:right w:val="none" w:sz="0" w:space="0" w:color="auto"/>
      </w:divBdr>
      <w:divsChild>
        <w:div w:id="745692267">
          <w:marLeft w:val="0"/>
          <w:marRight w:val="0"/>
          <w:marTop w:val="0"/>
          <w:marBottom w:val="0"/>
          <w:divBdr>
            <w:top w:val="none" w:sz="0" w:space="0" w:color="auto"/>
            <w:left w:val="none" w:sz="0" w:space="0" w:color="auto"/>
            <w:bottom w:val="none" w:sz="0" w:space="0" w:color="auto"/>
            <w:right w:val="none" w:sz="0" w:space="0" w:color="auto"/>
          </w:divBdr>
        </w:div>
        <w:div w:id="301541850">
          <w:marLeft w:val="0"/>
          <w:marRight w:val="0"/>
          <w:marTop w:val="0"/>
          <w:marBottom w:val="0"/>
          <w:divBdr>
            <w:top w:val="none" w:sz="0" w:space="0" w:color="auto"/>
            <w:left w:val="none" w:sz="0" w:space="0" w:color="auto"/>
            <w:bottom w:val="none" w:sz="0" w:space="0" w:color="auto"/>
            <w:right w:val="none" w:sz="0" w:space="0" w:color="auto"/>
          </w:divBdr>
        </w:div>
        <w:div w:id="442386370">
          <w:marLeft w:val="0"/>
          <w:marRight w:val="0"/>
          <w:marTop w:val="0"/>
          <w:marBottom w:val="0"/>
          <w:divBdr>
            <w:top w:val="none" w:sz="0" w:space="0" w:color="auto"/>
            <w:left w:val="none" w:sz="0" w:space="0" w:color="auto"/>
            <w:bottom w:val="none" w:sz="0" w:space="0" w:color="auto"/>
            <w:right w:val="none" w:sz="0" w:space="0" w:color="auto"/>
          </w:divBdr>
        </w:div>
        <w:div w:id="1776751833">
          <w:marLeft w:val="0"/>
          <w:marRight w:val="0"/>
          <w:marTop w:val="0"/>
          <w:marBottom w:val="0"/>
          <w:divBdr>
            <w:top w:val="none" w:sz="0" w:space="0" w:color="auto"/>
            <w:left w:val="none" w:sz="0" w:space="0" w:color="auto"/>
            <w:bottom w:val="none" w:sz="0" w:space="0" w:color="auto"/>
            <w:right w:val="none" w:sz="0" w:space="0" w:color="auto"/>
          </w:divBdr>
        </w:div>
        <w:div w:id="1447429417">
          <w:marLeft w:val="0"/>
          <w:marRight w:val="0"/>
          <w:marTop w:val="0"/>
          <w:marBottom w:val="0"/>
          <w:divBdr>
            <w:top w:val="none" w:sz="0" w:space="0" w:color="auto"/>
            <w:left w:val="none" w:sz="0" w:space="0" w:color="auto"/>
            <w:bottom w:val="none" w:sz="0" w:space="0" w:color="auto"/>
            <w:right w:val="none" w:sz="0" w:space="0" w:color="auto"/>
          </w:divBdr>
        </w:div>
        <w:div w:id="287778882">
          <w:marLeft w:val="0"/>
          <w:marRight w:val="0"/>
          <w:marTop w:val="0"/>
          <w:marBottom w:val="0"/>
          <w:divBdr>
            <w:top w:val="none" w:sz="0" w:space="0" w:color="auto"/>
            <w:left w:val="none" w:sz="0" w:space="0" w:color="auto"/>
            <w:bottom w:val="none" w:sz="0" w:space="0" w:color="auto"/>
            <w:right w:val="none" w:sz="0" w:space="0" w:color="auto"/>
          </w:divBdr>
        </w:div>
        <w:div w:id="2039114034">
          <w:marLeft w:val="0"/>
          <w:marRight w:val="0"/>
          <w:marTop w:val="0"/>
          <w:marBottom w:val="0"/>
          <w:divBdr>
            <w:top w:val="none" w:sz="0" w:space="0" w:color="auto"/>
            <w:left w:val="none" w:sz="0" w:space="0" w:color="auto"/>
            <w:bottom w:val="none" w:sz="0" w:space="0" w:color="auto"/>
            <w:right w:val="none" w:sz="0" w:space="0" w:color="auto"/>
          </w:divBdr>
        </w:div>
        <w:div w:id="1149636518">
          <w:marLeft w:val="0"/>
          <w:marRight w:val="0"/>
          <w:marTop w:val="0"/>
          <w:marBottom w:val="0"/>
          <w:divBdr>
            <w:top w:val="none" w:sz="0" w:space="0" w:color="auto"/>
            <w:left w:val="none" w:sz="0" w:space="0" w:color="auto"/>
            <w:bottom w:val="none" w:sz="0" w:space="0" w:color="auto"/>
            <w:right w:val="none" w:sz="0" w:space="0" w:color="auto"/>
          </w:divBdr>
        </w:div>
        <w:div w:id="1468203972">
          <w:marLeft w:val="0"/>
          <w:marRight w:val="0"/>
          <w:marTop w:val="0"/>
          <w:marBottom w:val="0"/>
          <w:divBdr>
            <w:top w:val="none" w:sz="0" w:space="0" w:color="auto"/>
            <w:left w:val="none" w:sz="0" w:space="0" w:color="auto"/>
            <w:bottom w:val="none" w:sz="0" w:space="0" w:color="auto"/>
            <w:right w:val="none" w:sz="0" w:space="0" w:color="auto"/>
          </w:divBdr>
        </w:div>
        <w:div w:id="1953129080">
          <w:marLeft w:val="0"/>
          <w:marRight w:val="0"/>
          <w:marTop w:val="0"/>
          <w:marBottom w:val="0"/>
          <w:divBdr>
            <w:top w:val="none" w:sz="0" w:space="0" w:color="auto"/>
            <w:left w:val="none" w:sz="0" w:space="0" w:color="auto"/>
            <w:bottom w:val="none" w:sz="0" w:space="0" w:color="auto"/>
            <w:right w:val="none" w:sz="0" w:space="0" w:color="auto"/>
          </w:divBdr>
        </w:div>
        <w:div w:id="1115908420">
          <w:marLeft w:val="0"/>
          <w:marRight w:val="0"/>
          <w:marTop w:val="0"/>
          <w:marBottom w:val="0"/>
          <w:divBdr>
            <w:top w:val="none" w:sz="0" w:space="0" w:color="auto"/>
            <w:left w:val="none" w:sz="0" w:space="0" w:color="auto"/>
            <w:bottom w:val="none" w:sz="0" w:space="0" w:color="auto"/>
            <w:right w:val="none" w:sz="0" w:space="0" w:color="auto"/>
          </w:divBdr>
        </w:div>
        <w:div w:id="1976986507">
          <w:marLeft w:val="0"/>
          <w:marRight w:val="0"/>
          <w:marTop w:val="0"/>
          <w:marBottom w:val="0"/>
          <w:divBdr>
            <w:top w:val="none" w:sz="0" w:space="0" w:color="auto"/>
            <w:left w:val="none" w:sz="0" w:space="0" w:color="auto"/>
            <w:bottom w:val="none" w:sz="0" w:space="0" w:color="auto"/>
            <w:right w:val="none" w:sz="0" w:space="0" w:color="auto"/>
          </w:divBdr>
        </w:div>
        <w:div w:id="1681196512">
          <w:marLeft w:val="0"/>
          <w:marRight w:val="0"/>
          <w:marTop w:val="0"/>
          <w:marBottom w:val="0"/>
          <w:divBdr>
            <w:top w:val="none" w:sz="0" w:space="0" w:color="auto"/>
            <w:left w:val="none" w:sz="0" w:space="0" w:color="auto"/>
            <w:bottom w:val="none" w:sz="0" w:space="0" w:color="auto"/>
            <w:right w:val="none" w:sz="0" w:space="0" w:color="auto"/>
          </w:divBdr>
        </w:div>
        <w:div w:id="1640115473">
          <w:marLeft w:val="0"/>
          <w:marRight w:val="0"/>
          <w:marTop w:val="0"/>
          <w:marBottom w:val="0"/>
          <w:divBdr>
            <w:top w:val="none" w:sz="0" w:space="0" w:color="auto"/>
            <w:left w:val="none" w:sz="0" w:space="0" w:color="auto"/>
            <w:bottom w:val="none" w:sz="0" w:space="0" w:color="auto"/>
            <w:right w:val="none" w:sz="0" w:space="0" w:color="auto"/>
          </w:divBdr>
        </w:div>
        <w:div w:id="2131315112">
          <w:marLeft w:val="0"/>
          <w:marRight w:val="0"/>
          <w:marTop w:val="0"/>
          <w:marBottom w:val="0"/>
          <w:divBdr>
            <w:top w:val="none" w:sz="0" w:space="0" w:color="auto"/>
            <w:left w:val="none" w:sz="0" w:space="0" w:color="auto"/>
            <w:bottom w:val="none" w:sz="0" w:space="0" w:color="auto"/>
            <w:right w:val="none" w:sz="0" w:space="0" w:color="auto"/>
          </w:divBdr>
        </w:div>
        <w:div w:id="1069113112">
          <w:marLeft w:val="0"/>
          <w:marRight w:val="0"/>
          <w:marTop w:val="0"/>
          <w:marBottom w:val="0"/>
          <w:divBdr>
            <w:top w:val="none" w:sz="0" w:space="0" w:color="auto"/>
            <w:left w:val="none" w:sz="0" w:space="0" w:color="auto"/>
            <w:bottom w:val="none" w:sz="0" w:space="0" w:color="auto"/>
            <w:right w:val="none" w:sz="0" w:space="0" w:color="auto"/>
          </w:divBdr>
        </w:div>
        <w:div w:id="1063405207">
          <w:marLeft w:val="0"/>
          <w:marRight w:val="0"/>
          <w:marTop w:val="0"/>
          <w:marBottom w:val="0"/>
          <w:divBdr>
            <w:top w:val="none" w:sz="0" w:space="0" w:color="auto"/>
            <w:left w:val="none" w:sz="0" w:space="0" w:color="auto"/>
            <w:bottom w:val="none" w:sz="0" w:space="0" w:color="auto"/>
            <w:right w:val="none" w:sz="0" w:space="0" w:color="auto"/>
          </w:divBdr>
        </w:div>
        <w:div w:id="652372100">
          <w:marLeft w:val="0"/>
          <w:marRight w:val="0"/>
          <w:marTop w:val="0"/>
          <w:marBottom w:val="0"/>
          <w:divBdr>
            <w:top w:val="none" w:sz="0" w:space="0" w:color="auto"/>
            <w:left w:val="none" w:sz="0" w:space="0" w:color="auto"/>
            <w:bottom w:val="none" w:sz="0" w:space="0" w:color="auto"/>
            <w:right w:val="none" w:sz="0" w:space="0" w:color="auto"/>
          </w:divBdr>
        </w:div>
        <w:div w:id="742214839">
          <w:marLeft w:val="0"/>
          <w:marRight w:val="0"/>
          <w:marTop w:val="0"/>
          <w:marBottom w:val="0"/>
          <w:divBdr>
            <w:top w:val="none" w:sz="0" w:space="0" w:color="auto"/>
            <w:left w:val="none" w:sz="0" w:space="0" w:color="auto"/>
            <w:bottom w:val="none" w:sz="0" w:space="0" w:color="auto"/>
            <w:right w:val="none" w:sz="0" w:space="0" w:color="auto"/>
          </w:divBdr>
        </w:div>
        <w:div w:id="699623227">
          <w:marLeft w:val="0"/>
          <w:marRight w:val="0"/>
          <w:marTop w:val="0"/>
          <w:marBottom w:val="0"/>
          <w:divBdr>
            <w:top w:val="none" w:sz="0" w:space="0" w:color="auto"/>
            <w:left w:val="none" w:sz="0" w:space="0" w:color="auto"/>
            <w:bottom w:val="none" w:sz="0" w:space="0" w:color="auto"/>
            <w:right w:val="none" w:sz="0" w:space="0" w:color="auto"/>
          </w:divBdr>
        </w:div>
        <w:div w:id="1477994499">
          <w:marLeft w:val="0"/>
          <w:marRight w:val="0"/>
          <w:marTop w:val="0"/>
          <w:marBottom w:val="0"/>
          <w:divBdr>
            <w:top w:val="none" w:sz="0" w:space="0" w:color="auto"/>
            <w:left w:val="none" w:sz="0" w:space="0" w:color="auto"/>
            <w:bottom w:val="none" w:sz="0" w:space="0" w:color="auto"/>
            <w:right w:val="none" w:sz="0" w:space="0" w:color="auto"/>
          </w:divBdr>
        </w:div>
        <w:div w:id="1461919903">
          <w:marLeft w:val="0"/>
          <w:marRight w:val="0"/>
          <w:marTop w:val="0"/>
          <w:marBottom w:val="0"/>
          <w:divBdr>
            <w:top w:val="none" w:sz="0" w:space="0" w:color="auto"/>
            <w:left w:val="none" w:sz="0" w:space="0" w:color="auto"/>
            <w:bottom w:val="none" w:sz="0" w:space="0" w:color="auto"/>
            <w:right w:val="none" w:sz="0" w:space="0" w:color="auto"/>
          </w:divBdr>
        </w:div>
        <w:div w:id="2081246435">
          <w:marLeft w:val="0"/>
          <w:marRight w:val="0"/>
          <w:marTop w:val="0"/>
          <w:marBottom w:val="0"/>
          <w:divBdr>
            <w:top w:val="none" w:sz="0" w:space="0" w:color="auto"/>
            <w:left w:val="none" w:sz="0" w:space="0" w:color="auto"/>
            <w:bottom w:val="none" w:sz="0" w:space="0" w:color="auto"/>
            <w:right w:val="none" w:sz="0" w:space="0" w:color="auto"/>
          </w:divBdr>
        </w:div>
        <w:div w:id="1010528414">
          <w:marLeft w:val="0"/>
          <w:marRight w:val="0"/>
          <w:marTop w:val="0"/>
          <w:marBottom w:val="0"/>
          <w:divBdr>
            <w:top w:val="none" w:sz="0" w:space="0" w:color="auto"/>
            <w:left w:val="none" w:sz="0" w:space="0" w:color="auto"/>
            <w:bottom w:val="none" w:sz="0" w:space="0" w:color="auto"/>
            <w:right w:val="none" w:sz="0" w:space="0" w:color="auto"/>
          </w:divBdr>
        </w:div>
        <w:div w:id="2020886422">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4.xml><?xml version="1.0" encoding="utf-8"?>
<ds:datastoreItem xmlns:ds="http://schemas.openxmlformats.org/officeDocument/2006/customXml" ds:itemID="{442DEB17-A0C3-40FD-A7D7-777451AB4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160</TotalTime>
  <Pages>16</Pages>
  <Words>5886</Words>
  <Characters>31965</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13</cp:revision>
  <cp:lastPrinted>2019-11-14T11:17:00Z</cp:lastPrinted>
  <dcterms:created xsi:type="dcterms:W3CDTF">2020-03-11T13:22:00Z</dcterms:created>
  <dcterms:modified xsi:type="dcterms:W3CDTF">2020-03-16T19:50:00Z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