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8E0D5" w14:textId="77777777" w:rsidR="002C7B30" w:rsidRPr="00AB5D0A" w:rsidRDefault="002C7B30" w:rsidP="001E21B0">
      <w:pPr>
        <w:spacing w:after="0" w:line="240" w:lineRule="auto"/>
        <w:ind w:left="-20" w:firstLine="20"/>
        <w:jc w:val="center"/>
        <w:rPr>
          <w:b/>
          <w:bCs/>
          <w:sz w:val="16"/>
          <w:szCs w:val="16"/>
        </w:rPr>
      </w:pPr>
      <w:r>
        <w:rPr>
          <w:b/>
          <w:noProof/>
          <w:sz w:val="16"/>
          <w:szCs w:val="16"/>
          <w:lang w:eastAsia="pt-BR"/>
        </w:rPr>
        <w:drawing>
          <wp:inline distT="0" distB="0" distL="0" distR="0" wp14:anchorId="174B96EB" wp14:editId="49E97309">
            <wp:extent cx="828675" cy="895350"/>
            <wp:effectExtent l="0" t="0" r="0" b="0"/>
            <wp:docPr id="2" name="Imagem 2" descr="Brasão padrã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são padrã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62D03" w14:textId="77777777" w:rsidR="002C7B30" w:rsidRPr="005F5704" w:rsidRDefault="002C7B30" w:rsidP="002974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F5704">
        <w:rPr>
          <w:rFonts w:ascii="Times New Roman" w:hAnsi="Times New Roman" w:cs="Times New Roman"/>
          <w:b/>
          <w:bCs/>
          <w:sz w:val="20"/>
          <w:szCs w:val="20"/>
        </w:rPr>
        <w:t>MINISTÉRIO DA DEFESA</w:t>
      </w:r>
    </w:p>
    <w:p w14:paraId="46499991" w14:textId="77777777" w:rsidR="002C7B30" w:rsidRPr="005F5704" w:rsidRDefault="002C7B30" w:rsidP="002974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F5704">
        <w:rPr>
          <w:rFonts w:ascii="Times New Roman" w:hAnsi="Times New Roman" w:cs="Times New Roman"/>
          <w:b/>
          <w:bCs/>
          <w:sz w:val="20"/>
          <w:szCs w:val="20"/>
        </w:rPr>
        <w:t>EXÉRCITO BRASILEIRO</w:t>
      </w:r>
    </w:p>
    <w:p w14:paraId="1095227A" w14:textId="77777777" w:rsidR="002C7B30" w:rsidRPr="005F5704" w:rsidRDefault="001E21B0" w:rsidP="0029744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COMISSÃO REGIONAL DE OBRAS 3</w:t>
      </w:r>
    </w:p>
    <w:p w14:paraId="44584AC8" w14:textId="77777777" w:rsidR="0029744C" w:rsidRPr="0029744C" w:rsidRDefault="00B2533E" w:rsidP="0029744C">
      <w:pPr>
        <w:pStyle w:val="Capa-doc"/>
        <w:spacing w:before="0" w:after="0" w:line="240" w:lineRule="auto"/>
        <w:rPr>
          <w:rFonts w:cs="Times New Roman"/>
          <w:sz w:val="24"/>
          <w:szCs w:val="24"/>
        </w:rPr>
      </w:pPr>
      <w:r w:rsidRPr="0029744C">
        <w:rPr>
          <w:rStyle w:val="Forte"/>
          <w:rFonts w:eastAsia="MS Mincho" w:cs="Times New Roman"/>
          <w:sz w:val="22"/>
          <w:szCs w:val="22"/>
        </w:rPr>
        <w:tab/>
      </w:r>
      <w:bookmarkStart w:id="0" w:name="_Toc521932451"/>
    </w:p>
    <w:p w14:paraId="0A39B7CC" w14:textId="77777777" w:rsidR="0029744C" w:rsidRPr="0029744C" w:rsidRDefault="0029744C" w:rsidP="0029744C">
      <w:pPr>
        <w:spacing w:after="0" w:line="240" w:lineRule="auto"/>
        <w:rPr>
          <w:rFonts w:ascii="Times New Roman" w:hAnsi="Times New Roman" w:cs="Times New Roman"/>
        </w:rPr>
      </w:pPr>
    </w:p>
    <w:p w14:paraId="634CB81E" w14:textId="77777777" w:rsidR="0029744C" w:rsidRPr="0029744C" w:rsidRDefault="0029744C" w:rsidP="0029744C">
      <w:pPr>
        <w:spacing w:after="0" w:line="240" w:lineRule="auto"/>
        <w:rPr>
          <w:rFonts w:ascii="Times New Roman" w:hAnsi="Times New Roman" w:cs="Times New Roman"/>
        </w:rPr>
      </w:pPr>
    </w:p>
    <w:p w14:paraId="11403AC8" w14:textId="77777777" w:rsidR="0029744C" w:rsidRPr="0029744C" w:rsidRDefault="0029744C" w:rsidP="0029744C">
      <w:pPr>
        <w:spacing w:after="0" w:line="240" w:lineRule="auto"/>
        <w:rPr>
          <w:rFonts w:ascii="Times New Roman" w:hAnsi="Times New Roman" w:cs="Times New Roman"/>
        </w:rPr>
      </w:pPr>
    </w:p>
    <w:p w14:paraId="681BC300" w14:textId="77777777" w:rsidR="0029744C" w:rsidRPr="0029744C" w:rsidRDefault="0029744C" w:rsidP="0029744C">
      <w:pPr>
        <w:spacing w:after="0" w:line="240" w:lineRule="auto"/>
        <w:rPr>
          <w:rFonts w:ascii="Times New Roman" w:hAnsi="Times New Roman" w:cs="Times New Roman"/>
        </w:rPr>
      </w:pPr>
    </w:p>
    <w:p w14:paraId="0C14C79F" w14:textId="77777777" w:rsidR="0029744C" w:rsidRPr="0029744C" w:rsidRDefault="0029744C" w:rsidP="0029744C">
      <w:pPr>
        <w:spacing w:after="0" w:line="240" w:lineRule="auto"/>
        <w:rPr>
          <w:rFonts w:ascii="Times New Roman" w:hAnsi="Times New Roman" w:cs="Times New Roman"/>
        </w:rPr>
      </w:pPr>
    </w:p>
    <w:p w14:paraId="143AD277" w14:textId="77777777" w:rsidR="0029744C" w:rsidRPr="0029744C" w:rsidRDefault="0029744C" w:rsidP="0029744C">
      <w:pPr>
        <w:pStyle w:val="Capa-doc"/>
        <w:spacing w:before="0" w:after="0" w:line="240" w:lineRule="auto"/>
        <w:rPr>
          <w:rFonts w:cs="Times New Roman"/>
          <w:sz w:val="24"/>
          <w:szCs w:val="24"/>
        </w:rPr>
      </w:pPr>
    </w:p>
    <w:p w14:paraId="2FA8DF72" w14:textId="77777777" w:rsidR="0029744C" w:rsidRPr="0029744C" w:rsidRDefault="0029744C" w:rsidP="0029744C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7C90E570" w14:textId="77777777" w:rsidR="0029744C" w:rsidRPr="0029744C" w:rsidRDefault="0029744C" w:rsidP="0029744C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5DBEEF66" w14:textId="77777777" w:rsidR="0029744C" w:rsidRPr="0029744C" w:rsidRDefault="0029744C" w:rsidP="0029744C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00F303AF" w14:textId="77777777" w:rsidR="0029744C" w:rsidRPr="0029744C" w:rsidRDefault="0029744C" w:rsidP="0029744C">
      <w:pPr>
        <w:spacing w:after="0" w:line="240" w:lineRule="auto"/>
        <w:rPr>
          <w:rFonts w:ascii="Times New Roman" w:hAnsi="Times New Roman" w:cs="Times New Roman"/>
          <w:szCs w:val="24"/>
        </w:rPr>
      </w:pPr>
    </w:p>
    <w:bookmarkEnd w:id="0"/>
    <w:p w14:paraId="05E10C12" w14:textId="247842C2" w:rsidR="0029744C" w:rsidRPr="0029744C" w:rsidRDefault="0029744C" w:rsidP="0029744C">
      <w:pPr>
        <w:pStyle w:val="Capa-doc"/>
        <w:spacing w:before="0" w:after="0" w:line="240" w:lineRule="auto"/>
        <w:rPr>
          <w:rFonts w:cs="Times New Roman"/>
        </w:rPr>
      </w:pPr>
      <w:r w:rsidRPr="0029744C">
        <w:rPr>
          <w:rFonts w:cs="Times New Roman"/>
        </w:rPr>
        <w:t xml:space="preserve">ANEXO </w:t>
      </w:r>
      <w:r w:rsidR="00C11131">
        <w:rPr>
          <w:rFonts w:cs="Times New Roman"/>
        </w:rPr>
        <w:t>V</w:t>
      </w:r>
      <w:r w:rsidRPr="0029744C">
        <w:rPr>
          <w:rFonts w:cs="Times New Roman"/>
        </w:rPr>
        <w:t xml:space="preserve"> - </w:t>
      </w:r>
      <w:r>
        <w:rPr>
          <w:rFonts w:cs="Times New Roman"/>
        </w:rPr>
        <w:t>ESTUDOS PRELIMINARES</w:t>
      </w:r>
    </w:p>
    <w:p w14:paraId="2598CA8F" w14:textId="77777777"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bookmarkStart w:id="1" w:name="_Toc519535672"/>
      <w:bookmarkStart w:id="2" w:name="_Toc519537252"/>
      <w:bookmarkStart w:id="3" w:name="_Toc521932452"/>
    </w:p>
    <w:p w14:paraId="719FA1E0" w14:textId="77777777"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14120BB2" w14:textId="77777777"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13576A88" w14:textId="77777777"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1B9EA618" w14:textId="77777777"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3056B386" w14:textId="77777777"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0931D621" w14:textId="77777777"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57F0572D" w14:textId="77777777"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3A4D331D" w14:textId="77777777"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3EAEAA3D" w14:textId="77777777"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4DC5C3AC" w14:textId="77777777"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36F06B56" w14:textId="77777777"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40529184" w14:textId="65E16817" w:rsidR="002C7B30" w:rsidRDefault="0078611C" w:rsidP="00991333">
      <w:pPr>
        <w:spacing w:after="0" w:line="240" w:lineRule="auto"/>
        <w:jc w:val="center"/>
        <w:rPr>
          <w:rStyle w:val="Forte"/>
          <w:rFonts w:eastAsia="MS Mincho"/>
        </w:rPr>
      </w:pPr>
      <w:r>
        <w:rPr>
          <w:rFonts w:ascii="Times New Roman" w:hAnsi="Times New Roman" w:cs="Times New Roman"/>
          <w:b/>
          <w:sz w:val="32"/>
          <w:szCs w:val="32"/>
        </w:rPr>
        <w:t>20</w:t>
      </w:r>
      <w:r w:rsidR="0029744C" w:rsidRPr="00202973">
        <w:rPr>
          <w:rFonts w:ascii="Times New Roman" w:hAnsi="Times New Roman" w:cs="Times New Roman"/>
          <w:b/>
          <w:sz w:val="32"/>
          <w:szCs w:val="32"/>
        </w:rPr>
        <w:t>TR0</w:t>
      </w:r>
      <w:r>
        <w:rPr>
          <w:rFonts w:ascii="Times New Roman" w:hAnsi="Times New Roman" w:cs="Times New Roman"/>
          <w:b/>
          <w:sz w:val="32"/>
          <w:szCs w:val="32"/>
        </w:rPr>
        <w:t>05</w:t>
      </w:r>
      <w:r w:rsidR="0029744C" w:rsidRPr="00202973">
        <w:rPr>
          <w:rFonts w:ascii="Times New Roman" w:hAnsi="Times New Roman" w:cs="Times New Roman"/>
          <w:b/>
          <w:sz w:val="32"/>
          <w:szCs w:val="32"/>
        </w:rPr>
        <w:t xml:space="preserve"> - </w:t>
      </w:r>
      <w:bookmarkEnd w:id="1"/>
      <w:bookmarkEnd w:id="2"/>
      <w:bookmarkEnd w:id="3"/>
      <w:r w:rsidR="00991333" w:rsidRPr="00991333">
        <w:rPr>
          <w:rFonts w:ascii="Times New Roman" w:hAnsi="Times New Roman" w:cs="Times New Roman"/>
          <w:b/>
          <w:sz w:val="32"/>
          <w:szCs w:val="32"/>
        </w:rPr>
        <w:t>SERVIÇO DE SONDAGEM GEOTÉCNICA TIPO SPT, NA ÁREA DA 3ª REGIÃO MILITAR</w:t>
      </w:r>
    </w:p>
    <w:p w14:paraId="3AA55589" w14:textId="77777777" w:rsidR="00A00FA6" w:rsidRDefault="00A00FA6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14:paraId="73CF47C7" w14:textId="77777777" w:rsidR="00A00FA6" w:rsidRDefault="00A00FA6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14:paraId="7201836B" w14:textId="77777777" w:rsidR="00A00FA6" w:rsidRDefault="00A00FA6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14:paraId="3F1B8FE4" w14:textId="77777777" w:rsidR="00A00FA6" w:rsidRDefault="00A00FA6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14:paraId="1F6BE696" w14:textId="77777777" w:rsidR="00A00FA6" w:rsidRDefault="00A00FA6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14:paraId="0979CA48" w14:textId="77777777" w:rsidR="00991333" w:rsidRDefault="00991333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14:paraId="2051F211" w14:textId="77777777" w:rsidR="00991333" w:rsidRDefault="00991333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14:paraId="02C03BB7" w14:textId="77777777" w:rsidR="00991333" w:rsidRDefault="00991333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14:paraId="23BF7E2D" w14:textId="77777777" w:rsidR="00A00FA6" w:rsidRDefault="00A00FA6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14:paraId="04583BA7" w14:textId="77777777" w:rsidR="00A00FA6" w:rsidRDefault="00A00FA6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14:paraId="47F51BBB" w14:textId="77777777" w:rsidR="00A00FA6" w:rsidRPr="000C6D33" w:rsidRDefault="00A00FA6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14:paraId="2135B944" w14:textId="77777777" w:rsidR="001E21B0" w:rsidRPr="000C6D33" w:rsidRDefault="001E21B0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14:paraId="2511217F" w14:textId="77777777" w:rsidR="00273A3F" w:rsidRDefault="00273A3F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jc w:val="center"/>
        <w:textAlignment w:val="baseline"/>
        <w:rPr>
          <w:rStyle w:val="Forte"/>
          <w:rFonts w:eastAsia="MS Mincho"/>
        </w:rPr>
      </w:pPr>
    </w:p>
    <w:p w14:paraId="1D3EDD08" w14:textId="77777777" w:rsidR="00A00FA6" w:rsidRDefault="00A00FA6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jc w:val="center"/>
        <w:textAlignment w:val="baseline"/>
        <w:rPr>
          <w:rStyle w:val="Forte"/>
          <w:rFonts w:eastAsia="MS Mincho"/>
        </w:rPr>
      </w:pPr>
    </w:p>
    <w:p w14:paraId="0FB231DC" w14:textId="77777777" w:rsidR="001E21B0" w:rsidRPr="00273A3F" w:rsidRDefault="001E21B0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jc w:val="center"/>
        <w:textAlignment w:val="baseline"/>
        <w:rPr>
          <w:rStyle w:val="Forte"/>
          <w:rFonts w:eastAsia="MS Mincho"/>
        </w:rPr>
      </w:pPr>
    </w:p>
    <w:tbl>
      <w:tblPr>
        <w:tblStyle w:val="Tabelacomgrade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BD140E" w14:paraId="30E8C136" w14:textId="77777777" w:rsidTr="00630CBB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22F7001" w14:textId="77777777" w:rsidR="00BD140E" w:rsidRPr="00CE34FA" w:rsidRDefault="00BD140E" w:rsidP="00811DF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4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Órgão: Comissão Regional de Obras 3 (CRO 3)</w:t>
            </w:r>
          </w:p>
        </w:tc>
      </w:tr>
      <w:tr w:rsidR="00565AD5" w14:paraId="49D92EE2" w14:textId="77777777" w:rsidTr="00630CBB">
        <w:tc>
          <w:tcPr>
            <w:tcW w:w="9781" w:type="dxa"/>
          </w:tcPr>
          <w:p w14:paraId="6C490F34" w14:textId="77777777" w:rsidR="00565AD5" w:rsidRPr="0082373B" w:rsidRDefault="00565AD5" w:rsidP="00292F1E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73B">
              <w:rPr>
                <w:rFonts w:ascii="Times New Roman" w:hAnsi="Times New Roman" w:cs="Times New Roman"/>
                <w:sz w:val="24"/>
                <w:szCs w:val="24"/>
              </w:rPr>
              <w:t xml:space="preserve">Objeto: </w:t>
            </w:r>
            <w:r w:rsidR="00292F1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A4744">
              <w:rPr>
                <w:rFonts w:ascii="Times New Roman" w:hAnsi="Times New Roman" w:cs="Times New Roman"/>
                <w:sz w:val="24"/>
                <w:szCs w:val="24"/>
              </w:rPr>
              <w:t>erviço de Sondagem G</w:t>
            </w:r>
            <w:r w:rsidR="00292F1E" w:rsidRPr="00292F1E">
              <w:rPr>
                <w:rFonts w:ascii="Times New Roman" w:hAnsi="Times New Roman" w:cs="Times New Roman"/>
                <w:sz w:val="24"/>
                <w:szCs w:val="24"/>
              </w:rPr>
              <w:t xml:space="preserve">eotécnica tipo </w:t>
            </w:r>
            <w:r w:rsidR="00292F1E">
              <w:rPr>
                <w:rFonts w:ascii="Times New Roman" w:hAnsi="Times New Roman" w:cs="Times New Roman"/>
                <w:sz w:val="24"/>
                <w:szCs w:val="24"/>
              </w:rPr>
              <w:t>SPT</w:t>
            </w:r>
            <w:r w:rsidR="00FA4744">
              <w:rPr>
                <w:rFonts w:ascii="Times New Roman" w:hAnsi="Times New Roman" w:cs="Times New Roman"/>
                <w:sz w:val="24"/>
                <w:szCs w:val="24"/>
              </w:rPr>
              <w:t>, na área da 3ª R</w:t>
            </w:r>
            <w:r w:rsidR="006376FF">
              <w:rPr>
                <w:rFonts w:ascii="Times New Roman" w:hAnsi="Times New Roman" w:cs="Times New Roman"/>
                <w:sz w:val="24"/>
                <w:szCs w:val="24"/>
              </w:rPr>
              <w:t>egião M</w:t>
            </w:r>
            <w:r w:rsidR="00292F1E" w:rsidRPr="00292F1E">
              <w:rPr>
                <w:rFonts w:ascii="Times New Roman" w:hAnsi="Times New Roman" w:cs="Times New Roman"/>
                <w:sz w:val="24"/>
                <w:szCs w:val="24"/>
              </w:rPr>
              <w:t>ilitar</w:t>
            </w:r>
          </w:p>
        </w:tc>
      </w:tr>
      <w:tr w:rsidR="00565AD5" w14:paraId="0E500DEB" w14:textId="77777777" w:rsidTr="00630CBB">
        <w:tc>
          <w:tcPr>
            <w:tcW w:w="9781" w:type="dxa"/>
          </w:tcPr>
          <w:p w14:paraId="2BE86AA5" w14:textId="10BD97AA" w:rsidR="00565AD5" w:rsidRDefault="00E26053" w:rsidP="00292F1E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Termo de Referência</w:t>
            </w:r>
            <w:r w:rsidR="00565AD5" w:rsidRPr="00CE34FA">
              <w:rPr>
                <w:rFonts w:ascii="Times New Roman" w:hAnsi="Times New Roman" w:cs="Times New Roman"/>
                <w:sz w:val="24"/>
                <w:szCs w:val="24"/>
              </w:rPr>
              <w:t xml:space="preserve"> nº: </w:t>
            </w:r>
            <w:r w:rsidR="00811D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B5BC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565AD5" w:rsidRPr="00CE34FA">
              <w:rPr>
                <w:rFonts w:ascii="Times New Roman" w:hAnsi="Times New Roman" w:cs="Times New Roman"/>
                <w:sz w:val="24"/>
                <w:szCs w:val="24"/>
              </w:rPr>
              <w:t>-ST/20</w:t>
            </w:r>
            <w:r w:rsidR="00EB5B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14:paraId="303298E9" w14:textId="77777777" w:rsidR="00C80399" w:rsidRPr="00273A3F" w:rsidRDefault="00C80399" w:rsidP="001E21B0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/>
        <w:jc w:val="both"/>
        <w:textAlignment w:val="baseline"/>
        <w:rPr>
          <w:color w:val="000000"/>
        </w:rPr>
      </w:pP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9628"/>
      </w:tblGrid>
      <w:tr w:rsidR="00DA4ADC" w:rsidRPr="00273A3F" w14:paraId="284D0338" w14:textId="77777777" w:rsidTr="005F501F">
        <w:tc>
          <w:tcPr>
            <w:tcW w:w="9781" w:type="dxa"/>
            <w:shd w:val="clear" w:color="auto" w:fill="D9D9D9" w:themeFill="background1" w:themeFillShade="D9"/>
            <w:vAlign w:val="center"/>
          </w:tcPr>
          <w:p w14:paraId="2020E063" w14:textId="77777777" w:rsidR="00DA4ADC" w:rsidRPr="00273A3F" w:rsidRDefault="00567D13" w:rsidP="00F84BB0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>
              <w:rPr>
                <w:b/>
              </w:rPr>
              <w:t>Necessidade da contratação</w:t>
            </w:r>
          </w:p>
        </w:tc>
      </w:tr>
      <w:tr w:rsidR="003D4F60" w:rsidRPr="00273A3F" w14:paraId="5FCCC1E2" w14:textId="77777777" w:rsidTr="005F501F">
        <w:tc>
          <w:tcPr>
            <w:tcW w:w="9781" w:type="dxa"/>
          </w:tcPr>
          <w:p w14:paraId="2D81393C" w14:textId="77777777" w:rsidR="00FB44C0" w:rsidRDefault="00FB44C0" w:rsidP="00FB44C0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Toc522640654"/>
            <w:bookmarkStart w:id="5" w:name="_Toc522737343"/>
            <w:bookmarkStart w:id="6" w:name="_Toc522740964"/>
            <w:bookmarkStart w:id="7" w:name="_Toc522741498"/>
            <w:bookmarkStart w:id="8" w:name="_Toc522783394"/>
            <w:r w:rsidRPr="004E190E">
              <w:rPr>
                <w:rFonts w:ascii="Times New Roman" w:hAnsi="Times New Roman" w:cs="Times New Roman"/>
                <w:sz w:val="24"/>
                <w:szCs w:val="24"/>
              </w:rPr>
              <w:t xml:space="preserve">Este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Termo de Referência</w:t>
            </w:r>
            <w:r w:rsidRPr="004E190E">
              <w:rPr>
                <w:rFonts w:ascii="Times New Roman" w:hAnsi="Times New Roman" w:cs="Times New Roman"/>
                <w:sz w:val="24"/>
                <w:szCs w:val="24"/>
              </w:rPr>
              <w:t xml:space="preserve"> justifica-se pela necessidade 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Comissão Regional de Obras 3 ser responsável pela elaboração e análise de projetos de fundações. Os dados técnicos obtidos a partir da sondagem do solo são essenciais para o desenvolvimento de um projeto de fundações, fornecendo informações importantes para o desenvolvimento do projeto de maneira segura e econômica. </w:t>
            </w:r>
          </w:p>
          <w:p w14:paraId="517D8DFC" w14:textId="77777777" w:rsidR="00FB44C0" w:rsidRDefault="00FB44C0" w:rsidP="00FB44C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Além disso, pode-se fazer necessária a verificação dos parâmetros do solo durante a execução das obras fiscalizadas pela CRO 3 diante indícios de instabilidade ou anormalidade que não foram previamente identificados na fase de projeto. </w:t>
            </w:r>
          </w:p>
          <w:p w14:paraId="58BCD88F" w14:textId="77777777" w:rsidR="003D4F60" w:rsidRDefault="00FB44C0" w:rsidP="00FB44C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Por fim, pode-se valer do perfil do solo para auxiliar nos processos de decisões relacionadas à construção de novas edificações, possibilitando que sejam escolhidos os locais técnica e economicamente mais adequados.</w:t>
            </w:r>
            <w:bookmarkEnd w:id="4"/>
            <w:bookmarkEnd w:id="5"/>
            <w:bookmarkEnd w:id="6"/>
            <w:bookmarkEnd w:id="7"/>
            <w:bookmarkEnd w:id="8"/>
          </w:p>
        </w:tc>
      </w:tr>
      <w:tr w:rsidR="003D4F60" w:rsidRPr="00273A3F" w14:paraId="5098D96A" w14:textId="77777777" w:rsidTr="005F501F">
        <w:tc>
          <w:tcPr>
            <w:tcW w:w="9781" w:type="dxa"/>
            <w:shd w:val="clear" w:color="auto" w:fill="D9D9D9" w:themeFill="background1" w:themeFillShade="D9"/>
            <w:vAlign w:val="center"/>
          </w:tcPr>
          <w:p w14:paraId="4D36F66F" w14:textId="77777777" w:rsidR="003D4F60" w:rsidRPr="00273A3F" w:rsidRDefault="003D4F60" w:rsidP="00567D13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 w:rsidRPr="00273A3F">
              <w:rPr>
                <w:b/>
              </w:rPr>
              <w:t>Referência a instrumento</w:t>
            </w:r>
            <w:r w:rsidR="00567D13">
              <w:rPr>
                <w:b/>
              </w:rPr>
              <w:t xml:space="preserve"> de planejamento</w:t>
            </w:r>
          </w:p>
        </w:tc>
      </w:tr>
      <w:tr w:rsidR="003D4F60" w:rsidRPr="00273A3F" w14:paraId="3F7EB6F2" w14:textId="77777777" w:rsidTr="005F501F">
        <w:tc>
          <w:tcPr>
            <w:tcW w:w="9781" w:type="dxa"/>
          </w:tcPr>
          <w:p w14:paraId="12D9903A" w14:textId="77777777" w:rsidR="003D4F60" w:rsidRPr="008C1490" w:rsidRDefault="008C1490" w:rsidP="001B33BA">
            <w:pPr>
              <w:spacing w:before="120" w:line="360" w:lineRule="auto"/>
              <w:jc w:val="both"/>
              <w:rPr>
                <w:highlight w:val="yellow"/>
              </w:rPr>
            </w:pPr>
            <w:r w:rsidRPr="008C1490">
              <w:rPr>
                <w:rFonts w:ascii="Times New Roman" w:hAnsi="Times New Roman" w:cs="Times New Roman"/>
                <w:sz w:val="24"/>
                <w:szCs w:val="24"/>
              </w:rPr>
              <w:t>Não é o caso.</w:t>
            </w:r>
          </w:p>
        </w:tc>
      </w:tr>
      <w:tr w:rsidR="003D4F60" w:rsidRPr="00273A3F" w14:paraId="74DCE74B" w14:textId="77777777" w:rsidTr="005F501F">
        <w:tc>
          <w:tcPr>
            <w:tcW w:w="9781" w:type="dxa"/>
            <w:shd w:val="clear" w:color="auto" w:fill="D9D9D9" w:themeFill="background1" w:themeFillShade="D9"/>
            <w:vAlign w:val="center"/>
          </w:tcPr>
          <w:p w14:paraId="7B3D2C64" w14:textId="77777777" w:rsidR="003D4F60" w:rsidRPr="00273A3F" w:rsidRDefault="00EB5A64" w:rsidP="00F84BB0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>
              <w:rPr>
                <w:b/>
              </w:rPr>
              <w:t>Requisitos da contratação</w:t>
            </w:r>
          </w:p>
        </w:tc>
      </w:tr>
      <w:tr w:rsidR="003D4F60" w:rsidRPr="00273A3F" w14:paraId="3D07D4C0" w14:textId="77777777" w:rsidTr="005F501F">
        <w:tc>
          <w:tcPr>
            <w:tcW w:w="9781" w:type="dxa"/>
          </w:tcPr>
          <w:p w14:paraId="59A228E6" w14:textId="504ABA55" w:rsidR="002A1956" w:rsidRPr="00BB2D4D" w:rsidRDefault="003D4F60" w:rsidP="00292F1E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>Os requisitos técnicos e legais referentes a esta contratação estão definidos no</w:t>
            </w:r>
            <w:r w:rsidR="00162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090F">
              <w:rPr>
                <w:rFonts w:ascii="Times New Roman" w:hAnsi="Times New Roman" w:cs="Times New Roman"/>
                <w:sz w:val="24"/>
                <w:szCs w:val="24"/>
              </w:rPr>
              <w:t>Termo de Referência</w:t>
            </w:r>
            <w:r w:rsidR="00162666">
              <w:rPr>
                <w:rFonts w:ascii="Times New Roman" w:hAnsi="Times New Roman" w:cs="Times New Roman"/>
                <w:sz w:val="24"/>
                <w:szCs w:val="24"/>
              </w:rPr>
              <w:t xml:space="preserve"> nº 0</w:t>
            </w:r>
            <w:r w:rsidR="00EB5BC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162666">
              <w:rPr>
                <w:rFonts w:ascii="Times New Roman" w:hAnsi="Times New Roman" w:cs="Times New Roman"/>
                <w:sz w:val="24"/>
                <w:szCs w:val="24"/>
              </w:rPr>
              <w:t>-ST/2</w:t>
            </w:r>
            <w:r w:rsidR="00EB5BCE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  <w:r w:rsidR="005858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 xml:space="preserve">e no </w:t>
            </w:r>
            <w:r w:rsidR="005858D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 xml:space="preserve">dital de </w:t>
            </w:r>
            <w:r w:rsidR="007736CE" w:rsidRPr="00C154C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>icitação.</w:t>
            </w:r>
          </w:p>
        </w:tc>
      </w:tr>
      <w:tr w:rsidR="003D4F60" w:rsidRPr="00273A3F" w14:paraId="02CB28F5" w14:textId="77777777" w:rsidTr="005F501F">
        <w:tc>
          <w:tcPr>
            <w:tcW w:w="9781" w:type="dxa"/>
            <w:shd w:val="clear" w:color="auto" w:fill="D9D9D9" w:themeFill="background1" w:themeFillShade="D9"/>
            <w:vAlign w:val="center"/>
          </w:tcPr>
          <w:p w14:paraId="70799161" w14:textId="77777777" w:rsidR="003D4F60" w:rsidRPr="00273A3F" w:rsidRDefault="003D4F60" w:rsidP="00F84BB0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 w:rsidRPr="00273A3F">
              <w:rPr>
                <w:b/>
              </w:rPr>
              <w:t xml:space="preserve">Estimativa das quantidades, acompanhadas das memórias de cálculo e dos documentos </w:t>
            </w:r>
            <w:r w:rsidR="00C17AAA">
              <w:rPr>
                <w:b/>
              </w:rPr>
              <w:t>que lhe dão suporte</w:t>
            </w:r>
          </w:p>
        </w:tc>
      </w:tr>
      <w:tr w:rsidR="003D4F60" w:rsidRPr="00273A3F" w14:paraId="58632426" w14:textId="77777777" w:rsidTr="005F501F">
        <w:tc>
          <w:tcPr>
            <w:tcW w:w="9781" w:type="dxa"/>
          </w:tcPr>
          <w:p w14:paraId="46EEF613" w14:textId="2D5BBF0A" w:rsidR="003D4F60" w:rsidRPr="00273A3F" w:rsidRDefault="00814DBE" w:rsidP="00814DBE">
            <w:pPr>
              <w:spacing w:before="120" w:line="360" w:lineRule="auto"/>
              <w:jc w:val="both"/>
              <w:rPr>
                <w:color w:val="C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="00C17A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estimativas das quantid</w:t>
            </w:r>
            <w:r w:rsidR="00C17AA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des</w:t>
            </w:r>
            <w:r w:rsidR="00C17AAA">
              <w:rPr>
                <w:rFonts w:ascii="Times New Roman" w:hAnsi="Times New Roman" w:cs="Times New Roman"/>
                <w:sz w:val="24"/>
                <w:szCs w:val="24"/>
              </w:rPr>
              <w:t xml:space="preserve"> dos serviços estão definid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32633F">
              <w:rPr>
                <w:rFonts w:ascii="Times New Roman" w:hAnsi="Times New Roman" w:cs="Times New Roman"/>
                <w:sz w:val="24"/>
                <w:szCs w:val="24"/>
              </w:rPr>
              <w:t>s no Anexo I</w:t>
            </w:r>
            <w:r w:rsidR="00EB5BCE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C17AAA">
              <w:rPr>
                <w:rFonts w:ascii="Times New Roman" w:hAnsi="Times New Roman" w:cs="Times New Roman"/>
                <w:sz w:val="24"/>
                <w:szCs w:val="24"/>
              </w:rPr>
              <w:t xml:space="preserve"> - Orçamento Descritivo.</w:t>
            </w:r>
          </w:p>
        </w:tc>
      </w:tr>
      <w:tr w:rsidR="003D4F60" w:rsidRPr="00273A3F" w14:paraId="276A9209" w14:textId="77777777" w:rsidTr="005F501F">
        <w:tc>
          <w:tcPr>
            <w:tcW w:w="9781" w:type="dxa"/>
            <w:shd w:val="clear" w:color="auto" w:fill="D9D9D9" w:themeFill="background1" w:themeFillShade="D9"/>
            <w:vAlign w:val="center"/>
          </w:tcPr>
          <w:p w14:paraId="6E6EB033" w14:textId="77777777" w:rsidR="003D4F60" w:rsidRPr="00273A3F" w:rsidRDefault="003D4F60" w:rsidP="00F84BB0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 w:rsidRPr="00273A3F">
              <w:rPr>
                <w:b/>
              </w:rPr>
              <w:t>Levantamento de mercado e justificativa da escolha</w:t>
            </w:r>
            <w:r w:rsidR="00800D08">
              <w:rPr>
                <w:b/>
              </w:rPr>
              <w:t xml:space="preserve"> do tipo de solução a contratar</w:t>
            </w:r>
          </w:p>
        </w:tc>
      </w:tr>
      <w:tr w:rsidR="003D4F60" w:rsidRPr="00273A3F" w14:paraId="4F3314CA" w14:textId="77777777" w:rsidTr="005F501F">
        <w:tc>
          <w:tcPr>
            <w:tcW w:w="9781" w:type="dxa"/>
          </w:tcPr>
          <w:p w14:paraId="3E712056" w14:textId="77777777" w:rsidR="003C5F9F" w:rsidRDefault="003D4F60" w:rsidP="005327FC">
            <w:pPr>
              <w:pStyle w:val="PargrafodaLista"/>
              <w:numPr>
                <w:ilvl w:val="0"/>
                <w:numId w:val="37"/>
              </w:numPr>
              <w:spacing w:before="120" w:line="360" w:lineRule="auto"/>
              <w:ind w:left="357" w:hanging="357"/>
              <w:contextualSpacing w:val="0"/>
              <w:jc w:val="both"/>
              <w:textAlignment w:val="baseline"/>
              <w:rPr>
                <w:rStyle w:val="Fontepargpadro1"/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Style w:val="Fontepargpadro1"/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Levantamento de mercado</w:t>
            </w:r>
          </w:p>
          <w:p w14:paraId="14F25E82" w14:textId="77777777" w:rsidR="003D4F60" w:rsidRPr="003C5F9F" w:rsidRDefault="003D4F60" w:rsidP="005327FC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b/>
                <w:color w:val="000000"/>
                <w:u w:val="single"/>
              </w:rPr>
            </w:pPr>
            <w:r w:rsidRPr="003C5F9F">
              <w:rPr>
                <w:rStyle w:val="Fontepargpadro1"/>
                <w:b/>
                <w:color w:val="000000"/>
              </w:rPr>
              <w:t>Parâmetro I</w:t>
            </w:r>
            <w:r w:rsidRPr="003C5F9F">
              <w:rPr>
                <w:rStyle w:val="Fontepargpadro1"/>
                <w:color w:val="000000"/>
              </w:rPr>
              <w:t>:</w:t>
            </w:r>
            <w:r w:rsidRPr="003C5F9F">
              <w:t xml:space="preserve"> ba</w:t>
            </w:r>
            <w:r w:rsidR="00B85233">
              <w:t>se do banco de dados do SINAPI, c</w:t>
            </w:r>
            <w:r w:rsidRPr="003C5F9F">
              <w:t xml:space="preserve">onforme </w:t>
            </w:r>
            <w:r w:rsidR="007153D0">
              <w:t>previsto n</w:t>
            </w:r>
            <w:r w:rsidRPr="003C5F9F">
              <w:t xml:space="preserve">o art. 3º, caput, do Decreto n° 7.983, de 8 de abril de 2013: "O custo global de referência de obras e serviços de engenharia, exceto os serviços e obras de infraestrutura de transporte, será obtido a partir das  composições dos custos unitários previstas no projeto que integra o edital de licitação, menores ou iguais à mediana </w:t>
            </w:r>
            <w:r w:rsidRPr="003C5F9F">
              <w:lastRenderedPageBreak/>
              <w:t>de seus correspondes nos custos unitários de referências do Sistema Nacional de Pesquisa de Custos e Índices da Construção Civil - SINAPI, excetuados os itens caracterizados como montagem industrial ou que não possam ser considerados como de construção civil".</w:t>
            </w:r>
          </w:p>
          <w:p w14:paraId="31205DD8" w14:textId="77777777" w:rsidR="003D4F60" w:rsidRPr="00273A3F" w:rsidRDefault="003D4F60" w:rsidP="005327FC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</w:pPr>
            <w:r w:rsidRPr="00273A3F">
              <w:rPr>
                <w:rStyle w:val="Fontepargpadro1"/>
                <w:b/>
                <w:color w:val="000000"/>
              </w:rPr>
              <w:t>Parâmetro II</w:t>
            </w:r>
            <w:r>
              <w:rPr>
                <w:rStyle w:val="Fontepargpadro1"/>
                <w:color w:val="000000"/>
              </w:rPr>
              <w:t>:</w:t>
            </w:r>
            <w:r w:rsidRPr="00273A3F">
              <w:rPr>
                <w:rStyle w:val="Fontepargpadro1"/>
                <w:color w:val="000000"/>
              </w:rPr>
              <w:t xml:space="preserve"> </w:t>
            </w:r>
            <w:r w:rsidRPr="00850878">
              <w:rPr>
                <w:rStyle w:val="Fontepargpadro1"/>
                <w:color w:val="000000"/>
              </w:rPr>
              <w:t>Painel de Preços</w:t>
            </w:r>
            <w:r>
              <w:rPr>
                <w:rStyle w:val="Fontepargpadro1"/>
                <w:color w:val="000000"/>
              </w:rPr>
              <w:t>,</w:t>
            </w:r>
            <w:r w:rsidRPr="00850878">
              <w:rPr>
                <w:rStyle w:val="Fontepargpadro1"/>
                <w:color w:val="000000"/>
              </w:rPr>
              <w:t xml:space="preserve"> disponível no endereço eletrônico </w:t>
            </w:r>
            <w:hyperlink r:id="rId8" w:anchor="_blank" w:history="1">
              <w:r w:rsidRPr="00850878">
                <w:rPr>
                  <w:rStyle w:val="Hyperlink"/>
                </w:rPr>
                <w:t>http://paineldeprecos.planejamento.gov.br</w:t>
              </w:r>
            </w:hyperlink>
            <w:r w:rsidRPr="00850878">
              <w:rPr>
                <w:rStyle w:val="Fontepargpadro1"/>
                <w:color w:val="000000"/>
              </w:rPr>
              <w:t>, utilizando por base e partir dos filtros: Ano da contratação, Unidade de fornecimento</w:t>
            </w:r>
            <w:r w:rsidRPr="00273A3F">
              <w:rPr>
                <w:rStyle w:val="Fontepargpadro1"/>
                <w:color w:val="000000"/>
              </w:rPr>
              <w:t>, UASG, Modalidade de contratação, Especificação do serviço</w:t>
            </w:r>
            <w:r>
              <w:rPr>
                <w:rStyle w:val="Fontepargpadro1"/>
                <w:color w:val="000000"/>
              </w:rPr>
              <w:t>.</w:t>
            </w:r>
            <w:r w:rsidRPr="00273A3F">
              <w:t xml:space="preserve"> </w:t>
            </w:r>
            <w:r w:rsidRPr="004157FE">
              <w:rPr>
                <w:b/>
              </w:rPr>
              <w:t>N</w:t>
            </w:r>
            <w:r>
              <w:rPr>
                <w:b/>
              </w:rPr>
              <w:t xml:space="preserve">ão </w:t>
            </w:r>
            <w:r w:rsidR="0047082D">
              <w:rPr>
                <w:b/>
              </w:rPr>
              <w:t>existem</w:t>
            </w:r>
            <w:r w:rsidRPr="00273A3F">
              <w:rPr>
                <w:b/>
              </w:rPr>
              <w:t xml:space="preserve"> </w:t>
            </w:r>
            <w:r>
              <w:rPr>
                <w:b/>
              </w:rPr>
              <w:t>itens do orçamento neste parâmetro</w:t>
            </w:r>
            <w:r w:rsidRPr="00273A3F">
              <w:rPr>
                <w:b/>
              </w:rPr>
              <w:t>.</w:t>
            </w:r>
          </w:p>
          <w:p w14:paraId="41BCFF49" w14:textId="77777777" w:rsidR="00A45B16" w:rsidRDefault="003D4F60" w:rsidP="005327FC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b/>
              </w:rPr>
            </w:pPr>
            <w:r w:rsidRPr="00273A3F">
              <w:rPr>
                <w:rStyle w:val="Fontepargpadro1"/>
                <w:b/>
                <w:color w:val="000000"/>
              </w:rPr>
              <w:t>Parâmetro I</w:t>
            </w:r>
            <w:r>
              <w:rPr>
                <w:rStyle w:val="Fontepargpadro1"/>
                <w:b/>
                <w:color w:val="000000"/>
              </w:rPr>
              <w:t>I</w:t>
            </w:r>
            <w:r w:rsidRPr="00273A3F">
              <w:rPr>
                <w:rStyle w:val="Fontepargpadro1"/>
                <w:b/>
                <w:color w:val="000000"/>
              </w:rPr>
              <w:t>I</w:t>
            </w:r>
            <w:r>
              <w:rPr>
                <w:rStyle w:val="Fontepargpadro1"/>
                <w:color w:val="000000"/>
              </w:rPr>
              <w:t>:</w:t>
            </w:r>
            <w:r w:rsidRPr="00273A3F">
              <w:rPr>
                <w:rStyle w:val="Fontepargpadro1"/>
                <w:color w:val="000000"/>
              </w:rPr>
              <w:t xml:space="preserve"> </w:t>
            </w:r>
            <w:r>
              <w:rPr>
                <w:rStyle w:val="Fontepargpadro1"/>
                <w:color w:val="000000"/>
              </w:rPr>
              <w:t>c</w:t>
            </w:r>
            <w:r w:rsidRPr="00273A3F">
              <w:rPr>
                <w:rStyle w:val="Fontepargpadro1"/>
                <w:color w:val="000000"/>
              </w:rPr>
              <w:t xml:space="preserve">ontratações </w:t>
            </w:r>
            <w:r w:rsidR="003454C3">
              <w:rPr>
                <w:rStyle w:val="Fontepargpadro1"/>
                <w:color w:val="000000"/>
              </w:rPr>
              <w:t>s</w:t>
            </w:r>
            <w:r w:rsidRPr="00273A3F">
              <w:rPr>
                <w:rStyle w:val="Fontepargpadro1"/>
                <w:color w:val="000000"/>
              </w:rPr>
              <w:t xml:space="preserve">imilares de outros entes públicos, em execução ou concluídos nos 180 (cento e oitenta) dias anteriores à data da pesquisa de preços. </w:t>
            </w:r>
            <w:r w:rsidR="00976B90" w:rsidRPr="004157FE">
              <w:rPr>
                <w:b/>
              </w:rPr>
              <w:t>N</w:t>
            </w:r>
            <w:r w:rsidR="00976B90">
              <w:rPr>
                <w:b/>
              </w:rPr>
              <w:t>ão existem</w:t>
            </w:r>
            <w:r w:rsidR="00976B90" w:rsidRPr="00273A3F">
              <w:rPr>
                <w:b/>
              </w:rPr>
              <w:t xml:space="preserve"> </w:t>
            </w:r>
            <w:r w:rsidR="00976B90">
              <w:rPr>
                <w:b/>
              </w:rPr>
              <w:t>itens do orçamento neste parâmetro</w:t>
            </w:r>
            <w:r w:rsidRPr="00273A3F">
              <w:rPr>
                <w:b/>
              </w:rPr>
              <w:t>.</w:t>
            </w:r>
          </w:p>
          <w:p w14:paraId="0A9A68DE" w14:textId="77777777" w:rsidR="00A45B16" w:rsidRPr="00A45B16" w:rsidRDefault="003D4F60" w:rsidP="005327FC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rStyle w:val="Fontepargpadro1"/>
                <w:color w:val="000000"/>
              </w:rPr>
            </w:pPr>
            <w:r w:rsidRPr="00A45B16">
              <w:rPr>
                <w:rStyle w:val="Fontepargpadro1"/>
                <w:b/>
                <w:color w:val="000000"/>
              </w:rPr>
              <w:t xml:space="preserve">Parâmetro IV: </w:t>
            </w:r>
            <w:r w:rsidR="00A45B16" w:rsidRPr="00A45B16">
              <w:rPr>
                <w:rStyle w:val="Fontepargpadro1"/>
                <w:color w:val="000000"/>
              </w:rPr>
              <w:t>pesquisa publicada em mídia especializada, sítios eletrônicos especializados ou de domínio amplo, desde que contenha a data e hora de acesso. Para alguns itens do orçamento que não constam na base do banco de dados do SINAPI, foi consultada a base do banco de dados do Informativo SBC, que é assinado pela Diretoria de Obras Militares (DOM) e que realiza uma ampla pesquisa de preços e atualiza os valores de insumos e de composições mensalmente. A DOM é o órgão de apoio técnico-normativo do Departamento de Engenharia e Construção (DEC), incumbido de superintender, no âmbito do Exército Brasileiro, as atividades de construção, ampliação, reforma, adaptação, reparação, restauração, conservação, demolição e remoção de instalações, relacionadas a obras militares, e de controlar o material de sua gestão.</w:t>
            </w:r>
          </w:p>
          <w:p w14:paraId="60B5BBDA" w14:textId="75406209" w:rsidR="00976B90" w:rsidRDefault="003D4F60" w:rsidP="005327FC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rStyle w:val="Fontepargpadro1"/>
                <w:color w:val="000000"/>
              </w:rPr>
            </w:pPr>
            <w:r>
              <w:rPr>
                <w:rStyle w:val="Fontepargpadro1"/>
                <w:b/>
                <w:color w:val="000000"/>
              </w:rPr>
              <w:t xml:space="preserve">Parâmetro </w:t>
            </w:r>
            <w:r w:rsidRPr="00273A3F">
              <w:rPr>
                <w:rStyle w:val="Fontepargpadro1"/>
                <w:b/>
                <w:color w:val="000000"/>
              </w:rPr>
              <w:t>V</w:t>
            </w:r>
            <w:r>
              <w:rPr>
                <w:rStyle w:val="Fontepargpadro1"/>
                <w:color w:val="000000"/>
              </w:rPr>
              <w:t>:</w:t>
            </w:r>
            <w:r w:rsidRPr="00273A3F">
              <w:rPr>
                <w:rStyle w:val="Fontepargpadro1"/>
                <w:color w:val="000000"/>
              </w:rPr>
              <w:t xml:space="preserve"> </w:t>
            </w:r>
            <w:r>
              <w:rPr>
                <w:rStyle w:val="Fontepargpadro1"/>
                <w:color w:val="000000"/>
              </w:rPr>
              <w:t>pesquisa com os f</w:t>
            </w:r>
            <w:r w:rsidRPr="00273A3F">
              <w:rPr>
                <w:rStyle w:val="Fontepargpadro1"/>
                <w:color w:val="000000"/>
              </w:rPr>
              <w:t xml:space="preserve">ornecedores, desde que as datas das pesquisas não se diferenciem em mais de 180 (cento e oitenta) dias. </w:t>
            </w:r>
          </w:p>
          <w:p w14:paraId="5D92723B" w14:textId="77777777" w:rsidR="003D4F60" w:rsidRPr="00676DFF" w:rsidRDefault="003D4F60" w:rsidP="005327FC">
            <w:pPr>
              <w:pStyle w:val="PargrafodaLista"/>
              <w:numPr>
                <w:ilvl w:val="0"/>
                <w:numId w:val="37"/>
              </w:numPr>
              <w:spacing w:line="360" w:lineRule="auto"/>
              <w:ind w:left="357" w:hanging="357"/>
              <w:contextualSpacing w:val="0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DFF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>Justificativa</w:t>
            </w:r>
          </w:p>
          <w:p w14:paraId="563520AB" w14:textId="775301B6" w:rsidR="003D4F60" w:rsidRPr="00273A3F" w:rsidRDefault="003D4F60" w:rsidP="004E3612">
            <w:pPr>
              <w:pStyle w:val="NormalWeb"/>
              <w:shd w:val="clear" w:color="auto" w:fill="FFFFFF"/>
              <w:tabs>
                <w:tab w:val="center" w:pos="4819"/>
                <w:tab w:val="left" w:pos="9498"/>
                <w:tab w:val="right" w:pos="9638"/>
              </w:tabs>
              <w:spacing w:before="0" w:beforeAutospacing="0" w:after="0" w:afterAutospacing="0" w:line="360" w:lineRule="auto"/>
              <w:jc w:val="both"/>
              <w:textAlignment w:val="baseline"/>
            </w:pPr>
            <w:r w:rsidRPr="002A3C97">
              <w:rPr>
                <w:rStyle w:val="Fontepargpadro1"/>
                <w:color w:val="000000"/>
              </w:rPr>
              <w:t>Diante dos argumentos supramencionados e tendo como referência o Decreto nº 7.983, de 8 de abril de 2013</w:t>
            </w:r>
            <w:r>
              <w:rPr>
                <w:rStyle w:val="Fontepargpadro1"/>
                <w:color w:val="000000"/>
              </w:rPr>
              <w:t>, que e</w:t>
            </w:r>
            <w:r w:rsidRPr="002A3C97">
              <w:rPr>
                <w:rStyle w:val="Fontepargpadro1"/>
                <w:color w:val="000000"/>
              </w:rPr>
              <w:t xml:space="preserve">stabelece regras e critérios para elaboração do orçamento de referência de obras e serviços de engenharia, contratados e </w:t>
            </w:r>
            <w:r w:rsidRPr="00744576">
              <w:rPr>
                <w:rStyle w:val="Fontepargpadro1"/>
                <w:color w:val="000000"/>
              </w:rPr>
              <w:t>executados com recursos dos orçamentos da União, e dá out</w:t>
            </w:r>
            <w:r w:rsidR="00C006DE">
              <w:rPr>
                <w:rStyle w:val="Fontepargpadro1"/>
                <w:color w:val="000000"/>
              </w:rPr>
              <w:t>ras providências, est</w:t>
            </w:r>
            <w:r w:rsidR="00C100DE">
              <w:rPr>
                <w:rStyle w:val="Fontepargpadro1"/>
                <w:color w:val="000000"/>
              </w:rPr>
              <w:t>a</w:t>
            </w:r>
            <w:r w:rsidR="00755949">
              <w:rPr>
                <w:rStyle w:val="Fontepargpadro1"/>
                <w:color w:val="000000"/>
              </w:rPr>
              <w:t xml:space="preserve"> c</w:t>
            </w:r>
            <w:r w:rsidR="00755949" w:rsidRPr="00CE34FA">
              <w:rPr>
                <w:rFonts w:eastAsiaTheme="minorHAnsi"/>
                <w:lang w:eastAsia="en-US"/>
              </w:rPr>
              <w:t xml:space="preserve">ontratação </w:t>
            </w:r>
            <w:r w:rsidR="00C100DE">
              <w:rPr>
                <w:rFonts w:eastAsiaTheme="minorHAnsi"/>
                <w:lang w:eastAsia="en-US"/>
              </w:rPr>
              <w:t>está</w:t>
            </w:r>
            <w:r w:rsidR="00530163">
              <w:rPr>
                <w:rStyle w:val="Fontepargpadro1"/>
                <w:bCs/>
                <w:color w:val="000000"/>
              </w:rPr>
              <w:t xml:space="preserve"> baseada no</w:t>
            </w:r>
            <w:r w:rsidR="000018CE">
              <w:rPr>
                <w:rStyle w:val="Fontepargpadro1"/>
                <w:bCs/>
                <w:color w:val="000000"/>
              </w:rPr>
              <w:t>s</w:t>
            </w:r>
            <w:r>
              <w:rPr>
                <w:rStyle w:val="Fontepargpadro1"/>
                <w:bCs/>
                <w:color w:val="000000"/>
              </w:rPr>
              <w:t xml:space="preserve"> parâmetro</w:t>
            </w:r>
            <w:r w:rsidR="000018CE">
              <w:rPr>
                <w:rStyle w:val="Fontepargpadro1"/>
                <w:bCs/>
                <w:color w:val="000000"/>
              </w:rPr>
              <w:t>s</w:t>
            </w:r>
            <w:r>
              <w:rPr>
                <w:rStyle w:val="Fontepargpadro1"/>
                <w:bCs/>
                <w:color w:val="000000"/>
              </w:rPr>
              <w:t xml:space="preserve"> </w:t>
            </w:r>
            <w:r w:rsidR="000018CE">
              <w:rPr>
                <w:rStyle w:val="Fontepargpadro1"/>
                <w:bCs/>
                <w:color w:val="000000"/>
              </w:rPr>
              <w:t>IV</w:t>
            </w:r>
            <w:r w:rsidR="00A734DF">
              <w:rPr>
                <w:rStyle w:val="Fontepargpadro1"/>
                <w:bCs/>
                <w:color w:val="000000"/>
              </w:rPr>
              <w:t xml:space="preserve"> e V</w:t>
            </w:r>
            <w:r w:rsidR="000035B6">
              <w:rPr>
                <w:rStyle w:val="Fontepargpadro1"/>
                <w:bCs/>
                <w:color w:val="000000"/>
              </w:rPr>
              <w:t>.</w:t>
            </w:r>
          </w:p>
        </w:tc>
      </w:tr>
      <w:tr w:rsidR="003D4F60" w:rsidRPr="00273A3F" w14:paraId="32AE0291" w14:textId="77777777" w:rsidTr="005F501F">
        <w:tc>
          <w:tcPr>
            <w:tcW w:w="9781" w:type="dxa"/>
            <w:shd w:val="clear" w:color="auto" w:fill="D9D9D9" w:themeFill="background1" w:themeFillShade="D9"/>
            <w:vAlign w:val="center"/>
          </w:tcPr>
          <w:p w14:paraId="75B16CF6" w14:textId="77777777" w:rsidR="003D4F60" w:rsidRPr="00273A3F" w:rsidRDefault="003D4F60" w:rsidP="00F84BB0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 w:rsidRPr="00273A3F">
              <w:rPr>
                <w:b/>
              </w:rPr>
              <w:lastRenderedPageBreak/>
              <w:t>Estimativas d</w:t>
            </w:r>
            <w:r w:rsidR="00800D08">
              <w:rPr>
                <w:b/>
              </w:rPr>
              <w:t>e preços ou preços referenciais</w:t>
            </w:r>
          </w:p>
        </w:tc>
      </w:tr>
      <w:tr w:rsidR="003D4F60" w:rsidRPr="00273A3F" w14:paraId="58E46E12" w14:textId="77777777" w:rsidTr="005F501F">
        <w:tc>
          <w:tcPr>
            <w:tcW w:w="9781" w:type="dxa"/>
          </w:tcPr>
          <w:p w14:paraId="58A54F6A" w14:textId="52F918D0" w:rsidR="00A15400" w:rsidRPr="00292F1E" w:rsidRDefault="003D4F60" w:rsidP="004B27F5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>Os preços ref</w:t>
            </w:r>
            <w:r w:rsidR="006B6655" w:rsidRPr="00C154C9">
              <w:rPr>
                <w:rFonts w:ascii="Times New Roman" w:hAnsi="Times New Roman" w:cs="Times New Roman"/>
                <w:sz w:val="24"/>
                <w:szCs w:val="24"/>
              </w:rPr>
              <w:t xml:space="preserve">erenciais estão transcritos no </w:t>
            </w:r>
            <w:r w:rsidR="004D11FD">
              <w:rPr>
                <w:rFonts w:ascii="Times New Roman" w:hAnsi="Times New Roman" w:cs="Times New Roman"/>
                <w:sz w:val="24"/>
                <w:szCs w:val="24"/>
              </w:rPr>
              <w:t xml:space="preserve">Anexo </w:t>
            </w:r>
            <w:r w:rsidR="00EB5BCE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 w:rsidR="004B27F5">
              <w:rPr>
                <w:rFonts w:ascii="Times New Roman" w:hAnsi="Times New Roman" w:cs="Times New Roman"/>
                <w:sz w:val="24"/>
                <w:szCs w:val="24"/>
              </w:rPr>
              <w:t xml:space="preserve"> - Orçamento Descritivo.</w:t>
            </w:r>
          </w:p>
        </w:tc>
      </w:tr>
      <w:tr w:rsidR="003D4F60" w:rsidRPr="00273A3F" w14:paraId="451EA69D" w14:textId="77777777" w:rsidTr="005F501F">
        <w:tc>
          <w:tcPr>
            <w:tcW w:w="9781" w:type="dxa"/>
            <w:shd w:val="clear" w:color="auto" w:fill="D9D9D9" w:themeFill="background1" w:themeFillShade="D9"/>
            <w:vAlign w:val="center"/>
          </w:tcPr>
          <w:p w14:paraId="4E5F9D34" w14:textId="77777777" w:rsidR="003D4F60" w:rsidRPr="00273A3F" w:rsidRDefault="003D4F60" w:rsidP="00F84BB0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 w:rsidRPr="00273A3F">
              <w:rPr>
                <w:b/>
              </w:rPr>
              <w:t>De</w:t>
            </w:r>
            <w:r w:rsidR="00CF3524">
              <w:rPr>
                <w:b/>
              </w:rPr>
              <w:t>scrição da solução como um todo</w:t>
            </w:r>
          </w:p>
        </w:tc>
      </w:tr>
      <w:tr w:rsidR="003D4F60" w:rsidRPr="00273A3F" w14:paraId="1A91B816" w14:textId="77777777" w:rsidTr="005F501F">
        <w:tc>
          <w:tcPr>
            <w:tcW w:w="9781" w:type="dxa"/>
          </w:tcPr>
          <w:p w14:paraId="2746505E" w14:textId="77777777" w:rsidR="003D4F60" w:rsidRDefault="00292F1E" w:rsidP="00292F1E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F1E">
              <w:rPr>
                <w:rFonts w:ascii="Times New Roman" w:hAnsi="Times New Roman" w:cs="Times New Roman"/>
                <w:sz w:val="24"/>
                <w:szCs w:val="24"/>
              </w:rPr>
              <w:t xml:space="preserve">Serviço de sondagem geotécnica tipo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SPT</w:t>
            </w:r>
            <w:r w:rsidR="002447B3">
              <w:rPr>
                <w:rFonts w:ascii="Times New Roman" w:hAnsi="Times New Roman" w:cs="Times New Roman"/>
                <w:sz w:val="24"/>
                <w:szCs w:val="24"/>
              </w:rPr>
              <w:t>, na área da 3ª Região M</w:t>
            </w:r>
            <w:r w:rsidRPr="00292F1E">
              <w:rPr>
                <w:rFonts w:ascii="Times New Roman" w:hAnsi="Times New Roman" w:cs="Times New Roman"/>
                <w:sz w:val="24"/>
                <w:szCs w:val="24"/>
              </w:rPr>
              <w:t>ilitar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incluindo a mobilização do equipamento e a entrega do relatório de sondagem assinado por profissional habilitado para tal.</w:t>
            </w:r>
          </w:p>
          <w:p w14:paraId="43EA9CE4" w14:textId="144E9F6A" w:rsidR="00DE508A" w:rsidRPr="00DE508A" w:rsidRDefault="00DE508A" w:rsidP="00DE508A"/>
        </w:tc>
      </w:tr>
      <w:tr w:rsidR="003D4F60" w:rsidRPr="00273A3F" w14:paraId="0D767551" w14:textId="77777777" w:rsidTr="005F501F">
        <w:tc>
          <w:tcPr>
            <w:tcW w:w="9781" w:type="dxa"/>
            <w:shd w:val="clear" w:color="auto" w:fill="D9D9D9" w:themeFill="background1" w:themeFillShade="D9"/>
            <w:vAlign w:val="center"/>
          </w:tcPr>
          <w:p w14:paraId="634FF4FD" w14:textId="65A10CA0" w:rsidR="003D4F60" w:rsidRPr="00273A3F" w:rsidRDefault="003D4F60" w:rsidP="00546E27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 w:rsidRPr="00273A3F">
              <w:rPr>
                <w:b/>
              </w:rPr>
              <w:lastRenderedPageBreak/>
              <w:t xml:space="preserve">Justificativas para </w:t>
            </w:r>
            <w:r w:rsidR="001E00E9">
              <w:rPr>
                <w:b/>
              </w:rPr>
              <w:t>o</w:t>
            </w:r>
            <w:r w:rsidR="002E06D4">
              <w:rPr>
                <w:b/>
              </w:rPr>
              <w:t xml:space="preserve"> </w:t>
            </w:r>
            <w:r w:rsidRPr="00273A3F">
              <w:rPr>
                <w:b/>
              </w:rPr>
              <w:t xml:space="preserve">parcelamento da solução </w:t>
            </w:r>
          </w:p>
        </w:tc>
      </w:tr>
      <w:tr w:rsidR="003D4F60" w:rsidRPr="00273A3F" w14:paraId="726DA0D5" w14:textId="77777777" w:rsidTr="005F501F">
        <w:tc>
          <w:tcPr>
            <w:tcW w:w="9781" w:type="dxa"/>
          </w:tcPr>
          <w:p w14:paraId="147F4B04" w14:textId="5C397A4B" w:rsidR="003D4F60" w:rsidRPr="0063140D" w:rsidRDefault="00146BF1" w:rsidP="00CF352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contratação refere-se</w:t>
            </w:r>
            <w:r w:rsidR="00292F1E">
              <w:rPr>
                <w:rFonts w:ascii="Times New Roman" w:hAnsi="Times New Roman" w:cs="Times New Roman"/>
                <w:sz w:val="24"/>
                <w:szCs w:val="24"/>
              </w:rPr>
              <w:t xml:space="preserve"> apenas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292F1E">
              <w:rPr>
                <w:rFonts w:ascii="Times New Roman" w:hAnsi="Times New Roman" w:cs="Times New Roman"/>
                <w:sz w:val="24"/>
                <w:szCs w:val="24"/>
              </w:rPr>
              <w:t>um tipo de serviço, sondagem geotécnica, não cabendo a possibilidade de parcelamento da solução</w:t>
            </w:r>
            <w:r w:rsidR="001E00E9">
              <w:rPr>
                <w:rFonts w:ascii="Times New Roman" w:hAnsi="Times New Roman" w:cs="Times New Roman"/>
                <w:sz w:val="24"/>
                <w:szCs w:val="24"/>
              </w:rPr>
              <w:t xml:space="preserve"> em si</w:t>
            </w:r>
            <w:r w:rsidR="00292F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E00E9">
              <w:rPr>
                <w:rFonts w:ascii="Times New Roman" w:hAnsi="Times New Roman" w:cs="Times New Roman"/>
                <w:sz w:val="24"/>
                <w:szCs w:val="24"/>
              </w:rPr>
              <w:t xml:space="preserve"> Porém o objeto inclui a execução do serviço em todo o estado do Rio Grande do Sul, de forma que é possível parcelar o objeto por regiões para </w:t>
            </w:r>
            <w:r w:rsidR="001E00E9" w:rsidRPr="001E00E9">
              <w:rPr>
                <w:rFonts w:ascii="Times New Roman" w:hAnsi="Times New Roman" w:cs="Times New Roman"/>
                <w:sz w:val="24"/>
                <w:szCs w:val="24"/>
              </w:rPr>
              <w:t>garantir a competitividade e obter maior economicidade para administração na contratação dos serviços</w:t>
            </w:r>
            <w:r w:rsidR="001E00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4F60" w:rsidRPr="00273A3F" w14:paraId="49758850" w14:textId="77777777" w:rsidTr="005F501F">
        <w:tc>
          <w:tcPr>
            <w:tcW w:w="9781" w:type="dxa"/>
            <w:shd w:val="clear" w:color="auto" w:fill="D9D9D9" w:themeFill="background1" w:themeFillShade="D9"/>
            <w:vAlign w:val="center"/>
          </w:tcPr>
          <w:p w14:paraId="72BFF70C" w14:textId="77777777" w:rsidR="003D4F60" w:rsidRPr="00414547" w:rsidRDefault="003D4F60" w:rsidP="00F84BB0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 w:rsidRPr="00414547">
              <w:rPr>
                <w:b/>
              </w:rPr>
              <w:t>Demonstrativo dos resultados pretendidos em termos de economicidade e de melhor aproveitamento dos recursos humanos, mater</w:t>
            </w:r>
            <w:r w:rsidR="004773A0">
              <w:rPr>
                <w:b/>
              </w:rPr>
              <w:t>iais ou financeiros disponíveis</w:t>
            </w:r>
          </w:p>
        </w:tc>
      </w:tr>
      <w:tr w:rsidR="003D4F60" w:rsidRPr="00273A3F" w14:paraId="0B644FB8" w14:textId="77777777" w:rsidTr="005F501F">
        <w:tc>
          <w:tcPr>
            <w:tcW w:w="9781" w:type="dxa"/>
            <w:shd w:val="clear" w:color="auto" w:fill="auto"/>
          </w:tcPr>
          <w:p w14:paraId="3CFB2FC4" w14:textId="77777777" w:rsidR="003D4F60" w:rsidRPr="007C1EE3" w:rsidRDefault="003D4F60" w:rsidP="00783A59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>O principal benefício d</w:t>
            </w:r>
            <w:r w:rsidR="002D6EC1">
              <w:rPr>
                <w:rFonts w:ascii="Times New Roman" w:hAnsi="Times New Roman" w:cs="Times New Roman"/>
                <w:sz w:val="24"/>
                <w:szCs w:val="24"/>
              </w:rPr>
              <w:t>essa contratação</w:t>
            </w:r>
            <w:r w:rsidR="005346A6" w:rsidRPr="00C15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46A1">
              <w:rPr>
                <w:rFonts w:ascii="Times New Roman" w:hAnsi="Times New Roman" w:cs="Times New Roman"/>
                <w:sz w:val="24"/>
                <w:szCs w:val="24"/>
              </w:rPr>
              <w:t>relaciona-se</w:t>
            </w:r>
            <w:r w:rsidR="00CB7F94">
              <w:rPr>
                <w:rFonts w:ascii="Times New Roman" w:hAnsi="Times New Roman" w:cs="Times New Roman"/>
                <w:sz w:val="24"/>
                <w:szCs w:val="24"/>
              </w:rPr>
              <w:t xml:space="preserve"> com</w:t>
            </w:r>
            <w:r w:rsidR="00410CB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r w:rsidR="00292F1E">
              <w:rPr>
                <w:rFonts w:ascii="Times New Roman" w:hAnsi="Times New Roman" w:cs="Times New Roman"/>
                <w:sz w:val="24"/>
                <w:szCs w:val="24"/>
              </w:rPr>
              <w:t>obtenção de parâmetros essenciais para o desenvolvimento de projetos de fundações</w:t>
            </w:r>
            <w:r w:rsidR="00783A59">
              <w:rPr>
                <w:rFonts w:ascii="Times New Roman" w:hAnsi="Times New Roman" w:cs="Times New Roman"/>
                <w:sz w:val="24"/>
                <w:szCs w:val="24"/>
              </w:rPr>
              <w:t xml:space="preserve"> e</w:t>
            </w:r>
            <w:r w:rsidR="00292F1E">
              <w:rPr>
                <w:rFonts w:ascii="Times New Roman" w:hAnsi="Times New Roman" w:cs="Times New Roman"/>
                <w:sz w:val="24"/>
                <w:szCs w:val="24"/>
              </w:rPr>
              <w:t xml:space="preserve"> acompanhamento de execução de obras e serviços de engenharia</w:t>
            </w:r>
            <w:r w:rsidR="00783A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92F1E">
              <w:rPr>
                <w:rFonts w:ascii="Times New Roman" w:hAnsi="Times New Roman" w:cs="Times New Roman"/>
                <w:sz w:val="24"/>
                <w:szCs w:val="24"/>
              </w:rPr>
              <w:t xml:space="preserve"> visando sempre adotar a solução mais adequada </w:t>
            </w:r>
            <w:r w:rsidR="00783A59">
              <w:rPr>
                <w:rFonts w:ascii="Times New Roman" w:hAnsi="Times New Roman" w:cs="Times New Roman"/>
                <w:sz w:val="24"/>
                <w:szCs w:val="24"/>
              </w:rPr>
              <w:t xml:space="preserve">técnica </w:t>
            </w:r>
            <w:r w:rsidR="00292F1E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783A59">
              <w:rPr>
                <w:rFonts w:ascii="Times New Roman" w:hAnsi="Times New Roman" w:cs="Times New Roman"/>
                <w:sz w:val="24"/>
                <w:szCs w:val="24"/>
              </w:rPr>
              <w:t xml:space="preserve"> economicamente para cada caso.</w:t>
            </w:r>
          </w:p>
        </w:tc>
      </w:tr>
      <w:tr w:rsidR="003D4F60" w:rsidRPr="00273A3F" w14:paraId="6267A527" w14:textId="77777777" w:rsidTr="005F501F">
        <w:tc>
          <w:tcPr>
            <w:tcW w:w="9781" w:type="dxa"/>
            <w:shd w:val="clear" w:color="auto" w:fill="D9D9D9" w:themeFill="background1" w:themeFillShade="D9"/>
          </w:tcPr>
          <w:p w14:paraId="2252ED55" w14:textId="77777777" w:rsidR="003D4F60" w:rsidRPr="00273A3F" w:rsidRDefault="003D4F60" w:rsidP="00F84BB0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 w:rsidRPr="00273A3F">
              <w:rPr>
                <w:b/>
              </w:rPr>
              <w:t>Providências para</w:t>
            </w:r>
            <w:r w:rsidR="002872A9">
              <w:rPr>
                <w:b/>
              </w:rPr>
              <w:t xml:space="preserve"> adequação do ambiente do órgão</w:t>
            </w:r>
          </w:p>
        </w:tc>
      </w:tr>
      <w:tr w:rsidR="003D4F60" w:rsidRPr="00273A3F" w14:paraId="1B7809C3" w14:textId="77777777" w:rsidTr="005F501F">
        <w:trPr>
          <w:trHeight w:val="321"/>
        </w:trPr>
        <w:tc>
          <w:tcPr>
            <w:tcW w:w="9781" w:type="dxa"/>
          </w:tcPr>
          <w:p w14:paraId="3D37A9C0" w14:textId="77777777" w:rsidR="003D4F60" w:rsidRPr="00273A3F" w:rsidRDefault="003D4F60" w:rsidP="00C154C9">
            <w:pPr>
              <w:spacing w:before="120" w:line="360" w:lineRule="auto"/>
              <w:jc w:val="both"/>
            </w:pP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>Não foi evidenciada necessidade de adequações no ambiente do órgão.</w:t>
            </w:r>
          </w:p>
        </w:tc>
      </w:tr>
      <w:tr w:rsidR="003D4F60" w:rsidRPr="00273A3F" w14:paraId="1B172CE4" w14:textId="77777777" w:rsidTr="005F501F">
        <w:tc>
          <w:tcPr>
            <w:tcW w:w="9781" w:type="dxa"/>
            <w:shd w:val="clear" w:color="auto" w:fill="D9D9D9" w:themeFill="background1" w:themeFillShade="D9"/>
          </w:tcPr>
          <w:p w14:paraId="671B3D9A" w14:textId="77777777" w:rsidR="003D4F60" w:rsidRPr="00273A3F" w:rsidRDefault="003D4F60" w:rsidP="00F84BB0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 w:rsidRPr="00273A3F">
              <w:rPr>
                <w:b/>
              </w:rPr>
              <w:t>Contratações c</w:t>
            </w:r>
            <w:r w:rsidR="002872A9">
              <w:rPr>
                <w:b/>
              </w:rPr>
              <w:t>orrelatas e/ou interdependentes</w:t>
            </w:r>
          </w:p>
        </w:tc>
      </w:tr>
      <w:tr w:rsidR="003D4F60" w:rsidRPr="00273A3F" w14:paraId="26E2DB70" w14:textId="77777777" w:rsidTr="005F501F">
        <w:tc>
          <w:tcPr>
            <w:tcW w:w="9781" w:type="dxa"/>
            <w:shd w:val="clear" w:color="auto" w:fill="auto"/>
          </w:tcPr>
          <w:p w14:paraId="6321E88A" w14:textId="77777777" w:rsidR="003D4F60" w:rsidRPr="00273A3F" w:rsidRDefault="003D4F60" w:rsidP="00C154C9">
            <w:pPr>
              <w:spacing w:before="120" w:line="360" w:lineRule="auto"/>
              <w:jc w:val="both"/>
            </w:pP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>Não foi evidenciada necessidade de contratações correlatas e/ou interdependentes.</w:t>
            </w:r>
          </w:p>
        </w:tc>
      </w:tr>
      <w:tr w:rsidR="003D4F60" w:rsidRPr="00273A3F" w14:paraId="4150F5A6" w14:textId="77777777" w:rsidTr="005F501F">
        <w:tc>
          <w:tcPr>
            <w:tcW w:w="9781" w:type="dxa"/>
            <w:shd w:val="clear" w:color="auto" w:fill="D9D9D9" w:themeFill="background1" w:themeFillShade="D9"/>
          </w:tcPr>
          <w:p w14:paraId="68092157" w14:textId="77777777" w:rsidR="003D4F60" w:rsidRPr="00273A3F" w:rsidRDefault="003D4F60" w:rsidP="002872A9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 w:rsidRPr="00273A3F">
              <w:rPr>
                <w:b/>
              </w:rPr>
              <w:t xml:space="preserve">Declaração da viabilidade </w:t>
            </w:r>
            <w:r w:rsidR="002872A9">
              <w:rPr>
                <w:b/>
              </w:rPr>
              <w:t>da contratação</w:t>
            </w:r>
          </w:p>
        </w:tc>
      </w:tr>
      <w:tr w:rsidR="003D4F60" w:rsidRPr="00273A3F" w14:paraId="6AEDFF70" w14:textId="77777777" w:rsidTr="005F501F">
        <w:tc>
          <w:tcPr>
            <w:tcW w:w="9781" w:type="dxa"/>
          </w:tcPr>
          <w:p w14:paraId="59ECC27C" w14:textId="77777777" w:rsidR="004F548C" w:rsidRPr="00273A3F" w:rsidRDefault="003D4F60" w:rsidP="005C3777">
            <w:pPr>
              <w:spacing w:before="120" w:line="360" w:lineRule="auto"/>
              <w:jc w:val="both"/>
            </w:pP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>Diante do exposto nestes Estudos Preliminares,</w:t>
            </w:r>
            <w:r w:rsidR="007D5FD8">
              <w:rPr>
                <w:rFonts w:ascii="Times New Roman" w:hAnsi="Times New Roman" w:cs="Times New Roman"/>
                <w:sz w:val="24"/>
                <w:szCs w:val="24"/>
              </w:rPr>
              <w:t xml:space="preserve"> declara-se que</w:t>
            </w: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110D"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r w:rsidR="007D5FD8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14110D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>contratação</w:t>
            </w:r>
            <w:r w:rsidR="0088618B" w:rsidRPr="00C15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5FD8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 xml:space="preserve"> viável.</w:t>
            </w:r>
          </w:p>
        </w:tc>
      </w:tr>
      <w:tr w:rsidR="003D4F60" w:rsidRPr="00273A3F" w14:paraId="48B77F45" w14:textId="77777777" w:rsidTr="005F501F">
        <w:tc>
          <w:tcPr>
            <w:tcW w:w="9781" w:type="dxa"/>
            <w:shd w:val="clear" w:color="auto" w:fill="D9D9D9" w:themeFill="background1" w:themeFillShade="D9"/>
          </w:tcPr>
          <w:p w14:paraId="476D5736" w14:textId="77777777" w:rsidR="003D4F60" w:rsidRPr="00273A3F" w:rsidRDefault="003D4F60" w:rsidP="00990D55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>
              <w:rPr>
                <w:b/>
              </w:rPr>
              <w:t xml:space="preserve">Membros da Equipe </w:t>
            </w:r>
            <w:r w:rsidR="00990D55">
              <w:rPr>
                <w:b/>
              </w:rPr>
              <w:t xml:space="preserve">de Planejamento da Contratação </w:t>
            </w:r>
          </w:p>
        </w:tc>
      </w:tr>
      <w:tr w:rsidR="003D4F60" w:rsidRPr="00273A3F" w14:paraId="772545BB" w14:textId="77777777" w:rsidTr="005F501F">
        <w:tc>
          <w:tcPr>
            <w:tcW w:w="9781" w:type="dxa"/>
          </w:tcPr>
          <w:p w14:paraId="67D06E3A" w14:textId="77777777" w:rsidR="00215459" w:rsidRPr="00215459" w:rsidRDefault="00215459" w:rsidP="00AF6CB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348668FB" w14:textId="2D95D31B" w:rsidR="00C55050" w:rsidRPr="00E76532" w:rsidRDefault="00C55050" w:rsidP="00AF6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32">
              <w:rPr>
                <w:rFonts w:ascii="Times New Roman" w:hAnsi="Times New Roman" w:cs="Times New Roman"/>
                <w:sz w:val="24"/>
                <w:szCs w:val="24"/>
              </w:rPr>
              <w:t xml:space="preserve">Porto Alegre, RS, </w:t>
            </w:r>
            <w:r w:rsidR="00D05FE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E7653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r w:rsidR="00D05FED">
              <w:rPr>
                <w:rFonts w:ascii="Times New Roman" w:hAnsi="Times New Roman" w:cs="Times New Roman"/>
                <w:sz w:val="24"/>
                <w:szCs w:val="24"/>
              </w:rPr>
              <w:t>abril</w:t>
            </w:r>
            <w:r w:rsidRPr="00E76532">
              <w:rPr>
                <w:rFonts w:ascii="Times New Roman" w:hAnsi="Times New Roman" w:cs="Times New Roman"/>
                <w:sz w:val="24"/>
                <w:szCs w:val="24"/>
              </w:rPr>
              <w:t xml:space="preserve"> de 20</w:t>
            </w:r>
            <w:r w:rsidR="0078611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0A3CFC47" w14:textId="6AB2BEC2" w:rsidR="003F6DEF" w:rsidRDefault="001960B8" w:rsidP="00AF6CBF">
            <w:pPr>
              <w:tabs>
                <w:tab w:val="left" w:pos="52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14:paraId="664D1275" w14:textId="77777777" w:rsidR="00D16584" w:rsidRPr="00960B40" w:rsidRDefault="00D16584" w:rsidP="00AF6CBF">
            <w:pPr>
              <w:tabs>
                <w:tab w:val="left" w:pos="5242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0A6E9C9" w14:textId="42C1B442" w:rsidR="00783A59" w:rsidRPr="00D16584" w:rsidRDefault="00783A59" w:rsidP="00783A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6584">
              <w:rPr>
                <w:rFonts w:ascii="Times New Roman" w:hAnsi="Times New Roman" w:cs="Times New Roman"/>
                <w:b/>
              </w:rPr>
              <w:t xml:space="preserve">ANDRESSA CRISTINE HAMILKO GIESE - </w:t>
            </w:r>
            <w:r w:rsidR="0078611C" w:rsidRPr="00D16584">
              <w:rPr>
                <w:rFonts w:ascii="Times New Roman" w:hAnsi="Times New Roman" w:cs="Times New Roman"/>
                <w:b/>
              </w:rPr>
              <w:t>Capitão</w:t>
            </w:r>
          </w:p>
          <w:p w14:paraId="7E63B47C" w14:textId="77777777" w:rsidR="00783A59" w:rsidRPr="00D16584" w:rsidRDefault="00783A59" w:rsidP="00783A59">
            <w:pPr>
              <w:jc w:val="center"/>
              <w:rPr>
                <w:rFonts w:ascii="Times New Roman" w:hAnsi="Times New Roman" w:cs="Times New Roman"/>
              </w:rPr>
            </w:pPr>
            <w:r w:rsidRPr="00D16584">
              <w:rPr>
                <w:rFonts w:ascii="Times New Roman" w:hAnsi="Times New Roman" w:cs="Times New Roman"/>
              </w:rPr>
              <w:t>Engenheira de Fortificação e Construção - CREA/RJ 2013134749</w:t>
            </w:r>
          </w:p>
          <w:p w14:paraId="7DE42181" w14:textId="77777777" w:rsidR="0078611C" w:rsidRPr="00D16584" w:rsidRDefault="0078611C" w:rsidP="0078611C">
            <w:pPr>
              <w:jc w:val="center"/>
              <w:rPr>
                <w:rFonts w:ascii="Times New Roman" w:hAnsi="Times New Roman" w:cs="Times New Roman"/>
              </w:rPr>
            </w:pPr>
            <w:r w:rsidRPr="00D16584">
              <w:rPr>
                <w:rFonts w:ascii="Times New Roman" w:hAnsi="Times New Roman" w:cs="Times New Roman"/>
              </w:rPr>
              <w:t>Chefe da Subseção de Projetos da Seção Técnica da CRO 3</w:t>
            </w:r>
          </w:p>
          <w:p w14:paraId="47CBD597" w14:textId="2BF7E4DC" w:rsidR="004F548C" w:rsidRDefault="004F548C" w:rsidP="004F548C">
            <w:pPr>
              <w:jc w:val="center"/>
              <w:rPr>
                <w:rFonts w:ascii="Times New Roman" w:hAnsi="Times New Roman" w:cs="Times New Roman"/>
              </w:rPr>
            </w:pPr>
          </w:p>
          <w:p w14:paraId="7E471D0E" w14:textId="518148B7" w:rsidR="00EA5A9C" w:rsidRDefault="00EA5A9C" w:rsidP="004F548C">
            <w:pPr>
              <w:jc w:val="center"/>
              <w:rPr>
                <w:rFonts w:ascii="Times New Roman" w:hAnsi="Times New Roman" w:cs="Times New Roman"/>
              </w:rPr>
            </w:pPr>
          </w:p>
          <w:p w14:paraId="67CF646D" w14:textId="77777777" w:rsidR="00960B40" w:rsidRPr="00D16584" w:rsidRDefault="00960B40" w:rsidP="004F548C">
            <w:pPr>
              <w:jc w:val="center"/>
              <w:rPr>
                <w:rFonts w:ascii="Times New Roman" w:hAnsi="Times New Roman" w:cs="Times New Roman"/>
              </w:rPr>
            </w:pPr>
          </w:p>
          <w:p w14:paraId="0B6E13E5" w14:textId="77777777" w:rsidR="00EA5A9C" w:rsidRPr="00D16584" w:rsidRDefault="00EA5A9C" w:rsidP="00EA5A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6584">
              <w:rPr>
                <w:rFonts w:ascii="Times New Roman" w:hAnsi="Times New Roman" w:cs="Times New Roman"/>
                <w:b/>
              </w:rPr>
              <w:t>GLAUF SIDNEY DUARTE MOREIRA JÚNIOR - Major</w:t>
            </w:r>
          </w:p>
          <w:p w14:paraId="18FDE8E6" w14:textId="77777777" w:rsidR="00EA5A9C" w:rsidRPr="00D16584" w:rsidRDefault="00EA5A9C" w:rsidP="00EA5A9C">
            <w:pPr>
              <w:jc w:val="center"/>
              <w:rPr>
                <w:rFonts w:ascii="Times New Roman" w:hAnsi="Times New Roman" w:cs="Times New Roman"/>
              </w:rPr>
            </w:pPr>
            <w:r w:rsidRPr="00D16584">
              <w:rPr>
                <w:rFonts w:ascii="Times New Roman" w:hAnsi="Times New Roman" w:cs="Times New Roman"/>
              </w:rPr>
              <w:t>Engenheiro de Fortificação e Construção - CREA/RS 148992</w:t>
            </w:r>
          </w:p>
          <w:p w14:paraId="5FDC7594" w14:textId="77777777" w:rsidR="00EA5A9C" w:rsidRPr="00D16584" w:rsidRDefault="00EA5A9C" w:rsidP="00EA5A9C">
            <w:pPr>
              <w:jc w:val="center"/>
              <w:rPr>
                <w:rFonts w:ascii="Times New Roman" w:hAnsi="Times New Roman" w:cs="Times New Roman"/>
              </w:rPr>
            </w:pPr>
            <w:r w:rsidRPr="00D16584">
              <w:rPr>
                <w:rFonts w:ascii="Times New Roman" w:hAnsi="Times New Roman" w:cs="Times New Roman"/>
              </w:rPr>
              <w:t>Chefe da Subseção de Obras</w:t>
            </w:r>
          </w:p>
          <w:p w14:paraId="4866117D" w14:textId="35CA079E" w:rsidR="00624A96" w:rsidRDefault="00624A96" w:rsidP="0070116E">
            <w:pPr>
              <w:rPr>
                <w:rFonts w:ascii="Times New Roman" w:hAnsi="Times New Roman" w:cs="Times New Roman"/>
              </w:rPr>
            </w:pPr>
          </w:p>
          <w:p w14:paraId="13A9A38F" w14:textId="1A4CA289" w:rsidR="00215459" w:rsidRDefault="00215459" w:rsidP="0070116E">
            <w:pPr>
              <w:rPr>
                <w:rFonts w:ascii="Times New Roman" w:hAnsi="Times New Roman" w:cs="Times New Roman"/>
              </w:rPr>
            </w:pPr>
          </w:p>
          <w:p w14:paraId="09041BB1" w14:textId="77777777" w:rsidR="00960B40" w:rsidRPr="00D16584" w:rsidRDefault="00960B40" w:rsidP="0070116E">
            <w:pPr>
              <w:rPr>
                <w:rFonts w:ascii="Times New Roman" w:hAnsi="Times New Roman" w:cs="Times New Roman"/>
              </w:rPr>
            </w:pPr>
          </w:p>
          <w:p w14:paraId="7D7EA5A0" w14:textId="77777777" w:rsidR="0078611C" w:rsidRPr="00D16584" w:rsidRDefault="0078611C" w:rsidP="007861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6584">
              <w:rPr>
                <w:rFonts w:ascii="Times New Roman" w:hAnsi="Times New Roman" w:cs="Times New Roman"/>
                <w:b/>
              </w:rPr>
              <w:t xml:space="preserve">CHARLES WLADIMIR DE ALMEIDA OLIVEIRA – Tenente Coronel </w:t>
            </w:r>
          </w:p>
          <w:p w14:paraId="7EA4D359" w14:textId="77777777" w:rsidR="0078611C" w:rsidRPr="00D16584" w:rsidRDefault="0078611C" w:rsidP="0078611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16584">
              <w:rPr>
                <w:rFonts w:ascii="Times New Roman" w:hAnsi="Times New Roman" w:cs="Times New Roman"/>
                <w:bCs/>
              </w:rPr>
              <w:t>Engenheiro Eletricista - CREA/SP 5061258070</w:t>
            </w:r>
          </w:p>
          <w:p w14:paraId="7A6E5E51" w14:textId="5C1D50D6" w:rsidR="00CC0F2E" w:rsidRPr="00F5459A" w:rsidRDefault="0078611C" w:rsidP="006A4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584">
              <w:rPr>
                <w:rFonts w:ascii="Times New Roman" w:hAnsi="Times New Roman" w:cs="Times New Roman"/>
                <w:bCs/>
              </w:rPr>
              <w:t>Chefe da Seção Técnica da CRO 3</w:t>
            </w:r>
          </w:p>
        </w:tc>
      </w:tr>
    </w:tbl>
    <w:p w14:paraId="6BF0FDF5" w14:textId="77777777" w:rsidR="00467520" w:rsidRDefault="00467520" w:rsidP="00215459"/>
    <w:sectPr w:rsidR="00467520" w:rsidSect="001E21B0">
      <w:headerReference w:type="default" r:id="rId9"/>
      <w:footerReference w:type="default" r:id="rId10"/>
      <w:footerReference w:type="first" r:id="rId11"/>
      <w:pgSz w:w="11906" w:h="16838"/>
      <w:pgMar w:top="1440" w:right="1080" w:bottom="1440" w:left="1080" w:header="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42ED41" w14:textId="77777777" w:rsidR="00292F1E" w:rsidRDefault="00292F1E" w:rsidP="0057556A">
      <w:pPr>
        <w:spacing w:after="0" w:line="240" w:lineRule="auto"/>
      </w:pPr>
      <w:r>
        <w:separator/>
      </w:r>
    </w:p>
  </w:endnote>
  <w:endnote w:type="continuationSeparator" w:id="0">
    <w:p w14:paraId="6D8B05A3" w14:textId="77777777" w:rsidR="00292F1E" w:rsidRDefault="00292F1E" w:rsidP="00575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eastAsiaTheme="minorHAnsi" w:hAnsiTheme="minorHAnsi" w:cstheme="minorBidi"/>
        <w:color w:val="auto"/>
        <w:sz w:val="22"/>
        <w:szCs w:val="22"/>
        <w:lang w:eastAsia="en-US"/>
      </w:rPr>
      <w:id w:val="164964441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eastAsiaTheme="minorHAnsi" w:hAnsiTheme="minorHAnsi" w:cstheme="minorBidi"/>
            <w:color w:val="auto"/>
            <w:sz w:val="22"/>
            <w:szCs w:val="22"/>
            <w:lang w:eastAsia="en-US"/>
          </w:rPr>
          <w:id w:val="1649644417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  <w:id w:val="-1336150313"/>
              <w:docPartObj>
                <w:docPartGallery w:val="Page Numbers (Bottom of Page)"/>
                <w:docPartUnique/>
              </w:docPartObj>
            </w:sdtPr>
            <w:sdtEndPr>
              <w:rPr>
                <w:sz w:val="18"/>
                <w:szCs w:val="18"/>
              </w:rPr>
            </w:sdtEndPr>
            <w:sdtContent>
              <w:sdt>
                <w:sdtPr>
                  <w:rPr>
                    <w:rFonts w:asciiTheme="minorHAnsi" w:eastAsiaTheme="minorHAnsi" w:hAnsiTheme="minorHAnsi" w:cstheme="minorBidi"/>
                    <w:color w:val="auto"/>
                    <w:sz w:val="18"/>
                    <w:szCs w:val="18"/>
                    <w:lang w:eastAsia="en-US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sdt>
                    <w:sdtPr>
                      <w:rPr>
                        <w:rFonts w:asciiTheme="minorHAnsi" w:eastAsiaTheme="minorHAnsi" w:hAnsiTheme="minorHAnsi" w:cstheme="minorBidi"/>
                        <w:color w:val="auto"/>
                        <w:sz w:val="22"/>
                        <w:szCs w:val="22"/>
                        <w:lang w:eastAsia="en-US"/>
                      </w:rPr>
                      <w:id w:val="5421722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sz w:val="18"/>
                        <w:szCs w:val="18"/>
                      </w:rPr>
                    </w:sdtEndPr>
                    <w:sdtContent>
                      <w:sdt>
                        <w:sdtPr>
                          <w:rPr>
                            <w:rFonts w:asciiTheme="minorHAnsi" w:eastAsiaTheme="minorHAnsi" w:hAnsiTheme="minorHAnsi" w:cstheme="minorBidi"/>
                            <w:color w:val="auto"/>
                            <w:sz w:val="18"/>
                            <w:szCs w:val="18"/>
                            <w:lang w:eastAsia="en-US"/>
                          </w:rPr>
                          <w:id w:val="5421723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EndPr/>
                        <w:sdtContent>
                          <w:p w14:paraId="4CE5CE4A" w14:textId="036D785E" w:rsidR="00292F1E" w:rsidRPr="001375AC" w:rsidRDefault="0078611C" w:rsidP="001B074A">
                            <w:pPr>
                              <w:pStyle w:val="SemEspaamento"/>
                              <w:pBdr>
                                <w:top w:val="single" w:sz="4" w:space="1" w:color="auto"/>
                              </w:pBd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="00292F1E">
                              <w:rPr>
                                <w:sz w:val="18"/>
                                <w:szCs w:val="18"/>
                              </w:rPr>
                              <w:t>TR</w:t>
                            </w:r>
                            <w:r w:rsidR="00292F1E" w:rsidRPr="001375AC"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05</w:t>
                            </w:r>
                            <w:r w:rsidR="00292F1E" w:rsidRPr="001375AC">
                              <w:rPr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292F1E" w:rsidRPr="00991333">
                              <w:rPr>
                                <w:sz w:val="18"/>
                                <w:szCs w:val="18"/>
                              </w:rPr>
                              <w:t>Serviço de sondagem geotécnica tipo SPT, na área da 3ª Região Militar</w:t>
                            </w:r>
                            <w:r w:rsidR="00292F1E">
                              <w:rPr>
                                <w:sz w:val="18"/>
                                <w:szCs w:val="18"/>
                              </w:rPr>
                              <w:t xml:space="preserve">                                                   </w:t>
                            </w:r>
                            <w:r w:rsidR="00292F1E" w:rsidRPr="001375AC">
                              <w:rPr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 w:rsidR="00292F1E">
                              <w:rPr>
                                <w:sz w:val="18"/>
                                <w:szCs w:val="18"/>
                              </w:rPr>
                              <w:t xml:space="preserve">                   </w:t>
                            </w:r>
                            <w:r w:rsidR="00292F1E" w:rsidRPr="001375AC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43B64" w:rsidRPr="001375AC">
                              <w:rPr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="00292F1E" w:rsidRPr="001375AC">
                              <w:rPr>
                                <w:sz w:val="18"/>
                                <w:szCs w:val="18"/>
                              </w:rPr>
                              <w:instrText xml:space="preserve"> PAGE   \* MERGEFORMAT </w:instrText>
                            </w:r>
                            <w:r w:rsidR="00A43B64" w:rsidRPr="001375AC">
                              <w:rPr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DC3DAD">
                              <w:rPr>
                                <w:noProof/>
                                <w:sz w:val="18"/>
                                <w:szCs w:val="18"/>
                              </w:rPr>
                              <w:t>4</w:t>
                            </w:r>
                            <w:r w:rsidR="00A43B64" w:rsidRPr="001375AC">
                              <w:rPr>
                                <w:sz w:val="18"/>
                                <w:szCs w:val="18"/>
                              </w:rPr>
                              <w:fldChar w:fldCharType="end"/>
                            </w:r>
                            <w:r w:rsidR="00DE508A">
                              <w:rPr>
                                <w:sz w:val="18"/>
                                <w:szCs w:val="18"/>
                              </w:rPr>
                              <w:t>/</w:t>
                            </w:r>
                            <w:r w:rsidR="00DE508A">
                              <w:rPr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="00DE508A">
                              <w:rPr>
                                <w:sz w:val="18"/>
                                <w:szCs w:val="18"/>
                              </w:rPr>
                              <w:instrText xml:space="preserve"> NUMPAGES   \* MERGEFORMAT </w:instrText>
                            </w:r>
                            <w:r w:rsidR="00DE508A">
                              <w:rPr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DE508A">
                              <w:rPr>
                                <w:noProof/>
                                <w:sz w:val="18"/>
                                <w:szCs w:val="18"/>
                              </w:rPr>
                              <w:t>4</w:t>
                            </w:r>
                            <w:r w:rsidR="00DE508A">
                              <w:rPr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  <w:p w14:paraId="2727C1A1" w14:textId="77777777" w:rsidR="00292F1E" w:rsidRDefault="00292F1E" w:rsidP="001B074A">
                            <w:pPr>
                              <w:pStyle w:val="SemEspaamento"/>
                              <w:pBdr>
                                <w:top w:val="single" w:sz="4" w:space="1" w:color="auto"/>
                              </w:pBdr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3B3C01AC" w14:textId="49C3111F" w:rsidR="00292F1E" w:rsidRDefault="00292F1E" w:rsidP="001B074A">
                            <w:pPr>
                              <w:pStyle w:val="SemEspaamento"/>
                              <w:pBdr>
                                <w:top w:val="single" w:sz="4" w:space="1" w:color="auto"/>
                              </w:pBdr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08190891" w14:textId="77777777" w:rsidR="00292F1E" w:rsidRPr="00C143A8" w:rsidRDefault="009F1A0A" w:rsidP="00C143A8">
                            <w:pPr>
                              <w:pStyle w:val="Rodap"/>
                              <w:pBdr>
                                <w:top w:val="single" w:sz="4" w:space="1" w:color="auto"/>
                              </w:pBdr>
                              <w:rPr>
                                <w:rFonts w:ascii="Times New Roman" w:hAnsi="Times New Roman" w:cs="Times New Roman"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sdtContent>
                      </w:sdt>
                    </w:sdtContent>
                  </w:sdt>
                  <w:p w14:paraId="436A576D" w14:textId="77777777" w:rsidR="00292F1E" w:rsidRPr="000402D2" w:rsidRDefault="009F1A0A" w:rsidP="000402D2">
                    <w:pPr>
                      <w:pStyle w:val="Rodap"/>
                      <w:pBdr>
                        <w:top w:val="single" w:sz="4" w:space="1" w:color="auto"/>
                      </w:pBdr>
                      <w:jc w:val="right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</w:p>
                </w:sdtContent>
              </w:sdt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49644413"/>
      <w:docPartObj>
        <w:docPartGallery w:val="Page Numbers (Bottom of Page)"/>
        <w:docPartUnique/>
      </w:docPartObj>
    </w:sdtPr>
    <w:sdtEndPr/>
    <w:sdtContent>
      <w:p w14:paraId="22B304A3" w14:textId="77777777" w:rsidR="00292F1E" w:rsidRDefault="009F1A0A">
        <w:pPr>
          <w:pStyle w:val="Rodap"/>
          <w:jc w:val="right"/>
        </w:pPr>
      </w:p>
    </w:sdtContent>
  </w:sdt>
  <w:p w14:paraId="48C5B5CF" w14:textId="77777777" w:rsidR="00292F1E" w:rsidRDefault="00292F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EF0CEB" w14:textId="77777777" w:rsidR="00292F1E" w:rsidRDefault="00292F1E" w:rsidP="0057556A">
      <w:pPr>
        <w:spacing w:after="0" w:line="240" w:lineRule="auto"/>
      </w:pPr>
      <w:r>
        <w:separator/>
      </w:r>
    </w:p>
  </w:footnote>
  <w:footnote w:type="continuationSeparator" w:id="0">
    <w:p w14:paraId="790B6B69" w14:textId="77777777" w:rsidR="00292F1E" w:rsidRDefault="00292F1E" w:rsidP="00575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FD6A8" w14:textId="77777777" w:rsidR="00292F1E" w:rsidRDefault="00292F1E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14:paraId="376AD295" w14:textId="77777777" w:rsidR="00292F1E" w:rsidRDefault="00292F1E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14:paraId="181D7905" w14:textId="77777777" w:rsidR="00292F1E" w:rsidRDefault="00292F1E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14:paraId="3DB874F5" w14:textId="77777777" w:rsidR="00292F1E" w:rsidRDefault="00292F1E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14:paraId="686BA10F" w14:textId="77777777" w:rsidR="00292F1E" w:rsidRPr="00E56DEE" w:rsidRDefault="00292F1E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24"/>
        <w:szCs w:val="24"/>
      </w:rPr>
    </w:pPr>
  </w:p>
  <w:p w14:paraId="040EB649" w14:textId="35DA490A" w:rsidR="00292F1E" w:rsidRPr="001375AC" w:rsidRDefault="00DC3DAD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Continuação do Anexo </w:t>
    </w:r>
    <w:r w:rsidR="0070116E">
      <w:rPr>
        <w:rFonts w:ascii="Times New Roman" w:hAnsi="Times New Roman" w:cs="Times New Roman"/>
        <w:sz w:val="18"/>
        <w:szCs w:val="18"/>
      </w:rPr>
      <w:t>V</w:t>
    </w:r>
    <w:r>
      <w:rPr>
        <w:rFonts w:ascii="Times New Roman" w:hAnsi="Times New Roman" w:cs="Times New Roman"/>
        <w:sz w:val="18"/>
        <w:szCs w:val="18"/>
      </w:rPr>
      <w:t xml:space="preserve"> - </w:t>
    </w:r>
    <w:r w:rsidR="00292F1E" w:rsidRPr="001375AC">
      <w:rPr>
        <w:rFonts w:ascii="Times New Roman" w:hAnsi="Times New Roman" w:cs="Times New Roman"/>
        <w:sz w:val="18"/>
        <w:szCs w:val="18"/>
      </w:rPr>
      <w:t>Estudos Preliminares - CRO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07CFD"/>
    <w:multiLevelType w:val="hybridMultilevel"/>
    <w:tmpl w:val="8F96F304"/>
    <w:name w:val="Outline"/>
    <w:lvl w:ilvl="0" w:tplc="C6F42718">
      <w:start w:val="1"/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  <w:b/>
        <w:sz w:val="32"/>
        <w:szCs w:val="32"/>
      </w:rPr>
    </w:lvl>
    <w:lvl w:ilvl="1" w:tplc="363CF7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6863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EC8E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32C3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1CEB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C0C9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ECC3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6A78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7435D"/>
    <w:multiLevelType w:val="hybridMultilevel"/>
    <w:tmpl w:val="91D64EB2"/>
    <w:lvl w:ilvl="0" w:tplc="8B28F866">
      <w:start w:val="1"/>
      <w:numFmt w:val="bullet"/>
      <w:suff w:val="space"/>
      <w:lvlText w:val=""/>
      <w:lvlJc w:val="left"/>
      <w:pPr>
        <w:ind w:left="1211" w:hanging="360"/>
      </w:pPr>
      <w:rPr>
        <w:rFonts w:ascii="Wingdings" w:hAnsi="Wingdings" w:hint="default"/>
        <w:sz w:val="28"/>
        <w:szCs w:val="28"/>
      </w:rPr>
    </w:lvl>
    <w:lvl w:ilvl="1" w:tplc="0416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0D231EAE"/>
    <w:multiLevelType w:val="multilevel"/>
    <w:tmpl w:val="477CB7D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6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3056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2393DB1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32F1F0E"/>
    <w:multiLevelType w:val="multilevel"/>
    <w:tmpl w:val="0416001D"/>
    <w:styleLink w:val="Estilo1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lowerRoman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94469CE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AC372EE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D5C100D"/>
    <w:multiLevelType w:val="multilevel"/>
    <w:tmpl w:val="08C486F4"/>
    <w:lvl w:ilvl="0">
      <w:start w:val="1"/>
      <w:numFmt w:val="decimal"/>
      <w:pStyle w:val="Nivel1"/>
      <w:suff w:val="space"/>
      <w:lvlText w:val="%1."/>
      <w:lvlJc w:val="left"/>
      <w:pPr>
        <w:ind w:left="8015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4402" w:hanging="432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930" w:hanging="504"/>
      </w:pPr>
      <w:rPr>
        <w:rFonts w:hint="default"/>
        <w:b/>
        <w:i w:val="0"/>
        <w:color w:val="auto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39366CE"/>
    <w:multiLevelType w:val="multilevel"/>
    <w:tmpl w:val="477CB7D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6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5712228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EBF0930"/>
    <w:multiLevelType w:val="multilevel"/>
    <w:tmpl w:val="B34C1348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  <w:color w:val="C00000"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FE47F04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0490B80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1E84D4A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CAC605F"/>
    <w:multiLevelType w:val="multilevel"/>
    <w:tmpl w:val="477CB7D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6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646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932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3A25D87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4436DF7"/>
    <w:multiLevelType w:val="hybridMultilevel"/>
    <w:tmpl w:val="21122836"/>
    <w:lvl w:ilvl="0" w:tplc="69E625D0">
      <w:start w:val="1"/>
      <w:numFmt w:val="decimal"/>
      <w:lvlText w:val="%1."/>
      <w:lvlJc w:val="left"/>
      <w:pPr>
        <w:ind w:left="720" w:hanging="360"/>
      </w:pPr>
    </w:lvl>
    <w:lvl w:ilvl="1" w:tplc="040EF3B6" w:tentative="1">
      <w:start w:val="1"/>
      <w:numFmt w:val="lowerLetter"/>
      <w:lvlText w:val="%2."/>
      <w:lvlJc w:val="left"/>
      <w:pPr>
        <w:ind w:left="1440" w:hanging="360"/>
      </w:pPr>
    </w:lvl>
    <w:lvl w:ilvl="2" w:tplc="38801818" w:tentative="1">
      <w:start w:val="1"/>
      <w:numFmt w:val="lowerRoman"/>
      <w:lvlText w:val="%3."/>
      <w:lvlJc w:val="right"/>
      <w:pPr>
        <w:ind w:left="2160" w:hanging="180"/>
      </w:pPr>
    </w:lvl>
    <w:lvl w:ilvl="3" w:tplc="AD647410" w:tentative="1">
      <w:start w:val="1"/>
      <w:numFmt w:val="decimal"/>
      <w:lvlText w:val="%4."/>
      <w:lvlJc w:val="left"/>
      <w:pPr>
        <w:ind w:left="2880" w:hanging="360"/>
      </w:pPr>
    </w:lvl>
    <w:lvl w:ilvl="4" w:tplc="2AF2DE84" w:tentative="1">
      <w:start w:val="1"/>
      <w:numFmt w:val="lowerLetter"/>
      <w:lvlText w:val="%5."/>
      <w:lvlJc w:val="left"/>
      <w:pPr>
        <w:ind w:left="3600" w:hanging="360"/>
      </w:pPr>
    </w:lvl>
    <w:lvl w:ilvl="5" w:tplc="3020A8B2" w:tentative="1">
      <w:start w:val="1"/>
      <w:numFmt w:val="lowerRoman"/>
      <w:lvlText w:val="%6."/>
      <w:lvlJc w:val="right"/>
      <w:pPr>
        <w:ind w:left="4320" w:hanging="180"/>
      </w:pPr>
    </w:lvl>
    <w:lvl w:ilvl="6" w:tplc="2E5E4E20" w:tentative="1">
      <w:start w:val="1"/>
      <w:numFmt w:val="decimal"/>
      <w:lvlText w:val="%7."/>
      <w:lvlJc w:val="left"/>
      <w:pPr>
        <w:ind w:left="5040" w:hanging="360"/>
      </w:pPr>
    </w:lvl>
    <w:lvl w:ilvl="7" w:tplc="7D964B0C" w:tentative="1">
      <w:start w:val="1"/>
      <w:numFmt w:val="lowerLetter"/>
      <w:lvlText w:val="%8."/>
      <w:lvlJc w:val="left"/>
      <w:pPr>
        <w:ind w:left="5760" w:hanging="360"/>
      </w:pPr>
    </w:lvl>
    <w:lvl w:ilvl="8" w:tplc="7750D5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28551F"/>
    <w:multiLevelType w:val="hybridMultilevel"/>
    <w:tmpl w:val="8C18F73A"/>
    <w:lvl w:ilvl="0" w:tplc="0416000F">
      <w:start w:val="1"/>
      <w:numFmt w:val="decimal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BBF31D4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337329B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38A20BD"/>
    <w:multiLevelType w:val="hybridMultilevel"/>
    <w:tmpl w:val="102EF4DE"/>
    <w:lvl w:ilvl="0" w:tplc="60ECD09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A8C0473C" w:tentative="1">
      <w:start w:val="1"/>
      <w:numFmt w:val="lowerLetter"/>
      <w:lvlText w:val="%2."/>
      <w:lvlJc w:val="left"/>
      <w:pPr>
        <w:ind w:left="1785" w:hanging="360"/>
      </w:pPr>
    </w:lvl>
    <w:lvl w:ilvl="2" w:tplc="42368254" w:tentative="1">
      <w:start w:val="1"/>
      <w:numFmt w:val="lowerRoman"/>
      <w:lvlText w:val="%3."/>
      <w:lvlJc w:val="right"/>
      <w:pPr>
        <w:ind w:left="2505" w:hanging="180"/>
      </w:pPr>
    </w:lvl>
    <w:lvl w:ilvl="3" w:tplc="36163384" w:tentative="1">
      <w:start w:val="1"/>
      <w:numFmt w:val="decimal"/>
      <w:lvlText w:val="%4."/>
      <w:lvlJc w:val="left"/>
      <w:pPr>
        <w:ind w:left="3225" w:hanging="360"/>
      </w:pPr>
    </w:lvl>
    <w:lvl w:ilvl="4" w:tplc="9A6818A6" w:tentative="1">
      <w:start w:val="1"/>
      <w:numFmt w:val="lowerLetter"/>
      <w:lvlText w:val="%5."/>
      <w:lvlJc w:val="left"/>
      <w:pPr>
        <w:ind w:left="3945" w:hanging="360"/>
      </w:pPr>
    </w:lvl>
    <w:lvl w:ilvl="5" w:tplc="EF10FFDE" w:tentative="1">
      <w:start w:val="1"/>
      <w:numFmt w:val="lowerRoman"/>
      <w:lvlText w:val="%6."/>
      <w:lvlJc w:val="right"/>
      <w:pPr>
        <w:ind w:left="4665" w:hanging="180"/>
      </w:pPr>
    </w:lvl>
    <w:lvl w:ilvl="6" w:tplc="8C565F70" w:tentative="1">
      <w:start w:val="1"/>
      <w:numFmt w:val="decimal"/>
      <w:lvlText w:val="%7."/>
      <w:lvlJc w:val="left"/>
      <w:pPr>
        <w:ind w:left="5385" w:hanging="360"/>
      </w:pPr>
    </w:lvl>
    <w:lvl w:ilvl="7" w:tplc="E2A8E9DC" w:tentative="1">
      <w:start w:val="1"/>
      <w:numFmt w:val="lowerLetter"/>
      <w:lvlText w:val="%8."/>
      <w:lvlJc w:val="left"/>
      <w:pPr>
        <w:ind w:left="6105" w:hanging="360"/>
      </w:pPr>
    </w:lvl>
    <w:lvl w:ilvl="8" w:tplc="2D3E0C02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54214EF6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72E46F6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7FC2341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8841271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64350F17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652B6ED1"/>
    <w:multiLevelType w:val="multilevel"/>
    <w:tmpl w:val="8584996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781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7003AC8"/>
    <w:multiLevelType w:val="multilevel"/>
    <w:tmpl w:val="94BC63A2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hint="default"/>
        <w:b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  <w:color w:val="auto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8" w15:restartNumberingAfterBreak="0">
    <w:nsid w:val="68C11316"/>
    <w:multiLevelType w:val="multilevel"/>
    <w:tmpl w:val="5BB48D90"/>
    <w:name w:val="WW8Num32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AEF1295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DEF2F8E"/>
    <w:multiLevelType w:val="hybridMultilevel"/>
    <w:tmpl w:val="5DE21202"/>
    <w:lvl w:ilvl="0" w:tplc="14B24104">
      <w:start w:val="1"/>
      <w:numFmt w:val="lowerLetter"/>
      <w:suff w:val="space"/>
      <w:lvlText w:val="%1)"/>
      <w:lvlJc w:val="left"/>
      <w:pPr>
        <w:ind w:left="2421" w:hanging="360"/>
      </w:pPr>
      <w:rPr>
        <w:rFonts w:hint="default"/>
        <w:b/>
      </w:rPr>
    </w:lvl>
    <w:lvl w:ilvl="1" w:tplc="C90EC27A" w:tentative="1">
      <w:start w:val="1"/>
      <w:numFmt w:val="lowerLetter"/>
      <w:lvlText w:val="%2."/>
      <w:lvlJc w:val="left"/>
      <w:pPr>
        <w:ind w:left="3141" w:hanging="360"/>
      </w:pPr>
    </w:lvl>
    <w:lvl w:ilvl="2" w:tplc="5630D5AE" w:tentative="1">
      <w:start w:val="1"/>
      <w:numFmt w:val="lowerRoman"/>
      <w:lvlText w:val="%3."/>
      <w:lvlJc w:val="right"/>
      <w:pPr>
        <w:ind w:left="3861" w:hanging="180"/>
      </w:pPr>
    </w:lvl>
    <w:lvl w:ilvl="3" w:tplc="31422028" w:tentative="1">
      <w:start w:val="1"/>
      <w:numFmt w:val="decimal"/>
      <w:lvlText w:val="%4."/>
      <w:lvlJc w:val="left"/>
      <w:pPr>
        <w:ind w:left="4581" w:hanging="360"/>
      </w:pPr>
    </w:lvl>
    <w:lvl w:ilvl="4" w:tplc="01A471C0" w:tentative="1">
      <w:start w:val="1"/>
      <w:numFmt w:val="lowerLetter"/>
      <w:lvlText w:val="%5."/>
      <w:lvlJc w:val="left"/>
      <w:pPr>
        <w:ind w:left="5301" w:hanging="360"/>
      </w:pPr>
    </w:lvl>
    <w:lvl w:ilvl="5" w:tplc="361E8CF6" w:tentative="1">
      <w:start w:val="1"/>
      <w:numFmt w:val="lowerRoman"/>
      <w:lvlText w:val="%6."/>
      <w:lvlJc w:val="right"/>
      <w:pPr>
        <w:ind w:left="6021" w:hanging="180"/>
      </w:pPr>
    </w:lvl>
    <w:lvl w:ilvl="6" w:tplc="2DC09C00" w:tentative="1">
      <w:start w:val="1"/>
      <w:numFmt w:val="decimal"/>
      <w:lvlText w:val="%7."/>
      <w:lvlJc w:val="left"/>
      <w:pPr>
        <w:ind w:left="6741" w:hanging="360"/>
      </w:pPr>
    </w:lvl>
    <w:lvl w:ilvl="7" w:tplc="4BC8CB6E" w:tentative="1">
      <w:start w:val="1"/>
      <w:numFmt w:val="lowerLetter"/>
      <w:lvlText w:val="%8."/>
      <w:lvlJc w:val="left"/>
      <w:pPr>
        <w:ind w:left="7461" w:hanging="360"/>
      </w:pPr>
    </w:lvl>
    <w:lvl w:ilvl="8" w:tplc="F4C6ECE8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1" w15:restartNumberingAfterBreak="0">
    <w:nsid w:val="6EE175B4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1244F68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1855124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5824B45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85C2D63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85E1381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D840BA2"/>
    <w:multiLevelType w:val="multilevel"/>
    <w:tmpl w:val="8584996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781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EF55645"/>
    <w:multiLevelType w:val="hybridMultilevel"/>
    <w:tmpl w:val="6AB4DDF2"/>
    <w:lvl w:ilvl="0" w:tplc="D2D6D984">
      <w:start w:val="1"/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  <w:b/>
        <w:sz w:val="28"/>
        <w:szCs w:val="28"/>
      </w:rPr>
    </w:lvl>
    <w:lvl w:ilvl="1" w:tplc="4F2CAA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0A03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ACFC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82FD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1ED7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0CC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2CF7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C878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0"/>
  </w:num>
  <w:num w:numId="3">
    <w:abstractNumId w:val="26"/>
  </w:num>
  <w:num w:numId="4">
    <w:abstractNumId w:val="37"/>
  </w:num>
  <w:num w:numId="5">
    <w:abstractNumId w:val="8"/>
  </w:num>
  <w:num w:numId="6">
    <w:abstractNumId w:val="2"/>
  </w:num>
  <w:num w:numId="7">
    <w:abstractNumId w:val="7"/>
  </w:num>
  <w:num w:numId="8">
    <w:abstractNumId w:val="7"/>
  </w:num>
  <w:num w:numId="9">
    <w:abstractNumId w:val="38"/>
  </w:num>
  <w:num w:numId="10">
    <w:abstractNumId w:val="0"/>
  </w:num>
  <w:num w:numId="11">
    <w:abstractNumId w:val="4"/>
  </w:num>
  <w:num w:numId="12">
    <w:abstractNumId w:val="9"/>
  </w:num>
  <w:num w:numId="13">
    <w:abstractNumId w:val="1"/>
  </w:num>
  <w:num w:numId="14">
    <w:abstractNumId w:val="24"/>
  </w:num>
  <w:num w:numId="15">
    <w:abstractNumId w:val="25"/>
  </w:num>
  <w:num w:numId="16">
    <w:abstractNumId w:val="22"/>
  </w:num>
  <w:num w:numId="17">
    <w:abstractNumId w:val="13"/>
  </w:num>
  <w:num w:numId="18">
    <w:abstractNumId w:val="28"/>
  </w:num>
  <w:num w:numId="19">
    <w:abstractNumId w:val="35"/>
  </w:num>
  <w:num w:numId="20">
    <w:abstractNumId w:val="32"/>
  </w:num>
  <w:num w:numId="21">
    <w:abstractNumId w:val="19"/>
  </w:num>
  <w:num w:numId="22">
    <w:abstractNumId w:val="11"/>
  </w:num>
  <w:num w:numId="23">
    <w:abstractNumId w:val="36"/>
  </w:num>
  <w:num w:numId="24">
    <w:abstractNumId w:val="15"/>
  </w:num>
  <w:num w:numId="25">
    <w:abstractNumId w:val="3"/>
  </w:num>
  <w:num w:numId="26">
    <w:abstractNumId w:val="18"/>
  </w:num>
  <w:num w:numId="27">
    <w:abstractNumId w:val="34"/>
  </w:num>
  <w:num w:numId="28">
    <w:abstractNumId w:val="33"/>
  </w:num>
  <w:num w:numId="29">
    <w:abstractNumId w:val="5"/>
  </w:num>
  <w:num w:numId="30">
    <w:abstractNumId w:val="31"/>
  </w:num>
  <w:num w:numId="31">
    <w:abstractNumId w:val="23"/>
  </w:num>
  <w:num w:numId="32">
    <w:abstractNumId w:val="10"/>
  </w:num>
  <w:num w:numId="33">
    <w:abstractNumId w:val="12"/>
  </w:num>
  <w:num w:numId="34">
    <w:abstractNumId w:val="29"/>
  </w:num>
  <w:num w:numId="35">
    <w:abstractNumId w:val="6"/>
  </w:num>
  <w:num w:numId="36">
    <w:abstractNumId w:val="21"/>
  </w:num>
  <w:num w:numId="37">
    <w:abstractNumId w:val="17"/>
  </w:num>
  <w:num w:numId="38">
    <w:abstractNumId w:val="27"/>
  </w:num>
  <w:num w:numId="39">
    <w:abstractNumId w:val="20"/>
  </w:num>
  <w:num w:numId="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06F"/>
    <w:rsid w:val="000018CE"/>
    <w:rsid w:val="000035B6"/>
    <w:rsid w:val="0001450A"/>
    <w:rsid w:val="0001639D"/>
    <w:rsid w:val="000259F7"/>
    <w:rsid w:val="000266CF"/>
    <w:rsid w:val="00027E70"/>
    <w:rsid w:val="00031051"/>
    <w:rsid w:val="000358AD"/>
    <w:rsid w:val="000402D2"/>
    <w:rsid w:val="000404A0"/>
    <w:rsid w:val="00043956"/>
    <w:rsid w:val="00043DA8"/>
    <w:rsid w:val="00046643"/>
    <w:rsid w:val="00056D85"/>
    <w:rsid w:val="0006056A"/>
    <w:rsid w:val="000610D7"/>
    <w:rsid w:val="000618EE"/>
    <w:rsid w:val="000660EB"/>
    <w:rsid w:val="00071D6E"/>
    <w:rsid w:val="000744D1"/>
    <w:rsid w:val="00074761"/>
    <w:rsid w:val="000763AE"/>
    <w:rsid w:val="0008549F"/>
    <w:rsid w:val="000957D9"/>
    <w:rsid w:val="00096D8F"/>
    <w:rsid w:val="00096FFF"/>
    <w:rsid w:val="000971E2"/>
    <w:rsid w:val="000A23BC"/>
    <w:rsid w:val="000C6D33"/>
    <w:rsid w:val="000D304E"/>
    <w:rsid w:val="000D62E4"/>
    <w:rsid w:val="000E4949"/>
    <w:rsid w:val="000F659F"/>
    <w:rsid w:val="0010181A"/>
    <w:rsid w:val="00101CE3"/>
    <w:rsid w:val="0010482F"/>
    <w:rsid w:val="00104E9A"/>
    <w:rsid w:val="00117250"/>
    <w:rsid w:val="00126C92"/>
    <w:rsid w:val="001339F3"/>
    <w:rsid w:val="001344BE"/>
    <w:rsid w:val="0013550E"/>
    <w:rsid w:val="001375AC"/>
    <w:rsid w:val="0014110D"/>
    <w:rsid w:val="00142522"/>
    <w:rsid w:val="0014372A"/>
    <w:rsid w:val="00146BF1"/>
    <w:rsid w:val="00147247"/>
    <w:rsid w:val="00150CEE"/>
    <w:rsid w:val="00152DEB"/>
    <w:rsid w:val="00155B1A"/>
    <w:rsid w:val="00156DE9"/>
    <w:rsid w:val="00162666"/>
    <w:rsid w:val="00166879"/>
    <w:rsid w:val="00166B67"/>
    <w:rsid w:val="00170230"/>
    <w:rsid w:val="00173700"/>
    <w:rsid w:val="00175019"/>
    <w:rsid w:val="00180F3A"/>
    <w:rsid w:val="00186BDE"/>
    <w:rsid w:val="00195B3A"/>
    <w:rsid w:val="001960B8"/>
    <w:rsid w:val="001A145D"/>
    <w:rsid w:val="001A5F2A"/>
    <w:rsid w:val="001B074A"/>
    <w:rsid w:val="001B33BA"/>
    <w:rsid w:val="001C006E"/>
    <w:rsid w:val="001C677E"/>
    <w:rsid w:val="001D63F9"/>
    <w:rsid w:val="001D7730"/>
    <w:rsid w:val="001E00E9"/>
    <w:rsid w:val="001E21B0"/>
    <w:rsid w:val="001E44B2"/>
    <w:rsid w:val="001E56B3"/>
    <w:rsid w:val="001F2687"/>
    <w:rsid w:val="001F371E"/>
    <w:rsid w:val="001F3F6E"/>
    <w:rsid w:val="001F4D03"/>
    <w:rsid w:val="002007D6"/>
    <w:rsid w:val="00202973"/>
    <w:rsid w:val="00203E7E"/>
    <w:rsid w:val="00204CCE"/>
    <w:rsid w:val="00204D9C"/>
    <w:rsid w:val="00205406"/>
    <w:rsid w:val="00207F04"/>
    <w:rsid w:val="002118ED"/>
    <w:rsid w:val="00212AE8"/>
    <w:rsid w:val="00213AB0"/>
    <w:rsid w:val="00215459"/>
    <w:rsid w:val="00222B88"/>
    <w:rsid w:val="0022328F"/>
    <w:rsid w:val="00231CE3"/>
    <w:rsid w:val="002447B3"/>
    <w:rsid w:val="00247558"/>
    <w:rsid w:val="00252CF1"/>
    <w:rsid w:val="002530ED"/>
    <w:rsid w:val="00253B60"/>
    <w:rsid w:val="00260CDB"/>
    <w:rsid w:val="002720D3"/>
    <w:rsid w:val="00272668"/>
    <w:rsid w:val="00273A3F"/>
    <w:rsid w:val="00275F24"/>
    <w:rsid w:val="002872A9"/>
    <w:rsid w:val="00287FE4"/>
    <w:rsid w:val="00290872"/>
    <w:rsid w:val="0029100F"/>
    <w:rsid w:val="00292F1E"/>
    <w:rsid w:val="00296FDB"/>
    <w:rsid w:val="0029744C"/>
    <w:rsid w:val="002A1956"/>
    <w:rsid w:val="002A30DD"/>
    <w:rsid w:val="002A3C97"/>
    <w:rsid w:val="002A5E7F"/>
    <w:rsid w:val="002A7A1A"/>
    <w:rsid w:val="002A7AA5"/>
    <w:rsid w:val="002A7D01"/>
    <w:rsid w:val="002C32A3"/>
    <w:rsid w:val="002C6517"/>
    <w:rsid w:val="002C7B30"/>
    <w:rsid w:val="002D6EC1"/>
    <w:rsid w:val="002D6FCC"/>
    <w:rsid w:val="002D7C5B"/>
    <w:rsid w:val="002E06D4"/>
    <w:rsid w:val="002E3C53"/>
    <w:rsid w:val="002E56E2"/>
    <w:rsid w:val="002E5ED3"/>
    <w:rsid w:val="002F3704"/>
    <w:rsid w:val="00301381"/>
    <w:rsid w:val="00303BCB"/>
    <w:rsid w:val="0030718C"/>
    <w:rsid w:val="00311EC2"/>
    <w:rsid w:val="00312CA9"/>
    <w:rsid w:val="0032633F"/>
    <w:rsid w:val="00334785"/>
    <w:rsid w:val="0033746D"/>
    <w:rsid w:val="0034332E"/>
    <w:rsid w:val="003445FE"/>
    <w:rsid w:val="003454C3"/>
    <w:rsid w:val="00346630"/>
    <w:rsid w:val="0035030D"/>
    <w:rsid w:val="0035142A"/>
    <w:rsid w:val="0035461D"/>
    <w:rsid w:val="00361342"/>
    <w:rsid w:val="00371A9D"/>
    <w:rsid w:val="00373FDB"/>
    <w:rsid w:val="0037648B"/>
    <w:rsid w:val="0037667B"/>
    <w:rsid w:val="00382013"/>
    <w:rsid w:val="00390230"/>
    <w:rsid w:val="00394FFC"/>
    <w:rsid w:val="003966F4"/>
    <w:rsid w:val="003A5906"/>
    <w:rsid w:val="003B1951"/>
    <w:rsid w:val="003B28AE"/>
    <w:rsid w:val="003B6847"/>
    <w:rsid w:val="003C2671"/>
    <w:rsid w:val="003C2FFD"/>
    <w:rsid w:val="003C4456"/>
    <w:rsid w:val="003C5F9F"/>
    <w:rsid w:val="003D4F60"/>
    <w:rsid w:val="003D5C24"/>
    <w:rsid w:val="003E3A72"/>
    <w:rsid w:val="003E3D80"/>
    <w:rsid w:val="003E63CB"/>
    <w:rsid w:val="003F120D"/>
    <w:rsid w:val="003F282F"/>
    <w:rsid w:val="003F2B89"/>
    <w:rsid w:val="003F6DEF"/>
    <w:rsid w:val="003F6F77"/>
    <w:rsid w:val="00401025"/>
    <w:rsid w:val="00402D24"/>
    <w:rsid w:val="004051A4"/>
    <w:rsid w:val="00405BE0"/>
    <w:rsid w:val="00406629"/>
    <w:rsid w:val="0040672A"/>
    <w:rsid w:val="00410321"/>
    <w:rsid w:val="004109A0"/>
    <w:rsid w:val="00410CBE"/>
    <w:rsid w:val="00412D0B"/>
    <w:rsid w:val="00413371"/>
    <w:rsid w:val="00414547"/>
    <w:rsid w:val="004157FE"/>
    <w:rsid w:val="00423CAE"/>
    <w:rsid w:val="004249FF"/>
    <w:rsid w:val="004319EE"/>
    <w:rsid w:val="00432630"/>
    <w:rsid w:val="0043364C"/>
    <w:rsid w:val="0044661A"/>
    <w:rsid w:val="004474D6"/>
    <w:rsid w:val="0046349E"/>
    <w:rsid w:val="00464869"/>
    <w:rsid w:val="00467520"/>
    <w:rsid w:val="0047082D"/>
    <w:rsid w:val="004773A0"/>
    <w:rsid w:val="0048256B"/>
    <w:rsid w:val="00484FE6"/>
    <w:rsid w:val="004852E5"/>
    <w:rsid w:val="00485D3F"/>
    <w:rsid w:val="004873CF"/>
    <w:rsid w:val="00487E38"/>
    <w:rsid w:val="0049231A"/>
    <w:rsid w:val="004A3135"/>
    <w:rsid w:val="004A473B"/>
    <w:rsid w:val="004A7217"/>
    <w:rsid w:val="004B27F5"/>
    <w:rsid w:val="004B2CA7"/>
    <w:rsid w:val="004B76EB"/>
    <w:rsid w:val="004C1267"/>
    <w:rsid w:val="004C4747"/>
    <w:rsid w:val="004C7934"/>
    <w:rsid w:val="004D11FD"/>
    <w:rsid w:val="004D1F3A"/>
    <w:rsid w:val="004D2DAF"/>
    <w:rsid w:val="004D359C"/>
    <w:rsid w:val="004E3612"/>
    <w:rsid w:val="004E4E52"/>
    <w:rsid w:val="004E636E"/>
    <w:rsid w:val="004E6DB5"/>
    <w:rsid w:val="004F548C"/>
    <w:rsid w:val="004F738A"/>
    <w:rsid w:val="00500501"/>
    <w:rsid w:val="00503925"/>
    <w:rsid w:val="005218CE"/>
    <w:rsid w:val="005245FE"/>
    <w:rsid w:val="005246DB"/>
    <w:rsid w:val="00530163"/>
    <w:rsid w:val="005315F3"/>
    <w:rsid w:val="005327FC"/>
    <w:rsid w:val="005346A6"/>
    <w:rsid w:val="005372E3"/>
    <w:rsid w:val="00540936"/>
    <w:rsid w:val="00546E27"/>
    <w:rsid w:val="00546E6E"/>
    <w:rsid w:val="00546ECC"/>
    <w:rsid w:val="00552C4D"/>
    <w:rsid w:val="005541DE"/>
    <w:rsid w:val="005543C0"/>
    <w:rsid w:val="005543D5"/>
    <w:rsid w:val="0056054B"/>
    <w:rsid w:val="00565AD5"/>
    <w:rsid w:val="00567D13"/>
    <w:rsid w:val="00572141"/>
    <w:rsid w:val="0057556A"/>
    <w:rsid w:val="005858D6"/>
    <w:rsid w:val="00587221"/>
    <w:rsid w:val="005A228F"/>
    <w:rsid w:val="005A2B26"/>
    <w:rsid w:val="005A3F74"/>
    <w:rsid w:val="005A59C3"/>
    <w:rsid w:val="005B205C"/>
    <w:rsid w:val="005B46CC"/>
    <w:rsid w:val="005B5B4C"/>
    <w:rsid w:val="005B71C4"/>
    <w:rsid w:val="005C1952"/>
    <w:rsid w:val="005C22C9"/>
    <w:rsid w:val="005C2B1A"/>
    <w:rsid w:val="005C3777"/>
    <w:rsid w:val="005C4997"/>
    <w:rsid w:val="005D02DB"/>
    <w:rsid w:val="005D0F2B"/>
    <w:rsid w:val="005D1FB9"/>
    <w:rsid w:val="005D3819"/>
    <w:rsid w:val="005E0DE9"/>
    <w:rsid w:val="005F0D74"/>
    <w:rsid w:val="005F3F32"/>
    <w:rsid w:val="005F501F"/>
    <w:rsid w:val="006011DC"/>
    <w:rsid w:val="00601DD7"/>
    <w:rsid w:val="006046C1"/>
    <w:rsid w:val="006054C3"/>
    <w:rsid w:val="00605A8A"/>
    <w:rsid w:val="00613852"/>
    <w:rsid w:val="0061562A"/>
    <w:rsid w:val="006172BC"/>
    <w:rsid w:val="006206E1"/>
    <w:rsid w:val="00624A96"/>
    <w:rsid w:val="006268EE"/>
    <w:rsid w:val="00630CBB"/>
    <w:rsid w:val="0063140D"/>
    <w:rsid w:val="00634199"/>
    <w:rsid w:val="00634F84"/>
    <w:rsid w:val="006376FF"/>
    <w:rsid w:val="0064321F"/>
    <w:rsid w:val="00643690"/>
    <w:rsid w:val="006467E2"/>
    <w:rsid w:val="006650B6"/>
    <w:rsid w:val="00665743"/>
    <w:rsid w:val="006661F7"/>
    <w:rsid w:val="00666450"/>
    <w:rsid w:val="00667BEA"/>
    <w:rsid w:val="0067485C"/>
    <w:rsid w:val="00676DFF"/>
    <w:rsid w:val="00680687"/>
    <w:rsid w:val="00682023"/>
    <w:rsid w:val="00683C92"/>
    <w:rsid w:val="00692DD9"/>
    <w:rsid w:val="0069412F"/>
    <w:rsid w:val="00695CDA"/>
    <w:rsid w:val="006A1B41"/>
    <w:rsid w:val="006A485D"/>
    <w:rsid w:val="006A6622"/>
    <w:rsid w:val="006B3B09"/>
    <w:rsid w:val="006B44D6"/>
    <w:rsid w:val="006B4B5A"/>
    <w:rsid w:val="006B5E2A"/>
    <w:rsid w:val="006B6655"/>
    <w:rsid w:val="006D1ADF"/>
    <w:rsid w:val="006D6DAD"/>
    <w:rsid w:val="006E38DD"/>
    <w:rsid w:val="006E3C16"/>
    <w:rsid w:val="006E46AF"/>
    <w:rsid w:val="006E6E0D"/>
    <w:rsid w:val="00700627"/>
    <w:rsid w:val="0070116E"/>
    <w:rsid w:val="00703BB4"/>
    <w:rsid w:val="00710192"/>
    <w:rsid w:val="007136A3"/>
    <w:rsid w:val="007153D0"/>
    <w:rsid w:val="00722AD0"/>
    <w:rsid w:val="00723A9A"/>
    <w:rsid w:val="0072408F"/>
    <w:rsid w:val="00724871"/>
    <w:rsid w:val="0072690D"/>
    <w:rsid w:val="00732DF7"/>
    <w:rsid w:val="00735F82"/>
    <w:rsid w:val="00736C5A"/>
    <w:rsid w:val="00744576"/>
    <w:rsid w:val="007447C3"/>
    <w:rsid w:val="007464A3"/>
    <w:rsid w:val="00755949"/>
    <w:rsid w:val="00757208"/>
    <w:rsid w:val="0075752E"/>
    <w:rsid w:val="007648E0"/>
    <w:rsid w:val="00766413"/>
    <w:rsid w:val="00767FE1"/>
    <w:rsid w:val="00772AC0"/>
    <w:rsid w:val="00773344"/>
    <w:rsid w:val="007736CE"/>
    <w:rsid w:val="00774319"/>
    <w:rsid w:val="007746FA"/>
    <w:rsid w:val="00775A59"/>
    <w:rsid w:val="00781B78"/>
    <w:rsid w:val="00782B40"/>
    <w:rsid w:val="00783A59"/>
    <w:rsid w:val="00783B5D"/>
    <w:rsid w:val="0078611C"/>
    <w:rsid w:val="0078747A"/>
    <w:rsid w:val="00791623"/>
    <w:rsid w:val="007938B8"/>
    <w:rsid w:val="00794BE1"/>
    <w:rsid w:val="00796D38"/>
    <w:rsid w:val="007A0F13"/>
    <w:rsid w:val="007A35BC"/>
    <w:rsid w:val="007A4738"/>
    <w:rsid w:val="007B1FA0"/>
    <w:rsid w:val="007B3D8D"/>
    <w:rsid w:val="007C1C66"/>
    <w:rsid w:val="007C1EE3"/>
    <w:rsid w:val="007C4024"/>
    <w:rsid w:val="007D009E"/>
    <w:rsid w:val="007D0782"/>
    <w:rsid w:val="007D42DA"/>
    <w:rsid w:val="007D5396"/>
    <w:rsid w:val="007D5FD8"/>
    <w:rsid w:val="007E1A33"/>
    <w:rsid w:val="007E2DC4"/>
    <w:rsid w:val="007F3EFB"/>
    <w:rsid w:val="007F428F"/>
    <w:rsid w:val="007F7CAB"/>
    <w:rsid w:val="00800D08"/>
    <w:rsid w:val="00802D2C"/>
    <w:rsid w:val="0080397A"/>
    <w:rsid w:val="00805926"/>
    <w:rsid w:val="00810E27"/>
    <w:rsid w:val="00811DFD"/>
    <w:rsid w:val="00812288"/>
    <w:rsid w:val="00814DBE"/>
    <w:rsid w:val="008346DE"/>
    <w:rsid w:val="00834F43"/>
    <w:rsid w:val="008444B7"/>
    <w:rsid w:val="00844C71"/>
    <w:rsid w:val="00850878"/>
    <w:rsid w:val="00850DFA"/>
    <w:rsid w:val="008626FE"/>
    <w:rsid w:val="00862809"/>
    <w:rsid w:val="00862A7B"/>
    <w:rsid w:val="00876736"/>
    <w:rsid w:val="00876EDB"/>
    <w:rsid w:val="00877609"/>
    <w:rsid w:val="00880696"/>
    <w:rsid w:val="00883521"/>
    <w:rsid w:val="0088526F"/>
    <w:rsid w:val="0088618B"/>
    <w:rsid w:val="008878F3"/>
    <w:rsid w:val="00890AA5"/>
    <w:rsid w:val="00891FA4"/>
    <w:rsid w:val="00897798"/>
    <w:rsid w:val="008A4B10"/>
    <w:rsid w:val="008B187C"/>
    <w:rsid w:val="008C1490"/>
    <w:rsid w:val="008C72DE"/>
    <w:rsid w:val="008D176F"/>
    <w:rsid w:val="008D24D2"/>
    <w:rsid w:val="008D27CE"/>
    <w:rsid w:val="008D51D4"/>
    <w:rsid w:val="008E0363"/>
    <w:rsid w:val="008E1377"/>
    <w:rsid w:val="008E4877"/>
    <w:rsid w:val="008F419E"/>
    <w:rsid w:val="008F57AF"/>
    <w:rsid w:val="009023FA"/>
    <w:rsid w:val="00904851"/>
    <w:rsid w:val="00906A67"/>
    <w:rsid w:val="009152DD"/>
    <w:rsid w:val="00915D27"/>
    <w:rsid w:val="00925203"/>
    <w:rsid w:val="00925783"/>
    <w:rsid w:val="0092774F"/>
    <w:rsid w:val="00935022"/>
    <w:rsid w:val="009361DE"/>
    <w:rsid w:val="009441CE"/>
    <w:rsid w:val="00947223"/>
    <w:rsid w:val="00951B56"/>
    <w:rsid w:val="009527F8"/>
    <w:rsid w:val="00956A5E"/>
    <w:rsid w:val="009609FF"/>
    <w:rsid w:val="00960B40"/>
    <w:rsid w:val="009630A6"/>
    <w:rsid w:val="00964038"/>
    <w:rsid w:val="0096410A"/>
    <w:rsid w:val="00964D65"/>
    <w:rsid w:val="00966D68"/>
    <w:rsid w:val="00972CA8"/>
    <w:rsid w:val="00976B90"/>
    <w:rsid w:val="00983F82"/>
    <w:rsid w:val="009904A0"/>
    <w:rsid w:val="00990D55"/>
    <w:rsid w:val="0099117B"/>
    <w:rsid w:val="00991333"/>
    <w:rsid w:val="009944A0"/>
    <w:rsid w:val="00997FB3"/>
    <w:rsid w:val="009B4320"/>
    <w:rsid w:val="009D6F92"/>
    <w:rsid w:val="009D7B7A"/>
    <w:rsid w:val="009E34F4"/>
    <w:rsid w:val="009E6571"/>
    <w:rsid w:val="009E6868"/>
    <w:rsid w:val="009E6E1F"/>
    <w:rsid w:val="009F1A0A"/>
    <w:rsid w:val="00A00FA6"/>
    <w:rsid w:val="00A039E7"/>
    <w:rsid w:val="00A0783C"/>
    <w:rsid w:val="00A11E43"/>
    <w:rsid w:val="00A11F34"/>
    <w:rsid w:val="00A14359"/>
    <w:rsid w:val="00A14E1D"/>
    <w:rsid w:val="00A15400"/>
    <w:rsid w:val="00A212CC"/>
    <w:rsid w:val="00A27642"/>
    <w:rsid w:val="00A3090F"/>
    <w:rsid w:val="00A31F2F"/>
    <w:rsid w:val="00A321DE"/>
    <w:rsid w:val="00A37AFA"/>
    <w:rsid w:val="00A42434"/>
    <w:rsid w:val="00A4289E"/>
    <w:rsid w:val="00A43B64"/>
    <w:rsid w:val="00A44EC2"/>
    <w:rsid w:val="00A45B16"/>
    <w:rsid w:val="00A4723E"/>
    <w:rsid w:val="00A47DDD"/>
    <w:rsid w:val="00A57B3C"/>
    <w:rsid w:val="00A57E57"/>
    <w:rsid w:val="00A6293C"/>
    <w:rsid w:val="00A70459"/>
    <w:rsid w:val="00A7286D"/>
    <w:rsid w:val="00A72C43"/>
    <w:rsid w:val="00A734DF"/>
    <w:rsid w:val="00A75106"/>
    <w:rsid w:val="00A76428"/>
    <w:rsid w:val="00A77E1F"/>
    <w:rsid w:val="00A80017"/>
    <w:rsid w:val="00A81290"/>
    <w:rsid w:val="00A9279A"/>
    <w:rsid w:val="00A95B60"/>
    <w:rsid w:val="00A9692A"/>
    <w:rsid w:val="00AA026E"/>
    <w:rsid w:val="00AA0278"/>
    <w:rsid w:val="00AA062A"/>
    <w:rsid w:val="00AA2D9F"/>
    <w:rsid w:val="00AB041D"/>
    <w:rsid w:val="00AB127F"/>
    <w:rsid w:val="00AB341B"/>
    <w:rsid w:val="00AB5781"/>
    <w:rsid w:val="00AB60D1"/>
    <w:rsid w:val="00AC2E73"/>
    <w:rsid w:val="00AC5DDA"/>
    <w:rsid w:val="00AC67BF"/>
    <w:rsid w:val="00AD06B9"/>
    <w:rsid w:val="00AD0FFF"/>
    <w:rsid w:val="00AD1FBE"/>
    <w:rsid w:val="00AD394F"/>
    <w:rsid w:val="00AD3CDC"/>
    <w:rsid w:val="00AD670A"/>
    <w:rsid w:val="00AD7F6C"/>
    <w:rsid w:val="00AE0C82"/>
    <w:rsid w:val="00AE1B89"/>
    <w:rsid w:val="00AE2068"/>
    <w:rsid w:val="00AE2B67"/>
    <w:rsid w:val="00AE7544"/>
    <w:rsid w:val="00AE761B"/>
    <w:rsid w:val="00AF1EEB"/>
    <w:rsid w:val="00AF41E2"/>
    <w:rsid w:val="00AF53C9"/>
    <w:rsid w:val="00AF6CBF"/>
    <w:rsid w:val="00B0106F"/>
    <w:rsid w:val="00B05777"/>
    <w:rsid w:val="00B06317"/>
    <w:rsid w:val="00B11866"/>
    <w:rsid w:val="00B12FB9"/>
    <w:rsid w:val="00B14D7A"/>
    <w:rsid w:val="00B208F9"/>
    <w:rsid w:val="00B22DF8"/>
    <w:rsid w:val="00B24120"/>
    <w:rsid w:val="00B2533E"/>
    <w:rsid w:val="00B30A71"/>
    <w:rsid w:val="00B36BD9"/>
    <w:rsid w:val="00B3755E"/>
    <w:rsid w:val="00B41F60"/>
    <w:rsid w:val="00B511EB"/>
    <w:rsid w:val="00B52ED3"/>
    <w:rsid w:val="00B579F9"/>
    <w:rsid w:val="00B60EA7"/>
    <w:rsid w:val="00B62FD6"/>
    <w:rsid w:val="00B66C6F"/>
    <w:rsid w:val="00B74F05"/>
    <w:rsid w:val="00B75208"/>
    <w:rsid w:val="00B84809"/>
    <w:rsid w:val="00B84AE4"/>
    <w:rsid w:val="00B85233"/>
    <w:rsid w:val="00B87439"/>
    <w:rsid w:val="00B9286E"/>
    <w:rsid w:val="00B9292F"/>
    <w:rsid w:val="00B94EA9"/>
    <w:rsid w:val="00BA2B07"/>
    <w:rsid w:val="00BA2FBE"/>
    <w:rsid w:val="00BB2202"/>
    <w:rsid w:val="00BB2D4D"/>
    <w:rsid w:val="00BB6083"/>
    <w:rsid w:val="00BC4D35"/>
    <w:rsid w:val="00BD07B2"/>
    <w:rsid w:val="00BD0C53"/>
    <w:rsid w:val="00BD140E"/>
    <w:rsid w:val="00BD52F8"/>
    <w:rsid w:val="00BD59E9"/>
    <w:rsid w:val="00BE3DE8"/>
    <w:rsid w:val="00BE593C"/>
    <w:rsid w:val="00BF0B6B"/>
    <w:rsid w:val="00BF1805"/>
    <w:rsid w:val="00BF2379"/>
    <w:rsid w:val="00BF46A1"/>
    <w:rsid w:val="00BF5717"/>
    <w:rsid w:val="00BF5CF2"/>
    <w:rsid w:val="00BF5DFF"/>
    <w:rsid w:val="00C006DE"/>
    <w:rsid w:val="00C0110C"/>
    <w:rsid w:val="00C03C73"/>
    <w:rsid w:val="00C100DE"/>
    <w:rsid w:val="00C11131"/>
    <w:rsid w:val="00C13E53"/>
    <w:rsid w:val="00C143A8"/>
    <w:rsid w:val="00C154C9"/>
    <w:rsid w:val="00C17AAA"/>
    <w:rsid w:val="00C2615F"/>
    <w:rsid w:val="00C320CE"/>
    <w:rsid w:val="00C32395"/>
    <w:rsid w:val="00C32BEB"/>
    <w:rsid w:val="00C32EDE"/>
    <w:rsid w:val="00C362FB"/>
    <w:rsid w:val="00C4073B"/>
    <w:rsid w:val="00C4081A"/>
    <w:rsid w:val="00C4335F"/>
    <w:rsid w:val="00C45C63"/>
    <w:rsid w:val="00C47AC5"/>
    <w:rsid w:val="00C510A3"/>
    <w:rsid w:val="00C52924"/>
    <w:rsid w:val="00C53C0E"/>
    <w:rsid w:val="00C544B4"/>
    <w:rsid w:val="00C55050"/>
    <w:rsid w:val="00C558A1"/>
    <w:rsid w:val="00C6063B"/>
    <w:rsid w:val="00C61878"/>
    <w:rsid w:val="00C62716"/>
    <w:rsid w:val="00C65C97"/>
    <w:rsid w:val="00C71FC7"/>
    <w:rsid w:val="00C726C5"/>
    <w:rsid w:val="00C76BD2"/>
    <w:rsid w:val="00C80399"/>
    <w:rsid w:val="00C83FE5"/>
    <w:rsid w:val="00C90CF4"/>
    <w:rsid w:val="00C91900"/>
    <w:rsid w:val="00C970FA"/>
    <w:rsid w:val="00CA396E"/>
    <w:rsid w:val="00CA3BB1"/>
    <w:rsid w:val="00CA3FC6"/>
    <w:rsid w:val="00CA4A40"/>
    <w:rsid w:val="00CB0E1B"/>
    <w:rsid w:val="00CB59EE"/>
    <w:rsid w:val="00CB63DA"/>
    <w:rsid w:val="00CB7F94"/>
    <w:rsid w:val="00CC0F2E"/>
    <w:rsid w:val="00CC3AB4"/>
    <w:rsid w:val="00CC54BB"/>
    <w:rsid w:val="00CC752D"/>
    <w:rsid w:val="00CC7CE2"/>
    <w:rsid w:val="00CD09FD"/>
    <w:rsid w:val="00CD3C47"/>
    <w:rsid w:val="00CD4D16"/>
    <w:rsid w:val="00CF3524"/>
    <w:rsid w:val="00CF5460"/>
    <w:rsid w:val="00CF7816"/>
    <w:rsid w:val="00D04298"/>
    <w:rsid w:val="00D04400"/>
    <w:rsid w:val="00D0457F"/>
    <w:rsid w:val="00D058A2"/>
    <w:rsid w:val="00D05FED"/>
    <w:rsid w:val="00D07E1C"/>
    <w:rsid w:val="00D14244"/>
    <w:rsid w:val="00D16584"/>
    <w:rsid w:val="00D2294E"/>
    <w:rsid w:val="00D26A6A"/>
    <w:rsid w:val="00D2778E"/>
    <w:rsid w:val="00D30B39"/>
    <w:rsid w:val="00D30D16"/>
    <w:rsid w:val="00D37C91"/>
    <w:rsid w:val="00D41E13"/>
    <w:rsid w:val="00D455B8"/>
    <w:rsid w:val="00D4647F"/>
    <w:rsid w:val="00D46C66"/>
    <w:rsid w:val="00D47F2B"/>
    <w:rsid w:val="00D57E54"/>
    <w:rsid w:val="00D61E37"/>
    <w:rsid w:val="00D66AEF"/>
    <w:rsid w:val="00D701B3"/>
    <w:rsid w:val="00D73F94"/>
    <w:rsid w:val="00D77663"/>
    <w:rsid w:val="00D800C0"/>
    <w:rsid w:val="00D81AA7"/>
    <w:rsid w:val="00D84F0D"/>
    <w:rsid w:val="00D85421"/>
    <w:rsid w:val="00D86D5E"/>
    <w:rsid w:val="00D87608"/>
    <w:rsid w:val="00D92F26"/>
    <w:rsid w:val="00D93EAA"/>
    <w:rsid w:val="00D9596D"/>
    <w:rsid w:val="00D963B4"/>
    <w:rsid w:val="00D97E9C"/>
    <w:rsid w:val="00DA0669"/>
    <w:rsid w:val="00DA26EA"/>
    <w:rsid w:val="00DA4ADC"/>
    <w:rsid w:val="00DA4C8C"/>
    <w:rsid w:val="00DA4F12"/>
    <w:rsid w:val="00DA57DE"/>
    <w:rsid w:val="00DA6F95"/>
    <w:rsid w:val="00DB56B2"/>
    <w:rsid w:val="00DB7718"/>
    <w:rsid w:val="00DB78E6"/>
    <w:rsid w:val="00DC0739"/>
    <w:rsid w:val="00DC0A72"/>
    <w:rsid w:val="00DC3DAD"/>
    <w:rsid w:val="00DD07A3"/>
    <w:rsid w:val="00DD6752"/>
    <w:rsid w:val="00DE4B51"/>
    <w:rsid w:val="00DE508A"/>
    <w:rsid w:val="00DE67EF"/>
    <w:rsid w:val="00DF0815"/>
    <w:rsid w:val="00DF2809"/>
    <w:rsid w:val="00E02578"/>
    <w:rsid w:val="00E10727"/>
    <w:rsid w:val="00E1269B"/>
    <w:rsid w:val="00E17BB0"/>
    <w:rsid w:val="00E215AA"/>
    <w:rsid w:val="00E2335B"/>
    <w:rsid w:val="00E26053"/>
    <w:rsid w:val="00E272A8"/>
    <w:rsid w:val="00E30D26"/>
    <w:rsid w:val="00E3371A"/>
    <w:rsid w:val="00E3762E"/>
    <w:rsid w:val="00E377F1"/>
    <w:rsid w:val="00E40BEE"/>
    <w:rsid w:val="00E40CD4"/>
    <w:rsid w:val="00E40FE2"/>
    <w:rsid w:val="00E42C26"/>
    <w:rsid w:val="00E45E35"/>
    <w:rsid w:val="00E56BCB"/>
    <w:rsid w:val="00E56D09"/>
    <w:rsid w:val="00E56DEE"/>
    <w:rsid w:val="00E60A58"/>
    <w:rsid w:val="00E63A6E"/>
    <w:rsid w:val="00E67141"/>
    <w:rsid w:val="00E7421B"/>
    <w:rsid w:val="00E74622"/>
    <w:rsid w:val="00E81120"/>
    <w:rsid w:val="00E8180F"/>
    <w:rsid w:val="00E81D2D"/>
    <w:rsid w:val="00E833F2"/>
    <w:rsid w:val="00E85F1B"/>
    <w:rsid w:val="00E878DF"/>
    <w:rsid w:val="00EA2C5A"/>
    <w:rsid w:val="00EA5559"/>
    <w:rsid w:val="00EA5A9C"/>
    <w:rsid w:val="00EA7652"/>
    <w:rsid w:val="00EB2D49"/>
    <w:rsid w:val="00EB54EB"/>
    <w:rsid w:val="00EB5A64"/>
    <w:rsid w:val="00EB5BCE"/>
    <w:rsid w:val="00EB74F7"/>
    <w:rsid w:val="00EC096A"/>
    <w:rsid w:val="00EC5F95"/>
    <w:rsid w:val="00ED6A77"/>
    <w:rsid w:val="00EE06FE"/>
    <w:rsid w:val="00F00B9F"/>
    <w:rsid w:val="00F03E6A"/>
    <w:rsid w:val="00F114E4"/>
    <w:rsid w:val="00F13EC2"/>
    <w:rsid w:val="00F152F2"/>
    <w:rsid w:val="00F17D19"/>
    <w:rsid w:val="00F20531"/>
    <w:rsid w:val="00F2225A"/>
    <w:rsid w:val="00F2719B"/>
    <w:rsid w:val="00F361FB"/>
    <w:rsid w:val="00F41618"/>
    <w:rsid w:val="00F50456"/>
    <w:rsid w:val="00F5143C"/>
    <w:rsid w:val="00F53C23"/>
    <w:rsid w:val="00F5459A"/>
    <w:rsid w:val="00F568B5"/>
    <w:rsid w:val="00F6011B"/>
    <w:rsid w:val="00F60C18"/>
    <w:rsid w:val="00F60F34"/>
    <w:rsid w:val="00F617DD"/>
    <w:rsid w:val="00F7089A"/>
    <w:rsid w:val="00F7490D"/>
    <w:rsid w:val="00F74C0E"/>
    <w:rsid w:val="00F75025"/>
    <w:rsid w:val="00F76646"/>
    <w:rsid w:val="00F774D4"/>
    <w:rsid w:val="00F84BB0"/>
    <w:rsid w:val="00F877F0"/>
    <w:rsid w:val="00F87B7F"/>
    <w:rsid w:val="00F91B60"/>
    <w:rsid w:val="00F96AE6"/>
    <w:rsid w:val="00FA00B7"/>
    <w:rsid w:val="00FA4744"/>
    <w:rsid w:val="00FB44C0"/>
    <w:rsid w:val="00FB64D8"/>
    <w:rsid w:val="00FB6994"/>
    <w:rsid w:val="00FB7E7B"/>
    <w:rsid w:val="00FC3250"/>
    <w:rsid w:val="00FC350F"/>
    <w:rsid w:val="00FD2EDD"/>
    <w:rsid w:val="00FD3DEA"/>
    <w:rsid w:val="00FD4498"/>
    <w:rsid w:val="00FD4FCB"/>
    <w:rsid w:val="00FD670E"/>
    <w:rsid w:val="00FD6775"/>
    <w:rsid w:val="00FE46B9"/>
    <w:rsid w:val="00FE4E23"/>
    <w:rsid w:val="00FE533A"/>
    <w:rsid w:val="00FF3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0C9C34D"/>
  <w15:docId w15:val="{6A7BD44D-578F-43FF-801E-823DA10A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319"/>
  </w:style>
  <w:style w:type="paragraph" w:styleId="Ttulo1">
    <w:name w:val="heading 1"/>
    <w:basedOn w:val="Normal"/>
    <w:next w:val="Normal"/>
    <w:link w:val="Ttulo1Char"/>
    <w:qFormat/>
    <w:rsid w:val="004675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0763AE"/>
    <w:pPr>
      <w:keepNext/>
      <w:tabs>
        <w:tab w:val="num" w:pos="0"/>
      </w:tabs>
      <w:suppressAutoHyphens/>
      <w:spacing w:after="0" w:line="240" w:lineRule="exact"/>
      <w:jc w:val="right"/>
      <w:outlineLvl w:val="1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tulo3">
    <w:name w:val="heading 3"/>
    <w:basedOn w:val="Normal"/>
    <w:next w:val="Normal"/>
    <w:link w:val="Ttulo3Char"/>
    <w:qFormat/>
    <w:rsid w:val="000763AE"/>
    <w:pPr>
      <w:keepNext/>
      <w:tabs>
        <w:tab w:val="num" w:pos="0"/>
      </w:tabs>
      <w:suppressAutoHyphens/>
      <w:spacing w:after="0" w:line="240" w:lineRule="exact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tulo4">
    <w:name w:val="heading 4"/>
    <w:basedOn w:val="Normal"/>
    <w:next w:val="Normal"/>
    <w:link w:val="Ttulo4Char"/>
    <w:qFormat/>
    <w:rsid w:val="000763AE"/>
    <w:pPr>
      <w:keepNext/>
      <w:tabs>
        <w:tab w:val="num" w:pos="0"/>
      </w:tabs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Ttulo5">
    <w:name w:val="heading 5"/>
    <w:basedOn w:val="Normal"/>
    <w:next w:val="Normal"/>
    <w:link w:val="Ttulo5Char"/>
    <w:qFormat/>
    <w:rsid w:val="000763AE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tulo6">
    <w:name w:val="heading 6"/>
    <w:basedOn w:val="Normal"/>
    <w:next w:val="Normal"/>
    <w:link w:val="Ttulo6Char"/>
    <w:qFormat/>
    <w:rsid w:val="000763AE"/>
    <w:pPr>
      <w:keepNext/>
      <w:tabs>
        <w:tab w:val="num" w:pos="0"/>
      </w:tabs>
      <w:suppressAutoHyphens/>
      <w:spacing w:after="0" w:line="240" w:lineRule="auto"/>
      <w:ind w:left="-1"/>
      <w:jc w:val="center"/>
      <w:outlineLvl w:val="5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tulo7">
    <w:name w:val="heading 7"/>
    <w:basedOn w:val="Normal"/>
    <w:next w:val="Normal"/>
    <w:link w:val="Ttulo7Char"/>
    <w:qFormat/>
    <w:rsid w:val="000763AE"/>
    <w:pPr>
      <w:keepNext/>
      <w:tabs>
        <w:tab w:val="num" w:pos="0"/>
      </w:tabs>
      <w:suppressAutoHyphens/>
      <w:spacing w:after="0" w:line="240" w:lineRule="auto"/>
      <w:ind w:right="-1368"/>
      <w:jc w:val="center"/>
      <w:outlineLvl w:val="6"/>
    </w:pPr>
    <w:rPr>
      <w:rFonts w:ascii="Arial" w:eastAsia="Times New Roman" w:hAnsi="Arial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ubttuloTR">
    <w:name w:val="Subtítulo TR"/>
    <w:basedOn w:val="Normal"/>
    <w:next w:val="Normal"/>
    <w:link w:val="SubttuloTRChar"/>
    <w:qFormat/>
    <w:rsid w:val="001A145D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character" w:customStyle="1" w:styleId="SubttuloTRChar">
    <w:name w:val="Subtítulo TR Char"/>
    <w:basedOn w:val="Fontepargpadro"/>
    <w:link w:val="SubttuloTR"/>
    <w:rsid w:val="001A145D"/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paragraph" w:styleId="PargrafodaLista">
    <w:name w:val="List Paragraph"/>
    <w:basedOn w:val="Normal"/>
    <w:uiPriority w:val="34"/>
    <w:qFormat/>
    <w:rsid w:val="00C0110C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031051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626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1">
    <w:name w:val="Nivel1"/>
    <w:basedOn w:val="Ttulo1"/>
    <w:next w:val="Normal"/>
    <w:qFormat/>
    <w:rsid w:val="00467520"/>
    <w:pPr>
      <w:numPr>
        <w:numId w:val="7"/>
      </w:numPr>
      <w:spacing w:after="120"/>
      <w:jc w:val="both"/>
    </w:pPr>
    <w:rPr>
      <w:rFonts w:ascii="Arial" w:hAnsi="Arial"/>
      <w:bCs w:val="0"/>
      <w:color w:val="000000"/>
      <w:lang w:eastAsia="pt-BR"/>
    </w:rPr>
  </w:style>
  <w:style w:type="table" w:customStyle="1" w:styleId="Tabelacomgrade1">
    <w:name w:val="Tabela com grade1"/>
    <w:basedOn w:val="Tabelanormal"/>
    <w:next w:val="Tabelacomgrade"/>
    <w:uiPriority w:val="99"/>
    <w:rsid w:val="00467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rsid w:val="004675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7A4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A4738"/>
    <w:rPr>
      <w:b/>
      <w:bCs/>
    </w:rPr>
  </w:style>
  <w:style w:type="character" w:styleId="Refdecomentrio">
    <w:name w:val="annotation reference"/>
    <w:basedOn w:val="Fontepargpadro"/>
    <w:uiPriority w:val="99"/>
    <w:semiHidden/>
    <w:unhideWhenUsed/>
    <w:rsid w:val="002F370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F3704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F3704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F370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F3704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3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3704"/>
    <w:rPr>
      <w:rFonts w:ascii="Tahoma" w:hAnsi="Tahoma" w:cs="Tahoma"/>
      <w:sz w:val="16"/>
      <w:szCs w:val="16"/>
    </w:rPr>
  </w:style>
  <w:style w:type="paragraph" w:styleId="Citao">
    <w:name w:val="Quote"/>
    <w:basedOn w:val="Normal"/>
    <w:next w:val="Normal"/>
    <w:link w:val="CitaoChar"/>
    <w:uiPriority w:val="29"/>
    <w:qFormat/>
    <w:rsid w:val="00E3762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imes New Roman"/>
      <w:i/>
      <w:iCs/>
      <w:color w:val="000000"/>
      <w:sz w:val="20"/>
      <w:szCs w:val="24"/>
      <w:lang w:val="x-none"/>
    </w:rPr>
  </w:style>
  <w:style w:type="character" w:customStyle="1" w:styleId="CitaoChar">
    <w:name w:val="Citação Char"/>
    <w:basedOn w:val="Fontepargpadro"/>
    <w:link w:val="Citao"/>
    <w:uiPriority w:val="29"/>
    <w:rsid w:val="00E3762E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  <w:lang w:val="x-none"/>
    </w:rPr>
  </w:style>
  <w:style w:type="character" w:styleId="HiperlinkVisitado">
    <w:name w:val="FollowedHyperlink"/>
    <w:basedOn w:val="Fontepargpadro"/>
    <w:uiPriority w:val="99"/>
    <w:semiHidden/>
    <w:unhideWhenUsed/>
    <w:rsid w:val="00BA2FBE"/>
    <w:rPr>
      <w:color w:val="800080" w:themeColor="followedHyperlink"/>
      <w:u w:val="single"/>
    </w:rPr>
  </w:style>
  <w:style w:type="numbering" w:customStyle="1" w:styleId="Estilo1">
    <w:name w:val="Estilo1"/>
    <w:uiPriority w:val="99"/>
    <w:rsid w:val="00A57E57"/>
    <w:pPr>
      <w:numPr>
        <w:numId w:val="11"/>
      </w:numPr>
    </w:pPr>
  </w:style>
  <w:style w:type="character" w:customStyle="1" w:styleId="Fontepargpadro1">
    <w:name w:val="Fonte parág. padrão1"/>
    <w:rsid w:val="00204CCE"/>
  </w:style>
  <w:style w:type="paragraph" w:styleId="Cabealho">
    <w:name w:val="header"/>
    <w:basedOn w:val="Normal"/>
    <w:link w:val="CabealhoChar"/>
    <w:unhideWhenUsed/>
    <w:rsid w:val="005755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7556A"/>
  </w:style>
  <w:style w:type="paragraph" w:styleId="Rodap">
    <w:name w:val="footer"/>
    <w:basedOn w:val="Normal"/>
    <w:link w:val="RodapChar"/>
    <w:uiPriority w:val="99"/>
    <w:unhideWhenUsed/>
    <w:rsid w:val="005755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7556A"/>
  </w:style>
  <w:style w:type="character" w:styleId="Nmerodepgina">
    <w:name w:val="page number"/>
    <w:basedOn w:val="Fontepargpadro"/>
    <w:rsid w:val="0057556A"/>
  </w:style>
  <w:style w:type="character" w:customStyle="1" w:styleId="Ttulo2Char">
    <w:name w:val="Título 2 Char"/>
    <w:basedOn w:val="Fontepargpadro"/>
    <w:link w:val="Ttulo2"/>
    <w:rsid w:val="000763AE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tulo3Char">
    <w:name w:val="Título 3 Char"/>
    <w:basedOn w:val="Fontepargpadro"/>
    <w:link w:val="Ttulo3"/>
    <w:rsid w:val="000763A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tulo4Char">
    <w:name w:val="Título 4 Char"/>
    <w:basedOn w:val="Fontepargpadro"/>
    <w:link w:val="Ttulo4"/>
    <w:rsid w:val="000763AE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Ttulo5Char">
    <w:name w:val="Título 5 Char"/>
    <w:basedOn w:val="Fontepargpadro"/>
    <w:link w:val="Ttulo5"/>
    <w:rsid w:val="000763AE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tulo6Char">
    <w:name w:val="Título 6 Char"/>
    <w:basedOn w:val="Fontepargpadro"/>
    <w:link w:val="Ttulo6"/>
    <w:rsid w:val="000763AE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tulo7Char">
    <w:name w:val="Título 7 Char"/>
    <w:basedOn w:val="Fontepargpadro"/>
    <w:link w:val="Ttulo7"/>
    <w:rsid w:val="000763AE"/>
    <w:rPr>
      <w:rFonts w:ascii="Arial" w:eastAsia="Times New Roman" w:hAnsi="Arial" w:cs="Times New Roman"/>
      <w:sz w:val="24"/>
      <w:szCs w:val="20"/>
      <w:lang w:eastAsia="ar-SA"/>
    </w:rPr>
  </w:style>
  <w:style w:type="paragraph" w:styleId="SemEspaamento">
    <w:name w:val="No Spacing"/>
    <w:uiPriority w:val="1"/>
    <w:rsid w:val="005245FE"/>
    <w:pPr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  <w:style w:type="paragraph" w:customStyle="1" w:styleId="Capa-doc">
    <w:name w:val="Capa-doc"/>
    <w:next w:val="Normal"/>
    <w:qFormat/>
    <w:rsid w:val="0029744C"/>
    <w:pPr>
      <w:spacing w:before="1800" w:after="1800"/>
      <w:jc w:val="center"/>
    </w:pPr>
    <w:rPr>
      <w:rFonts w:ascii="Times New Roman" w:eastAsiaTheme="majorEastAsia" w:hAnsi="Times New Roman" w:cstheme="majorBidi"/>
      <w:b/>
      <w:bCs/>
      <w:iCs/>
      <w:sz w:val="4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7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G:\CAPACITA%25C3%2587%25C3%2583O%20PRECIFICADOR\1.Manual-%20painel%20de%20pre%25C3%25A7os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1023</Words>
  <Characters>5530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cro3-sixel</dc:creator>
  <cp:lastModifiedBy>cro3-andressa</cp:lastModifiedBy>
  <cp:revision>18</cp:revision>
  <cp:lastPrinted>2020-03-13T12:57:00Z</cp:lastPrinted>
  <dcterms:created xsi:type="dcterms:W3CDTF">2020-03-04T19:57:00Z</dcterms:created>
  <dcterms:modified xsi:type="dcterms:W3CDTF">2020-05-04T14:24:00Z</dcterms:modified>
</cp:coreProperties>
</file>