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724" w:rsidRDefault="005C2724" w:rsidP="00793917">
      <w:pPr>
        <w:pStyle w:val="Cabealho"/>
        <w:tabs>
          <w:tab w:val="left" w:pos="708"/>
        </w:tabs>
        <w:ind w:left="-426"/>
        <w:jc w:val="center"/>
        <w:rPr>
          <w:sz w:val="28"/>
          <w:szCs w:val="28"/>
        </w:rPr>
      </w:pPr>
    </w:p>
    <w:p w:rsidR="00793917" w:rsidRDefault="00793917" w:rsidP="00793917">
      <w:pPr>
        <w:pStyle w:val="Cabealho"/>
        <w:tabs>
          <w:tab w:val="left" w:pos="708"/>
        </w:tabs>
        <w:ind w:left="-426"/>
        <w:jc w:val="center"/>
        <w:rPr>
          <w:sz w:val="28"/>
          <w:szCs w:val="28"/>
        </w:rPr>
      </w:pPr>
      <w:r>
        <w:rPr>
          <w:sz w:val="28"/>
          <w:szCs w:val="28"/>
        </w:rPr>
        <w:t>Anexo I - Termo de Referência</w:t>
      </w:r>
    </w:p>
    <w:p w:rsidR="00793917" w:rsidRDefault="00793917" w:rsidP="00793917">
      <w:pPr>
        <w:pStyle w:val="Cabealho"/>
        <w:tabs>
          <w:tab w:val="left" w:pos="708"/>
        </w:tabs>
        <w:ind w:left="-426"/>
        <w:jc w:val="center"/>
        <w:rPr>
          <w:b/>
        </w:rPr>
      </w:pPr>
    </w:p>
    <w:p w:rsidR="00793917" w:rsidRDefault="00793917" w:rsidP="00793917">
      <w:pPr>
        <w:pStyle w:val="Cabealho"/>
        <w:tabs>
          <w:tab w:val="left" w:pos="708"/>
        </w:tabs>
        <w:ind w:left="-426"/>
        <w:jc w:val="center"/>
        <w:rPr>
          <w:b/>
        </w:rPr>
      </w:pPr>
      <w:r>
        <w:rPr>
          <w:b/>
          <w:noProof/>
        </w:rPr>
        <w:drawing>
          <wp:inline distT="0" distB="0" distL="0" distR="0">
            <wp:extent cx="822960" cy="891540"/>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2960" cy="891540"/>
                    </a:xfrm>
                    <a:prstGeom prst="rect">
                      <a:avLst/>
                    </a:prstGeom>
                    <a:noFill/>
                    <a:ln w="9525">
                      <a:noFill/>
                      <a:miter lim="800000"/>
                      <a:headEnd/>
                      <a:tailEnd/>
                    </a:ln>
                  </pic:spPr>
                </pic:pic>
              </a:graphicData>
            </a:graphic>
          </wp:inline>
        </w:drawing>
      </w:r>
    </w:p>
    <w:p w:rsidR="00793917" w:rsidRDefault="00793917" w:rsidP="00793917">
      <w:pPr>
        <w:pStyle w:val="Cabealho"/>
        <w:tabs>
          <w:tab w:val="left" w:pos="708"/>
        </w:tabs>
        <w:ind w:left="-426"/>
        <w:jc w:val="center"/>
        <w:rPr>
          <w:rFonts w:cs="Arial"/>
          <w:b/>
          <w:szCs w:val="20"/>
        </w:rPr>
      </w:pPr>
      <w:r>
        <w:rPr>
          <w:rFonts w:cs="Arial"/>
          <w:b/>
          <w:szCs w:val="20"/>
        </w:rPr>
        <w:t xml:space="preserve"> MINISTÉRIO DA DEFESA</w:t>
      </w:r>
    </w:p>
    <w:p w:rsidR="00793917" w:rsidRDefault="00793917" w:rsidP="00793917">
      <w:pPr>
        <w:ind w:left="-426"/>
        <w:jc w:val="center"/>
        <w:rPr>
          <w:rFonts w:cs="Arial"/>
          <w:b/>
          <w:szCs w:val="20"/>
        </w:rPr>
      </w:pPr>
      <w:r>
        <w:rPr>
          <w:rFonts w:cs="Arial"/>
          <w:b/>
          <w:szCs w:val="20"/>
        </w:rPr>
        <w:t xml:space="preserve"> EXÉRCITO  BRASILEIRO</w:t>
      </w:r>
    </w:p>
    <w:p w:rsidR="00793917" w:rsidRDefault="00793917" w:rsidP="00793917">
      <w:pPr>
        <w:ind w:left="-426"/>
        <w:jc w:val="center"/>
        <w:rPr>
          <w:rFonts w:cs="Arial"/>
          <w:b/>
          <w:szCs w:val="20"/>
        </w:rPr>
      </w:pPr>
      <w:r>
        <w:rPr>
          <w:rFonts w:cs="Arial"/>
          <w:b/>
          <w:szCs w:val="20"/>
        </w:rPr>
        <w:t xml:space="preserve">    COMISSÃO REGIONAL DE OBRAS/3</w:t>
      </w:r>
    </w:p>
    <w:p w:rsidR="00793917" w:rsidRDefault="00793917" w:rsidP="00793917">
      <w:pPr>
        <w:ind w:left="-426"/>
        <w:jc w:val="center"/>
        <w:rPr>
          <w:rFonts w:cs="Arial"/>
          <w:b/>
          <w:szCs w:val="20"/>
        </w:rPr>
      </w:pPr>
    </w:p>
    <w:p w:rsidR="00793917" w:rsidRDefault="00793917" w:rsidP="00793917">
      <w:pPr>
        <w:spacing w:line="276" w:lineRule="auto"/>
        <w:jc w:val="center"/>
        <w:rPr>
          <w:rFonts w:cs="Arial"/>
          <w:b/>
          <w:bCs/>
          <w:color w:val="000000"/>
          <w:szCs w:val="20"/>
        </w:rPr>
      </w:pPr>
      <w:r>
        <w:rPr>
          <w:rFonts w:cs="Arial"/>
          <w:b/>
          <w:bCs/>
          <w:color w:val="000000"/>
          <w:szCs w:val="20"/>
        </w:rPr>
        <w:t>PREGÃO Nº 004/2019</w:t>
      </w:r>
    </w:p>
    <w:p w:rsidR="00793917" w:rsidRDefault="00793917" w:rsidP="00793917">
      <w:pPr>
        <w:spacing w:line="276" w:lineRule="auto"/>
        <w:jc w:val="center"/>
        <w:rPr>
          <w:rFonts w:cs="Arial"/>
          <w:bCs/>
          <w:color w:val="000000"/>
          <w:szCs w:val="20"/>
        </w:rPr>
      </w:pPr>
      <w:r>
        <w:rPr>
          <w:rFonts w:cs="Arial"/>
          <w:bCs/>
          <w:color w:val="000000"/>
          <w:szCs w:val="20"/>
        </w:rPr>
        <w:t>(Processo Administrativo n.°64327.003158/2019-50)</w:t>
      </w:r>
    </w:p>
    <w:p w:rsidR="001E14AF" w:rsidRPr="0000392B" w:rsidRDefault="001E14AF" w:rsidP="00453B1D">
      <w:pPr>
        <w:spacing w:after="120" w:line="276" w:lineRule="auto"/>
        <w:ind w:right="-15"/>
        <w:rPr>
          <w:rFonts w:cs="Arial"/>
          <w:b/>
          <w:bCs/>
          <w:color w:val="000000"/>
          <w:szCs w:val="20"/>
        </w:rPr>
      </w:pPr>
    </w:p>
    <w:p w:rsidR="001E14AF" w:rsidRPr="0000392B" w:rsidRDefault="001E14AF" w:rsidP="00DE7070">
      <w:pPr>
        <w:pStyle w:val="Nivel1"/>
      </w:pPr>
      <w:r w:rsidRPr="0000392B">
        <w:t>DO OBJETO</w:t>
      </w:r>
    </w:p>
    <w:p w:rsidR="001E14AF" w:rsidRPr="00EA3870" w:rsidRDefault="00EA3870" w:rsidP="0029415B">
      <w:pPr>
        <w:numPr>
          <w:ilvl w:val="1"/>
          <w:numId w:val="1"/>
        </w:numPr>
        <w:spacing w:before="120" w:after="120" w:line="276" w:lineRule="auto"/>
        <w:ind w:left="425" w:firstLine="0"/>
        <w:jc w:val="both"/>
        <w:rPr>
          <w:rFonts w:cs="Arial"/>
          <w:b/>
          <w:szCs w:val="20"/>
        </w:rPr>
      </w:pPr>
      <w:r w:rsidRPr="00EA3870">
        <w:rPr>
          <w:rFonts w:cs="Arial"/>
          <w:szCs w:val="20"/>
        </w:rPr>
        <w:t>Aquisição de Equipamento de Proteção Individual (EPI)</w:t>
      </w:r>
      <w:r w:rsidR="001E14AF" w:rsidRPr="00EA3870">
        <w:rPr>
          <w:rFonts w:cs="Arial"/>
          <w:b/>
          <w:szCs w:val="20"/>
        </w:rPr>
        <w:t>,</w:t>
      </w:r>
      <w:r w:rsidR="001E14AF" w:rsidRPr="00EA3870">
        <w:rPr>
          <w:rFonts w:cs="Arial"/>
          <w:szCs w:val="20"/>
        </w:rPr>
        <w:t xml:space="preserve"> conforme condições, quantidades e exigências estabelecidas neste instrumento:</w:t>
      </w:r>
    </w:p>
    <w:tbl>
      <w:tblPr>
        <w:tblW w:w="1006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4678"/>
        <w:gridCol w:w="851"/>
        <w:gridCol w:w="993"/>
        <w:gridCol w:w="708"/>
        <w:gridCol w:w="1134"/>
        <w:gridCol w:w="1134"/>
      </w:tblGrid>
      <w:tr w:rsidR="00136733" w:rsidRPr="00EA3870" w:rsidTr="00D157DF">
        <w:tc>
          <w:tcPr>
            <w:tcW w:w="567" w:type="dxa"/>
          </w:tcPr>
          <w:p w:rsidR="00136733" w:rsidRPr="00EA3870" w:rsidRDefault="00136733" w:rsidP="0057203C">
            <w:pPr>
              <w:widowControl w:val="0"/>
              <w:suppressAutoHyphens/>
              <w:jc w:val="center"/>
              <w:rPr>
                <w:rFonts w:cs="Arial"/>
                <w:b/>
                <w:bCs/>
                <w:sz w:val="14"/>
                <w:szCs w:val="14"/>
              </w:rPr>
            </w:pPr>
            <w:r w:rsidRPr="00EA3870">
              <w:rPr>
                <w:rFonts w:cs="Arial"/>
                <w:b/>
                <w:bCs/>
                <w:sz w:val="14"/>
                <w:szCs w:val="14"/>
              </w:rPr>
              <w:t>ITEM</w:t>
            </w:r>
          </w:p>
          <w:p w:rsidR="00136733" w:rsidRPr="00EA3870" w:rsidRDefault="00136733" w:rsidP="0057203C">
            <w:pPr>
              <w:widowControl w:val="0"/>
              <w:suppressAutoHyphens/>
              <w:jc w:val="center"/>
              <w:rPr>
                <w:rFonts w:cs="Arial"/>
                <w:b/>
                <w:sz w:val="14"/>
                <w:szCs w:val="14"/>
              </w:rPr>
            </w:pPr>
          </w:p>
        </w:tc>
        <w:tc>
          <w:tcPr>
            <w:tcW w:w="4678" w:type="dxa"/>
          </w:tcPr>
          <w:p w:rsidR="00136733" w:rsidRPr="00EA3870" w:rsidRDefault="00136733" w:rsidP="0057203C">
            <w:pPr>
              <w:jc w:val="center"/>
              <w:rPr>
                <w:rFonts w:cs="Arial"/>
                <w:b/>
                <w:bCs/>
                <w:sz w:val="14"/>
                <w:szCs w:val="14"/>
              </w:rPr>
            </w:pPr>
            <w:r w:rsidRPr="00EA3870">
              <w:rPr>
                <w:rFonts w:cs="Arial"/>
                <w:b/>
                <w:bCs/>
                <w:sz w:val="14"/>
                <w:szCs w:val="14"/>
              </w:rPr>
              <w:t>DESCRIÇÃO/</w:t>
            </w:r>
          </w:p>
          <w:p w:rsidR="00136733" w:rsidRPr="00EA3870" w:rsidRDefault="00136733" w:rsidP="0057203C">
            <w:pPr>
              <w:widowControl w:val="0"/>
              <w:suppressAutoHyphens/>
              <w:jc w:val="center"/>
              <w:rPr>
                <w:rFonts w:cs="Arial"/>
                <w:sz w:val="14"/>
                <w:szCs w:val="14"/>
              </w:rPr>
            </w:pPr>
            <w:r w:rsidRPr="00EA3870">
              <w:rPr>
                <w:rFonts w:cs="Arial"/>
                <w:b/>
                <w:bCs/>
                <w:sz w:val="14"/>
                <w:szCs w:val="14"/>
              </w:rPr>
              <w:t>ESPECIFICAÇÃO</w:t>
            </w:r>
          </w:p>
        </w:tc>
        <w:tc>
          <w:tcPr>
            <w:tcW w:w="851" w:type="dxa"/>
          </w:tcPr>
          <w:p w:rsidR="00136733" w:rsidRPr="00EA3870" w:rsidRDefault="00136733" w:rsidP="0057203C">
            <w:pPr>
              <w:widowControl w:val="0"/>
              <w:suppressAutoHyphens/>
              <w:jc w:val="center"/>
              <w:rPr>
                <w:rFonts w:cs="Arial"/>
                <w:sz w:val="14"/>
                <w:szCs w:val="14"/>
              </w:rPr>
            </w:pPr>
            <w:r w:rsidRPr="00EA3870">
              <w:rPr>
                <w:rFonts w:cs="Arial"/>
                <w:b/>
                <w:bCs/>
                <w:sz w:val="14"/>
                <w:szCs w:val="14"/>
              </w:rPr>
              <w:t>CATMAT</w:t>
            </w:r>
          </w:p>
        </w:tc>
        <w:tc>
          <w:tcPr>
            <w:tcW w:w="993" w:type="dxa"/>
          </w:tcPr>
          <w:p w:rsidR="00136733" w:rsidRPr="00EA3870" w:rsidRDefault="00136733" w:rsidP="0057203C">
            <w:pPr>
              <w:widowControl w:val="0"/>
              <w:suppressAutoHyphens/>
              <w:jc w:val="center"/>
              <w:rPr>
                <w:rFonts w:cs="Arial"/>
                <w:sz w:val="14"/>
                <w:szCs w:val="14"/>
              </w:rPr>
            </w:pPr>
            <w:r w:rsidRPr="00EA3870">
              <w:rPr>
                <w:rFonts w:cs="Arial"/>
                <w:b/>
                <w:bCs/>
                <w:sz w:val="14"/>
                <w:szCs w:val="14"/>
              </w:rPr>
              <w:t>UNIDADE DE MEDIDA</w:t>
            </w:r>
          </w:p>
        </w:tc>
        <w:tc>
          <w:tcPr>
            <w:tcW w:w="708" w:type="dxa"/>
          </w:tcPr>
          <w:p w:rsidR="00136733" w:rsidRPr="00EA3870" w:rsidRDefault="00136733" w:rsidP="0057203C">
            <w:pPr>
              <w:widowControl w:val="0"/>
              <w:suppressAutoHyphens/>
              <w:jc w:val="center"/>
              <w:rPr>
                <w:rFonts w:cs="Arial"/>
                <w:sz w:val="14"/>
                <w:szCs w:val="14"/>
              </w:rPr>
            </w:pPr>
            <w:r>
              <w:rPr>
                <w:rFonts w:cs="Arial"/>
                <w:b/>
                <w:bCs/>
                <w:sz w:val="14"/>
                <w:szCs w:val="14"/>
              </w:rPr>
              <w:t>QTDE</w:t>
            </w:r>
          </w:p>
        </w:tc>
        <w:tc>
          <w:tcPr>
            <w:tcW w:w="1134" w:type="dxa"/>
          </w:tcPr>
          <w:p w:rsidR="00136733" w:rsidRPr="000B28B7" w:rsidRDefault="00136733" w:rsidP="000B28B7">
            <w:pPr>
              <w:widowControl w:val="0"/>
              <w:suppressAutoHyphens/>
              <w:jc w:val="center"/>
              <w:rPr>
                <w:rFonts w:cs="Arial"/>
                <w:b/>
                <w:bCs/>
                <w:sz w:val="14"/>
                <w:szCs w:val="14"/>
              </w:rPr>
            </w:pPr>
            <w:r w:rsidRPr="000B28B7">
              <w:rPr>
                <w:rFonts w:cs="Arial"/>
                <w:b/>
                <w:bCs/>
                <w:sz w:val="14"/>
                <w:szCs w:val="14"/>
              </w:rPr>
              <w:t>VALOR MÁXIMO ACEITÁVEL</w:t>
            </w:r>
          </w:p>
          <w:p w:rsidR="00136733" w:rsidRPr="000B28B7" w:rsidRDefault="00136733" w:rsidP="000B28B7">
            <w:pPr>
              <w:widowControl w:val="0"/>
              <w:suppressAutoHyphens/>
              <w:jc w:val="center"/>
              <w:rPr>
                <w:rFonts w:cs="Arial"/>
                <w:b/>
                <w:bCs/>
                <w:sz w:val="14"/>
                <w:szCs w:val="14"/>
              </w:rPr>
            </w:pPr>
          </w:p>
        </w:tc>
        <w:tc>
          <w:tcPr>
            <w:tcW w:w="1134" w:type="dxa"/>
          </w:tcPr>
          <w:p w:rsidR="00136733" w:rsidRPr="00EA3870" w:rsidRDefault="00136733" w:rsidP="000B28B7">
            <w:pPr>
              <w:widowControl w:val="0"/>
              <w:suppressAutoHyphens/>
              <w:jc w:val="center"/>
              <w:rPr>
                <w:rFonts w:cs="Arial"/>
                <w:b/>
                <w:bCs/>
                <w:i/>
                <w:sz w:val="14"/>
                <w:szCs w:val="14"/>
              </w:rPr>
            </w:pPr>
            <w:r w:rsidRPr="00EA3870">
              <w:rPr>
                <w:rFonts w:cs="Arial"/>
                <w:b/>
                <w:bCs/>
                <w:i/>
                <w:sz w:val="14"/>
                <w:szCs w:val="14"/>
              </w:rPr>
              <w:t>Margem de Preferência</w:t>
            </w:r>
          </w:p>
          <w:p w:rsidR="00136733" w:rsidRPr="00EA3870" w:rsidRDefault="00136733" w:rsidP="000B28B7">
            <w:pPr>
              <w:widowControl w:val="0"/>
              <w:suppressAutoHyphens/>
              <w:jc w:val="center"/>
              <w:rPr>
                <w:rFonts w:cs="Arial"/>
                <w:b/>
                <w:bCs/>
                <w:i/>
                <w:sz w:val="14"/>
                <w:szCs w:val="14"/>
              </w:rPr>
            </w:pPr>
          </w:p>
        </w:tc>
      </w:tr>
      <w:tr w:rsidR="00136733" w:rsidRPr="00EA3870" w:rsidTr="00D157DF">
        <w:tc>
          <w:tcPr>
            <w:tcW w:w="567" w:type="dxa"/>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w:t>
            </w:r>
          </w:p>
        </w:tc>
        <w:tc>
          <w:tcPr>
            <w:tcW w:w="4678" w:type="dxa"/>
            <w:vAlign w:val="center"/>
          </w:tcPr>
          <w:p w:rsidR="00136733" w:rsidRPr="00FF3407" w:rsidRDefault="00136733" w:rsidP="000B28B7">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851" w:type="dxa"/>
          </w:tcPr>
          <w:p w:rsidR="00136733" w:rsidRDefault="00136733" w:rsidP="0029415B">
            <w:pPr>
              <w:widowControl w:val="0"/>
              <w:suppressAutoHyphens/>
              <w:spacing w:after="120" w:line="276" w:lineRule="auto"/>
              <w:rPr>
                <w:rFonts w:cs="Arial"/>
                <w:sz w:val="16"/>
                <w:szCs w:val="16"/>
              </w:rPr>
            </w:pPr>
          </w:p>
          <w:p w:rsidR="00D157DF" w:rsidRPr="00EA3870" w:rsidRDefault="00D157DF" w:rsidP="0029415B">
            <w:pPr>
              <w:widowControl w:val="0"/>
              <w:suppressAutoHyphens/>
              <w:spacing w:after="120" w:line="276" w:lineRule="auto"/>
              <w:rPr>
                <w:rFonts w:cs="Arial"/>
                <w:sz w:val="16"/>
                <w:szCs w:val="16"/>
              </w:rPr>
            </w:pPr>
            <w:r>
              <w:rPr>
                <w:rFonts w:cs="Arial"/>
                <w:sz w:val="16"/>
                <w:szCs w:val="16"/>
              </w:rPr>
              <w:t>399611</w:t>
            </w:r>
          </w:p>
        </w:tc>
        <w:tc>
          <w:tcPr>
            <w:tcW w:w="993" w:type="dxa"/>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Pr>
          <w:p w:rsidR="00136733" w:rsidRDefault="00136733" w:rsidP="0029415B">
            <w:pPr>
              <w:widowControl w:val="0"/>
              <w:suppressAutoHyphens/>
              <w:spacing w:after="120" w:line="276" w:lineRule="auto"/>
              <w:rPr>
                <w:rFonts w:cs="Arial"/>
                <w:sz w:val="16"/>
                <w:szCs w:val="16"/>
              </w:rPr>
            </w:pPr>
          </w:p>
          <w:p w:rsidR="00E9309A" w:rsidRDefault="00E9309A" w:rsidP="0029415B">
            <w:pPr>
              <w:widowControl w:val="0"/>
              <w:suppressAutoHyphens/>
              <w:spacing w:after="120" w:line="276" w:lineRule="auto"/>
              <w:rPr>
                <w:rFonts w:cs="Arial"/>
                <w:sz w:val="16"/>
                <w:szCs w:val="16"/>
              </w:rPr>
            </w:pPr>
          </w:p>
          <w:p w:rsidR="00E9309A" w:rsidRPr="00EA3870" w:rsidRDefault="00E9309A" w:rsidP="0029415B">
            <w:pPr>
              <w:widowControl w:val="0"/>
              <w:suppressAutoHyphens/>
              <w:spacing w:after="120" w:line="276" w:lineRule="auto"/>
              <w:rPr>
                <w:rFonts w:cs="Arial"/>
                <w:sz w:val="16"/>
                <w:szCs w:val="16"/>
              </w:rPr>
            </w:pPr>
            <w:r>
              <w:rPr>
                <w:rFonts w:cs="Arial"/>
                <w:sz w:val="16"/>
                <w:szCs w:val="16"/>
              </w:rPr>
              <w:t>1016</w:t>
            </w:r>
          </w:p>
        </w:tc>
        <w:tc>
          <w:tcPr>
            <w:tcW w:w="1134" w:type="dxa"/>
          </w:tcPr>
          <w:p w:rsidR="00136733" w:rsidRPr="000B28B7" w:rsidRDefault="00136733" w:rsidP="000B28B7">
            <w:pPr>
              <w:widowControl w:val="0"/>
              <w:suppressAutoHyphens/>
              <w:spacing w:after="120" w:line="276" w:lineRule="auto"/>
              <w:jc w:val="center"/>
              <w:rPr>
                <w:rFonts w:cs="Arial"/>
                <w:sz w:val="16"/>
                <w:szCs w:val="16"/>
              </w:rPr>
            </w:pPr>
          </w:p>
          <w:p w:rsidR="00136733" w:rsidRPr="000B28B7" w:rsidRDefault="00136733" w:rsidP="000B28B7">
            <w:pPr>
              <w:widowControl w:val="0"/>
              <w:suppressAutoHyphens/>
              <w:spacing w:after="120" w:line="276" w:lineRule="auto"/>
              <w:jc w:val="center"/>
              <w:rPr>
                <w:rFonts w:cs="Arial"/>
                <w:sz w:val="16"/>
                <w:szCs w:val="16"/>
              </w:rPr>
            </w:pPr>
          </w:p>
          <w:p w:rsidR="00136733" w:rsidRPr="000B28B7" w:rsidRDefault="00E9309A" w:rsidP="000B28B7">
            <w:pPr>
              <w:widowControl w:val="0"/>
              <w:suppressAutoHyphens/>
              <w:spacing w:after="120" w:line="276" w:lineRule="auto"/>
              <w:jc w:val="center"/>
              <w:rPr>
                <w:rFonts w:cs="Arial"/>
                <w:sz w:val="16"/>
                <w:szCs w:val="16"/>
              </w:rPr>
            </w:pPr>
            <w:r>
              <w:rPr>
                <w:rFonts w:cs="Arial"/>
                <w:sz w:val="16"/>
                <w:szCs w:val="16"/>
              </w:rPr>
              <w:t>R$ 7.203,44</w:t>
            </w:r>
          </w:p>
        </w:tc>
        <w:tc>
          <w:tcPr>
            <w:tcW w:w="1134" w:type="dxa"/>
          </w:tcPr>
          <w:p w:rsidR="00136733" w:rsidRPr="00EA3870" w:rsidRDefault="00136733" w:rsidP="000B28B7">
            <w:pPr>
              <w:widowControl w:val="0"/>
              <w:suppressAutoHyphens/>
              <w:spacing w:after="120" w:line="276" w:lineRule="auto"/>
              <w:jc w:val="center"/>
              <w:rPr>
                <w:rFonts w:cs="Arial"/>
                <w:sz w:val="16"/>
                <w:szCs w:val="16"/>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2</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r>
              <w:rPr>
                <w:rFonts w:cs="Arial"/>
                <w:sz w:val="16"/>
                <w:szCs w:val="16"/>
              </w:rPr>
              <w:t>286716</w:t>
            </w:r>
          </w:p>
          <w:p w:rsidR="00D157DF" w:rsidRPr="00EA3870" w:rsidRDefault="00D157DF" w:rsidP="000B28B7">
            <w:pPr>
              <w:widowControl w:val="0"/>
              <w:suppressAutoHyphens/>
              <w:spacing w:after="120" w:line="276" w:lineRule="auto"/>
              <w:rPr>
                <w:rFonts w:cs="Arial"/>
                <w:sz w:val="16"/>
                <w:szCs w:val="16"/>
              </w:rPr>
            </w:pP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r>
              <w:rPr>
                <w:rFonts w:cs="Arial"/>
                <w:sz w:val="16"/>
                <w:szCs w:val="16"/>
              </w:rPr>
              <w:t>Und</w:t>
            </w:r>
          </w:p>
          <w:p w:rsidR="00136733" w:rsidRPr="00EA3870" w:rsidRDefault="00136733" w:rsidP="00136733">
            <w:pPr>
              <w:widowControl w:val="0"/>
              <w:suppressAutoHyphens/>
              <w:spacing w:after="120" w:line="276" w:lineRule="auto"/>
              <w:jc w:val="center"/>
              <w:rPr>
                <w:rFonts w:cs="Arial"/>
                <w:sz w:val="16"/>
                <w:szCs w:val="16"/>
              </w:rPr>
            </w:pP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735</w:t>
            </w:r>
          </w:p>
        </w:tc>
        <w:tc>
          <w:tcPr>
            <w:tcW w:w="1134" w:type="dxa"/>
            <w:tcBorders>
              <w:top w:val="single" w:sz="4" w:space="0" w:color="000000"/>
              <w:left w:val="single" w:sz="4" w:space="0" w:color="000000"/>
              <w:bottom w:val="single" w:sz="4" w:space="0" w:color="000000"/>
              <w:right w:val="single" w:sz="4" w:space="0" w:color="000000"/>
            </w:tcBorders>
          </w:tcPr>
          <w:p w:rsidR="00136733" w:rsidRPr="000B28B7" w:rsidRDefault="00136733" w:rsidP="000B28B7">
            <w:pPr>
              <w:widowControl w:val="0"/>
              <w:suppressAutoHyphens/>
              <w:spacing w:after="120" w:line="276" w:lineRule="auto"/>
              <w:jc w:val="center"/>
              <w:rPr>
                <w:rFonts w:cs="Arial"/>
                <w:bCs/>
                <w:sz w:val="14"/>
                <w:szCs w:val="14"/>
              </w:rPr>
            </w:pPr>
          </w:p>
          <w:p w:rsidR="000B28B7" w:rsidRPr="000B28B7" w:rsidRDefault="000B28B7" w:rsidP="000B28B7">
            <w:pPr>
              <w:widowControl w:val="0"/>
              <w:suppressAutoHyphens/>
              <w:spacing w:after="120" w:line="276" w:lineRule="auto"/>
              <w:jc w:val="center"/>
              <w:rPr>
                <w:rFonts w:cs="Arial"/>
                <w:bCs/>
                <w:sz w:val="14"/>
                <w:szCs w:val="14"/>
              </w:rPr>
            </w:pPr>
          </w:p>
          <w:p w:rsidR="000B28B7" w:rsidRPr="000B28B7" w:rsidRDefault="000B28B7" w:rsidP="000B28B7">
            <w:pPr>
              <w:widowControl w:val="0"/>
              <w:suppressAutoHyphens/>
              <w:spacing w:after="120" w:line="276" w:lineRule="auto"/>
              <w:jc w:val="center"/>
              <w:rPr>
                <w:rFonts w:cs="Arial"/>
                <w:bCs/>
                <w:sz w:val="14"/>
                <w:szCs w:val="14"/>
              </w:rPr>
            </w:pPr>
          </w:p>
          <w:p w:rsidR="000B28B7" w:rsidRPr="000B28B7" w:rsidRDefault="000B28B7" w:rsidP="000B28B7">
            <w:pPr>
              <w:widowControl w:val="0"/>
              <w:suppressAutoHyphens/>
              <w:spacing w:after="120" w:line="276" w:lineRule="auto"/>
              <w:jc w:val="center"/>
              <w:rPr>
                <w:rFonts w:cs="Arial"/>
                <w:bCs/>
                <w:sz w:val="14"/>
                <w:szCs w:val="14"/>
              </w:rPr>
            </w:pPr>
          </w:p>
          <w:p w:rsidR="000B28B7" w:rsidRPr="000B28B7" w:rsidRDefault="000B28B7" w:rsidP="00E9309A">
            <w:pPr>
              <w:widowControl w:val="0"/>
              <w:suppressAutoHyphens/>
              <w:spacing w:after="120" w:line="276" w:lineRule="auto"/>
              <w:jc w:val="center"/>
              <w:rPr>
                <w:rFonts w:cs="Arial"/>
                <w:bCs/>
                <w:sz w:val="14"/>
                <w:szCs w:val="14"/>
              </w:rPr>
            </w:pPr>
            <w:r w:rsidRPr="000B28B7">
              <w:rPr>
                <w:rFonts w:cs="Arial"/>
                <w:bCs/>
                <w:sz w:val="14"/>
                <w:szCs w:val="14"/>
              </w:rPr>
              <w:t>R$</w:t>
            </w:r>
            <w:r w:rsidR="00E9309A">
              <w:rPr>
                <w:rFonts w:cs="Arial"/>
                <w:bCs/>
                <w:sz w:val="14"/>
                <w:szCs w:val="14"/>
              </w:rPr>
              <w:t xml:space="preserve"> 8.070,30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3</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63398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448</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B28B7" w:rsidRDefault="000B28B7" w:rsidP="000B28B7">
            <w:pPr>
              <w:widowControl w:val="0"/>
              <w:suppressAutoHyphens/>
              <w:spacing w:after="120" w:line="276" w:lineRule="auto"/>
              <w:jc w:val="center"/>
              <w:rPr>
                <w:rFonts w:cs="Arial"/>
                <w:bCs/>
                <w:sz w:val="14"/>
                <w:szCs w:val="14"/>
              </w:rPr>
            </w:pPr>
          </w:p>
          <w:p w:rsidR="000B28B7" w:rsidRDefault="000B28B7" w:rsidP="000B28B7">
            <w:pPr>
              <w:widowControl w:val="0"/>
              <w:suppressAutoHyphens/>
              <w:spacing w:after="120" w:line="276" w:lineRule="auto"/>
              <w:jc w:val="center"/>
              <w:rPr>
                <w:rFonts w:cs="Arial"/>
                <w:bCs/>
                <w:sz w:val="14"/>
                <w:szCs w:val="14"/>
              </w:rPr>
            </w:pPr>
          </w:p>
          <w:p w:rsidR="000B28B7" w:rsidRPr="000B28B7" w:rsidRDefault="000B28B7"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8.789,76</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4</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257074</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3228</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4.422,36</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lastRenderedPageBreak/>
              <w:t>5</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288337</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741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0B28B7">
            <w:pPr>
              <w:widowControl w:val="0"/>
              <w:suppressAutoHyphens/>
              <w:spacing w:after="120" w:line="276" w:lineRule="auto"/>
              <w:jc w:val="center"/>
              <w:rPr>
                <w:rFonts w:cs="Arial"/>
                <w:bCs/>
                <w:sz w:val="14"/>
                <w:szCs w:val="14"/>
              </w:rPr>
            </w:pPr>
            <w:r>
              <w:rPr>
                <w:rFonts w:cs="Arial"/>
                <w:bCs/>
                <w:sz w:val="14"/>
                <w:szCs w:val="14"/>
              </w:rPr>
              <w:t>R$18,82</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6</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981A54" w:rsidRDefault="00136733" w:rsidP="000B28B7">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136733" w:rsidRPr="00FF3407" w:rsidRDefault="00136733" w:rsidP="000B28B7">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150630</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565</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E9309A" w:rsidRDefault="00E9309A"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30.114,50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7</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r>
              <w:rPr>
                <w:rFonts w:cs="Arial"/>
                <w:sz w:val="16"/>
                <w:szCs w:val="16"/>
              </w:rPr>
              <w:t>408604</w:t>
            </w: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545</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27.195,50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8</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234464</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636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17.776,20</w:t>
            </w:r>
          </w:p>
          <w:p w:rsidR="00572EFB" w:rsidRPr="000B28B7" w:rsidRDefault="00572EFB"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
                <w:bCs/>
                <w:i/>
                <w:sz w:val="14"/>
                <w:szCs w:val="14"/>
              </w:rPr>
            </w:pPr>
          </w:p>
          <w:p w:rsidR="00572EFB" w:rsidRDefault="00572EFB" w:rsidP="000B28B7">
            <w:pPr>
              <w:widowControl w:val="0"/>
              <w:suppressAutoHyphens/>
              <w:spacing w:after="120" w:line="276" w:lineRule="auto"/>
              <w:jc w:val="center"/>
              <w:rPr>
                <w:rFonts w:cs="Arial"/>
                <w:b/>
                <w:bCs/>
                <w:i/>
                <w:sz w:val="14"/>
                <w:szCs w:val="14"/>
              </w:rPr>
            </w:pPr>
          </w:p>
          <w:p w:rsidR="00572EFB" w:rsidRDefault="00572EFB" w:rsidP="000B28B7">
            <w:pPr>
              <w:widowControl w:val="0"/>
              <w:suppressAutoHyphens/>
              <w:spacing w:after="120" w:line="276" w:lineRule="auto"/>
              <w:jc w:val="center"/>
              <w:rPr>
                <w:rFonts w:cs="Arial"/>
                <w:b/>
                <w:bCs/>
                <w:i/>
                <w:sz w:val="14"/>
                <w:szCs w:val="14"/>
              </w:rPr>
            </w:pPr>
          </w:p>
          <w:p w:rsidR="00572EFB" w:rsidRDefault="00572EFB" w:rsidP="000B28B7">
            <w:pPr>
              <w:widowControl w:val="0"/>
              <w:suppressAutoHyphens/>
              <w:spacing w:after="120" w:line="276" w:lineRule="auto"/>
              <w:jc w:val="center"/>
              <w:rPr>
                <w:rFonts w:cs="Arial"/>
                <w:b/>
                <w:bCs/>
                <w:i/>
                <w:sz w:val="14"/>
                <w:szCs w:val="14"/>
              </w:rPr>
            </w:pPr>
          </w:p>
          <w:p w:rsidR="00572EFB" w:rsidRDefault="00572EFB" w:rsidP="000B28B7">
            <w:pPr>
              <w:widowControl w:val="0"/>
              <w:suppressAutoHyphens/>
              <w:spacing w:after="120" w:line="276" w:lineRule="auto"/>
              <w:jc w:val="center"/>
              <w:rPr>
                <w:rFonts w:cs="Arial"/>
                <w:b/>
                <w:bCs/>
                <w:i/>
                <w:sz w:val="14"/>
                <w:szCs w:val="14"/>
              </w:rPr>
            </w:pPr>
          </w:p>
          <w:p w:rsidR="00572EFB" w:rsidRPr="00EA3870" w:rsidRDefault="00572EFB"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9</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315717</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867</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13.343,13</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10</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55476</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821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25.648,04</w:t>
            </w:r>
          </w:p>
          <w:p w:rsidR="00572EFB" w:rsidRPr="000B28B7" w:rsidRDefault="00572EFB"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11</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356742</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4109</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63.319,69</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12</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355692</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282</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D157DF">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71.577,24</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13</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097AEC">
              <w:rPr>
                <w:rFonts w:cs="Arial"/>
                <w:color w:val="000000"/>
                <w:sz w:val="16"/>
                <w:szCs w:val="16"/>
              </w:rPr>
              <w:t xml:space="preserve">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w:t>
            </w:r>
            <w:r w:rsidRPr="00097AEC">
              <w:rPr>
                <w:rFonts w:cs="Arial"/>
                <w:color w:val="000000"/>
                <w:sz w:val="16"/>
                <w:szCs w:val="16"/>
              </w:rPr>
              <w:lastRenderedPageBreak/>
              <w:t>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r>
              <w:rPr>
                <w:rFonts w:cs="Arial"/>
                <w:sz w:val="16"/>
                <w:szCs w:val="16"/>
              </w:rPr>
              <w:t>341473</w:t>
            </w:r>
          </w:p>
          <w:p w:rsidR="00D157DF" w:rsidRPr="00EA3870" w:rsidRDefault="00D157DF" w:rsidP="000B28B7">
            <w:pPr>
              <w:widowControl w:val="0"/>
              <w:suppressAutoHyphens/>
              <w:spacing w:after="120" w:line="276" w:lineRule="auto"/>
              <w:rPr>
                <w:rFonts w:cs="Arial"/>
                <w:sz w:val="16"/>
                <w:szCs w:val="16"/>
              </w:rPr>
            </w:pP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2327</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4.723,81</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lastRenderedPageBreak/>
              <w:t>14</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125024</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r>
              <w:rPr>
                <w:rFonts w:cs="Arial"/>
                <w:sz w:val="16"/>
                <w:szCs w:val="16"/>
              </w:rPr>
              <w:t>380</w:t>
            </w:r>
          </w:p>
          <w:p w:rsidR="00E9309A" w:rsidRPr="00EA3870" w:rsidRDefault="00E9309A" w:rsidP="000B28B7">
            <w:pPr>
              <w:widowControl w:val="0"/>
              <w:suppressAutoHyphens/>
              <w:spacing w:after="120" w:line="276" w:lineRule="auto"/>
              <w:rPr>
                <w:rFonts w:cs="Arial"/>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22.826,60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15</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274717</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r>
              <w:rPr>
                <w:rFonts w:cs="Arial"/>
                <w:sz w:val="16"/>
                <w:szCs w:val="16"/>
              </w:rPr>
              <w:t>459</w:t>
            </w:r>
          </w:p>
          <w:p w:rsidR="00E9309A" w:rsidRPr="00EA3870" w:rsidRDefault="00E9309A" w:rsidP="000B28B7">
            <w:pPr>
              <w:widowControl w:val="0"/>
              <w:suppressAutoHyphens/>
              <w:spacing w:after="120" w:line="276" w:lineRule="auto"/>
              <w:rPr>
                <w:rFonts w:cs="Arial"/>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572EFB" w:rsidRDefault="00572EFB" w:rsidP="000B28B7">
            <w:pPr>
              <w:widowControl w:val="0"/>
              <w:suppressAutoHyphens/>
              <w:spacing w:after="120" w:line="276" w:lineRule="auto"/>
              <w:jc w:val="center"/>
              <w:rPr>
                <w:rFonts w:cs="Arial"/>
                <w:bCs/>
                <w:sz w:val="14"/>
                <w:szCs w:val="14"/>
              </w:rPr>
            </w:pPr>
          </w:p>
          <w:p w:rsidR="00E9309A" w:rsidRDefault="00E9309A" w:rsidP="000B28B7">
            <w:pPr>
              <w:widowControl w:val="0"/>
              <w:suppressAutoHyphens/>
              <w:spacing w:after="120" w:line="276" w:lineRule="auto"/>
              <w:jc w:val="center"/>
              <w:rPr>
                <w:rFonts w:cs="Arial"/>
                <w:bCs/>
                <w:sz w:val="14"/>
                <w:szCs w:val="14"/>
              </w:rPr>
            </w:pPr>
            <w:r>
              <w:rPr>
                <w:rFonts w:cs="Arial"/>
                <w:bCs/>
                <w:sz w:val="14"/>
                <w:szCs w:val="14"/>
              </w:rPr>
              <w:t>R$ 7.968,24</w:t>
            </w:r>
          </w:p>
          <w:p w:rsidR="00E9309A" w:rsidRPr="000B28B7" w:rsidRDefault="00E9309A"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16</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348876</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0D751C" w:rsidP="000B28B7">
            <w:pPr>
              <w:widowControl w:val="0"/>
              <w:suppressAutoHyphens/>
              <w:spacing w:after="120" w:line="276" w:lineRule="auto"/>
              <w:rPr>
                <w:rFonts w:cs="Arial"/>
                <w:sz w:val="16"/>
                <w:szCs w:val="16"/>
              </w:rPr>
            </w:pPr>
            <w:r>
              <w:rPr>
                <w:rFonts w:cs="Arial"/>
                <w:sz w:val="16"/>
                <w:szCs w:val="16"/>
              </w:rPr>
              <w:t>244</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r>
              <w:rPr>
                <w:rFonts w:cs="Arial"/>
                <w:bCs/>
                <w:sz w:val="14"/>
                <w:szCs w:val="14"/>
              </w:rPr>
              <w:t xml:space="preserve">R$ </w:t>
            </w:r>
            <w:r w:rsidR="000D751C">
              <w:rPr>
                <w:rFonts w:cs="Arial"/>
                <w:bCs/>
                <w:sz w:val="14"/>
                <w:szCs w:val="14"/>
              </w:rPr>
              <w:t>84.404,48</w:t>
            </w:r>
          </w:p>
          <w:p w:rsidR="00572EFB" w:rsidRPr="000B28B7" w:rsidRDefault="00572EFB"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0D751C" w:rsidRPr="004D76C7" w:rsidRDefault="000D751C" w:rsidP="000D751C">
            <w:pPr>
              <w:widowControl w:val="0"/>
              <w:suppressAutoHyphens/>
              <w:spacing w:after="120" w:line="276" w:lineRule="auto"/>
              <w:jc w:val="center"/>
              <w:rPr>
                <w:rFonts w:cs="Arial"/>
                <w:b/>
                <w:bCs/>
                <w:i/>
                <w:sz w:val="16"/>
                <w:szCs w:val="16"/>
              </w:rPr>
            </w:pPr>
            <w:r w:rsidRPr="004D76C7">
              <w:rPr>
                <w:rFonts w:cs="Arial"/>
                <w:b/>
                <w:bCs/>
                <w:i/>
                <w:sz w:val="16"/>
                <w:szCs w:val="16"/>
              </w:rPr>
              <w:t>Decreto 8538/2015,</w:t>
            </w:r>
          </w:p>
          <w:p w:rsidR="00136733" w:rsidRPr="00EA3870" w:rsidRDefault="000D751C" w:rsidP="000D751C">
            <w:pPr>
              <w:widowControl w:val="0"/>
              <w:suppressAutoHyphens/>
              <w:spacing w:after="120" w:line="276" w:lineRule="auto"/>
              <w:jc w:val="center"/>
              <w:rPr>
                <w:rFonts w:cs="Arial"/>
                <w:b/>
                <w:bCs/>
                <w:i/>
                <w:sz w:val="14"/>
                <w:szCs w:val="14"/>
              </w:rPr>
            </w:pPr>
            <w:r>
              <w:rPr>
                <w:rFonts w:cs="Arial"/>
                <w:b/>
                <w:bCs/>
                <w:i/>
                <w:sz w:val="16"/>
                <w:szCs w:val="16"/>
              </w:rPr>
              <w:t>(96,06</w:t>
            </w:r>
            <w:r w:rsidRPr="004D76C7">
              <w:rPr>
                <w:rFonts w:cs="Arial"/>
                <w:b/>
                <w:bCs/>
                <w:i/>
                <w:sz w:val="16"/>
                <w:szCs w:val="16"/>
              </w:rPr>
              <w:t>%</w:t>
            </w:r>
            <w:r>
              <w:rPr>
                <w:rFonts w:cs="Arial"/>
                <w:b/>
                <w:bCs/>
                <w:i/>
                <w:sz w:val="16"/>
                <w:szCs w:val="16"/>
              </w:rPr>
              <w:t>)</w:t>
            </w:r>
          </w:p>
        </w:tc>
      </w:tr>
      <w:tr w:rsidR="000D751C"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0D751C" w:rsidRPr="00FF3407" w:rsidRDefault="000D751C" w:rsidP="000D751C">
            <w:pPr>
              <w:autoSpaceDE w:val="0"/>
              <w:spacing w:after="120"/>
              <w:jc w:val="center"/>
              <w:rPr>
                <w:rFonts w:cs="Arial"/>
                <w:sz w:val="16"/>
                <w:szCs w:val="16"/>
              </w:rPr>
            </w:pPr>
            <w:r w:rsidRPr="00FF3407">
              <w:rPr>
                <w:rFonts w:cs="Arial"/>
                <w:sz w:val="16"/>
                <w:szCs w:val="16"/>
              </w:rPr>
              <w:t>16</w:t>
            </w:r>
            <w:r>
              <w:rPr>
                <w:rFonts w:cs="Arial"/>
                <w:sz w:val="16"/>
                <w:szCs w:val="16"/>
              </w:rPr>
              <w:t>.1</w:t>
            </w:r>
          </w:p>
        </w:tc>
        <w:tc>
          <w:tcPr>
            <w:tcW w:w="4678" w:type="dxa"/>
            <w:tcBorders>
              <w:top w:val="single" w:sz="4" w:space="0" w:color="000000"/>
              <w:left w:val="single" w:sz="4" w:space="0" w:color="000000"/>
              <w:bottom w:val="single" w:sz="4" w:space="0" w:color="000000"/>
              <w:right w:val="single" w:sz="4" w:space="0" w:color="000000"/>
            </w:tcBorders>
            <w:vAlign w:val="center"/>
          </w:tcPr>
          <w:p w:rsidR="000D751C" w:rsidRPr="00FF3407" w:rsidRDefault="000D751C" w:rsidP="000D751C">
            <w:pPr>
              <w:widowControl w:val="0"/>
              <w:suppressAutoHyphens/>
              <w:spacing w:after="120"/>
              <w:jc w:val="both"/>
              <w:rPr>
                <w:rFonts w:cs="Arial"/>
                <w:color w:val="000000"/>
                <w:sz w:val="16"/>
                <w:szCs w:val="16"/>
              </w:rPr>
            </w:pPr>
            <w:r w:rsidRPr="007861E7">
              <w:rPr>
                <w:rFonts w:cs="Arial"/>
                <w:sz w:val="16"/>
                <w:szCs w:val="16"/>
              </w:rPr>
              <w:t xml:space="preserve">Idem ao Item </w:t>
            </w:r>
            <w:r>
              <w:rPr>
                <w:rFonts w:cs="Arial"/>
                <w:sz w:val="16"/>
                <w:szCs w:val="16"/>
              </w:rPr>
              <w:t>16</w:t>
            </w:r>
            <w:r w:rsidRPr="007861E7">
              <w:rPr>
                <w:rFonts w:cs="Arial"/>
                <w:sz w:val="16"/>
                <w:szCs w:val="16"/>
              </w:rPr>
              <w:t xml:space="preserve"> – Cota reservada para ME/EPP em </w:t>
            </w:r>
            <w:r>
              <w:rPr>
                <w:rFonts w:cs="Arial"/>
                <w:sz w:val="16"/>
                <w:szCs w:val="16"/>
              </w:rPr>
              <w:t>3,94</w:t>
            </w:r>
            <w:r w:rsidRPr="007861E7">
              <w:rPr>
                <w:rFonts w:cs="Arial"/>
                <w:sz w:val="16"/>
                <w:szCs w:val="16"/>
              </w:rPr>
              <w:t>%</w:t>
            </w:r>
          </w:p>
        </w:tc>
        <w:tc>
          <w:tcPr>
            <w:tcW w:w="851" w:type="dxa"/>
            <w:tcBorders>
              <w:top w:val="single" w:sz="4" w:space="0" w:color="000000"/>
              <w:left w:val="single" w:sz="4" w:space="0" w:color="000000"/>
              <w:bottom w:val="single" w:sz="4" w:space="0" w:color="000000"/>
              <w:right w:val="single" w:sz="4" w:space="0" w:color="000000"/>
            </w:tcBorders>
          </w:tcPr>
          <w:p w:rsidR="000D751C" w:rsidRDefault="000D751C" w:rsidP="000D751C">
            <w:pPr>
              <w:widowControl w:val="0"/>
              <w:suppressAutoHyphens/>
              <w:spacing w:after="120" w:line="276" w:lineRule="auto"/>
              <w:rPr>
                <w:rFonts w:cs="Arial"/>
                <w:sz w:val="16"/>
                <w:szCs w:val="16"/>
              </w:rPr>
            </w:pPr>
          </w:p>
          <w:p w:rsidR="00D157DF" w:rsidRPr="00EA3870" w:rsidRDefault="00D157DF" w:rsidP="000D751C">
            <w:pPr>
              <w:widowControl w:val="0"/>
              <w:suppressAutoHyphens/>
              <w:spacing w:after="120" w:line="276" w:lineRule="auto"/>
              <w:rPr>
                <w:rFonts w:cs="Arial"/>
                <w:sz w:val="16"/>
                <w:szCs w:val="16"/>
              </w:rPr>
            </w:pPr>
            <w:r>
              <w:rPr>
                <w:rFonts w:cs="Arial"/>
                <w:sz w:val="16"/>
                <w:szCs w:val="16"/>
              </w:rPr>
              <w:t>348876</w:t>
            </w:r>
          </w:p>
        </w:tc>
        <w:tc>
          <w:tcPr>
            <w:tcW w:w="993" w:type="dxa"/>
            <w:tcBorders>
              <w:top w:val="single" w:sz="4" w:space="0" w:color="000000"/>
              <w:left w:val="single" w:sz="4" w:space="0" w:color="000000"/>
              <w:bottom w:val="single" w:sz="4" w:space="0" w:color="000000"/>
              <w:right w:val="single" w:sz="4" w:space="0" w:color="000000"/>
            </w:tcBorders>
          </w:tcPr>
          <w:p w:rsidR="000D751C" w:rsidRDefault="000D751C" w:rsidP="000D751C">
            <w:pPr>
              <w:widowControl w:val="0"/>
              <w:suppressAutoHyphens/>
              <w:spacing w:after="120" w:line="276" w:lineRule="auto"/>
              <w:jc w:val="center"/>
              <w:rPr>
                <w:rFonts w:cs="Arial"/>
                <w:sz w:val="16"/>
                <w:szCs w:val="16"/>
              </w:rPr>
            </w:pPr>
          </w:p>
          <w:p w:rsidR="000D751C" w:rsidRPr="00EA3870" w:rsidRDefault="000D751C" w:rsidP="000D751C">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0D751C" w:rsidRDefault="000D751C" w:rsidP="000D751C">
            <w:pPr>
              <w:widowControl w:val="0"/>
              <w:suppressAutoHyphens/>
              <w:spacing w:after="120" w:line="276" w:lineRule="auto"/>
              <w:rPr>
                <w:rFonts w:cs="Arial"/>
                <w:sz w:val="16"/>
                <w:szCs w:val="16"/>
              </w:rPr>
            </w:pPr>
          </w:p>
          <w:p w:rsidR="000D751C" w:rsidRPr="00EA3870" w:rsidRDefault="000D751C" w:rsidP="000D751C">
            <w:pPr>
              <w:widowControl w:val="0"/>
              <w:suppressAutoHyphens/>
              <w:spacing w:after="120" w:line="276" w:lineRule="auto"/>
              <w:rPr>
                <w:rFonts w:cs="Arial"/>
                <w:sz w:val="16"/>
                <w:szCs w:val="16"/>
              </w:rPr>
            </w:pPr>
            <w:r>
              <w:rPr>
                <w:rFonts w:cs="Arial"/>
                <w:sz w:val="16"/>
                <w:szCs w:val="16"/>
              </w:rPr>
              <w:t>10</w:t>
            </w:r>
          </w:p>
        </w:tc>
        <w:tc>
          <w:tcPr>
            <w:tcW w:w="1134" w:type="dxa"/>
            <w:tcBorders>
              <w:top w:val="single" w:sz="4" w:space="0" w:color="000000"/>
              <w:left w:val="single" w:sz="4" w:space="0" w:color="000000"/>
              <w:bottom w:val="single" w:sz="4" w:space="0" w:color="000000"/>
              <w:right w:val="single" w:sz="4" w:space="0" w:color="000000"/>
            </w:tcBorders>
          </w:tcPr>
          <w:p w:rsidR="000D751C" w:rsidRDefault="000D751C" w:rsidP="000D751C">
            <w:pPr>
              <w:widowControl w:val="0"/>
              <w:suppressAutoHyphens/>
              <w:spacing w:after="120" w:line="276" w:lineRule="auto"/>
              <w:jc w:val="center"/>
              <w:rPr>
                <w:rFonts w:cs="Arial"/>
                <w:bCs/>
                <w:sz w:val="14"/>
                <w:szCs w:val="14"/>
              </w:rPr>
            </w:pPr>
          </w:p>
          <w:p w:rsidR="000D751C" w:rsidRDefault="000D751C" w:rsidP="000D751C">
            <w:pPr>
              <w:widowControl w:val="0"/>
              <w:suppressAutoHyphens/>
              <w:spacing w:after="120" w:line="276" w:lineRule="auto"/>
              <w:jc w:val="center"/>
              <w:rPr>
                <w:rFonts w:cs="Arial"/>
                <w:bCs/>
                <w:sz w:val="14"/>
                <w:szCs w:val="14"/>
              </w:rPr>
            </w:pPr>
            <w:r>
              <w:rPr>
                <w:rFonts w:cs="Arial"/>
                <w:bCs/>
                <w:sz w:val="14"/>
                <w:szCs w:val="14"/>
              </w:rPr>
              <w:t>R$ 3.459,20</w:t>
            </w:r>
          </w:p>
          <w:p w:rsidR="000D751C" w:rsidRPr="000B28B7" w:rsidRDefault="000D751C" w:rsidP="000D751C">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vAlign w:val="center"/>
          </w:tcPr>
          <w:p w:rsidR="000D751C" w:rsidRPr="00FF3407" w:rsidRDefault="000D751C" w:rsidP="000D751C">
            <w:pPr>
              <w:autoSpaceDE w:val="0"/>
              <w:spacing w:after="120"/>
              <w:jc w:val="center"/>
              <w:rPr>
                <w:rFonts w:cs="Arial"/>
                <w:sz w:val="16"/>
                <w:szCs w:val="16"/>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sidRPr="00FF3407">
              <w:rPr>
                <w:rFonts w:cs="Arial"/>
                <w:sz w:val="16"/>
                <w:szCs w:val="16"/>
              </w:rPr>
              <w:t>17</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112216</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176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13.571,36</w:t>
            </w:r>
            <w:r>
              <w:rPr>
                <w:rFonts w:cs="Arial"/>
                <w:bCs/>
                <w:sz w:val="14"/>
                <w:szCs w:val="14"/>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18</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323091</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251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5.998,90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19</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400033</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629</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6.805,78</w:t>
            </w:r>
            <w:r>
              <w:rPr>
                <w:rFonts w:cs="Arial"/>
                <w:bCs/>
                <w:sz w:val="14"/>
                <w:szCs w:val="14"/>
              </w:rPr>
              <w:t xml:space="preserve"> </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20</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6742</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100</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22.090,00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21</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4C69C1" w:rsidRDefault="00136733" w:rsidP="000B28B7">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136733" w:rsidRDefault="00136733" w:rsidP="000B28B7">
            <w:pPr>
              <w:widowControl w:val="0"/>
              <w:suppressAutoHyphens/>
              <w:spacing w:after="120"/>
              <w:jc w:val="both"/>
              <w:rPr>
                <w:rFonts w:cs="Arial"/>
                <w:color w:val="000000"/>
                <w:sz w:val="16"/>
                <w:szCs w:val="16"/>
              </w:rPr>
            </w:pPr>
            <w:r w:rsidRPr="004C69C1">
              <w:rPr>
                <w:rFonts w:cs="Arial"/>
                <w:color w:val="000000"/>
                <w:sz w:val="16"/>
                <w:szCs w:val="16"/>
              </w:rPr>
              <w:t>absorvedora de suor, jugular com 3 (três) pontos de ancoragem no interior do casco, carneira acolchoada regulável. Proteção da cabeça contra impactos, penetração e choque elétrico. Deve atender à seguinte Norma Técnica: NBR 8221:2003.</w:t>
            </w:r>
          </w:p>
          <w:p w:rsidR="00D157DF" w:rsidRPr="00FF3407" w:rsidRDefault="00D157DF" w:rsidP="000B28B7">
            <w:pPr>
              <w:widowControl w:val="0"/>
              <w:suppressAutoHyphens/>
              <w:spacing w:after="120"/>
              <w:jc w:val="both"/>
              <w:rPr>
                <w:rFonts w:cs="Arial"/>
                <w:color w:val="000000"/>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322195</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496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18.495,84</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22</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3A25AA">
              <w:rPr>
                <w:rFonts w:cs="Arial"/>
                <w:color w:val="000000"/>
                <w:sz w:val="16"/>
                <w:szCs w:val="16"/>
              </w:rPr>
              <w:t xml:space="preserve">Cortina, material: vinil, largura: 1,78 m, altura: 1,22 m, cor: vermelha, características adicionais: anti-chamas, aplicação: </w:t>
            </w:r>
            <w:r w:rsidRPr="003A25AA">
              <w:rPr>
                <w:rFonts w:cs="Arial"/>
                <w:color w:val="000000"/>
                <w:sz w:val="16"/>
                <w:szCs w:val="16"/>
              </w:rPr>
              <w:lastRenderedPageBreak/>
              <w:t>cortina para proteção de solda</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r>
              <w:rPr>
                <w:rFonts w:cs="Arial"/>
                <w:sz w:val="16"/>
                <w:szCs w:val="16"/>
              </w:rPr>
              <w:lastRenderedPageBreak/>
              <w:t>459888</w:t>
            </w:r>
          </w:p>
          <w:p w:rsidR="00D157DF" w:rsidRPr="00EA3870" w:rsidRDefault="00D157DF" w:rsidP="000B28B7">
            <w:pPr>
              <w:widowControl w:val="0"/>
              <w:suppressAutoHyphens/>
              <w:spacing w:after="120" w:line="276" w:lineRule="auto"/>
              <w:rPr>
                <w:rFonts w:cs="Arial"/>
                <w:sz w:val="16"/>
                <w:szCs w:val="16"/>
              </w:rPr>
            </w:pP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lastRenderedPageBreak/>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lastRenderedPageBreak/>
              <w:t>46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lastRenderedPageBreak/>
              <w:t xml:space="preserve">R$ </w:t>
            </w:r>
            <w:r w:rsidR="00E9309A">
              <w:rPr>
                <w:rFonts w:cs="Arial"/>
                <w:bCs/>
                <w:sz w:val="14"/>
                <w:szCs w:val="14"/>
              </w:rPr>
              <w:t>11.866,62</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lastRenderedPageBreak/>
              <w:t>23</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280232</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112</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4.923,52</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24</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150555</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166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64.449,50</w:t>
            </w: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572EFB">
            <w:pPr>
              <w:widowControl w:val="0"/>
              <w:suppressAutoHyphens/>
              <w:spacing w:after="120" w:line="276" w:lineRule="auto"/>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25</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418455</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43</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572EFB">
            <w:pPr>
              <w:widowControl w:val="0"/>
              <w:suppressAutoHyphens/>
              <w:spacing w:after="120" w:line="276" w:lineRule="auto"/>
              <w:rPr>
                <w:rFonts w:cs="Arial"/>
                <w:bCs/>
                <w:sz w:val="14"/>
                <w:szCs w:val="14"/>
              </w:rPr>
            </w:pPr>
            <w:r>
              <w:rPr>
                <w:rFonts w:cs="Arial"/>
                <w:bCs/>
                <w:sz w:val="14"/>
                <w:szCs w:val="14"/>
              </w:rPr>
              <w:t xml:space="preserve">R$ </w:t>
            </w:r>
            <w:r w:rsidR="00E9309A">
              <w:rPr>
                <w:rFonts w:cs="Arial"/>
                <w:bCs/>
                <w:sz w:val="14"/>
                <w:szCs w:val="14"/>
              </w:rPr>
              <w:t>10.918,13</w:t>
            </w:r>
          </w:p>
          <w:p w:rsidR="00572EFB" w:rsidRPr="000B28B7" w:rsidRDefault="00572EFB" w:rsidP="00572EFB">
            <w:pPr>
              <w:widowControl w:val="0"/>
              <w:suppressAutoHyphens/>
              <w:spacing w:after="120" w:line="276" w:lineRule="auto"/>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26</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105597</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130</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572EFB" w:rsidRDefault="00572EFB" w:rsidP="000B28B7">
            <w:pPr>
              <w:widowControl w:val="0"/>
              <w:suppressAutoHyphens/>
              <w:spacing w:after="120" w:line="276" w:lineRule="auto"/>
              <w:jc w:val="center"/>
              <w:rPr>
                <w:rFonts w:cs="Arial"/>
                <w:bCs/>
                <w:sz w:val="14"/>
                <w:szCs w:val="14"/>
              </w:rPr>
            </w:pPr>
          </w:p>
          <w:p w:rsidR="00572EFB" w:rsidRPr="000B28B7" w:rsidRDefault="00572EFB"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66.918,80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27</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451983</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4876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26.330,40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28</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407848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550</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4.735,50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29</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851" w:type="dxa"/>
            <w:tcBorders>
              <w:top w:val="single" w:sz="4" w:space="0" w:color="000000"/>
              <w:left w:val="single" w:sz="4" w:space="0" w:color="000000"/>
              <w:bottom w:val="single" w:sz="4" w:space="0" w:color="000000"/>
              <w:right w:val="single" w:sz="4" w:space="0" w:color="000000"/>
            </w:tcBorders>
          </w:tcPr>
          <w:p w:rsidR="00136733" w:rsidRPr="00EA3870" w:rsidRDefault="00D157DF" w:rsidP="000B28B7">
            <w:pPr>
              <w:widowControl w:val="0"/>
              <w:suppressAutoHyphens/>
              <w:spacing w:after="120" w:line="276" w:lineRule="auto"/>
              <w:rPr>
                <w:rFonts w:cs="Arial"/>
                <w:sz w:val="16"/>
                <w:szCs w:val="16"/>
              </w:rPr>
            </w:pPr>
            <w:r>
              <w:rPr>
                <w:rFonts w:cs="Arial"/>
                <w:sz w:val="16"/>
                <w:szCs w:val="16"/>
              </w:rPr>
              <w:t>405890</w:t>
            </w:r>
          </w:p>
        </w:tc>
        <w:tc>
          <w:tcPr>
            <w:tcW w:w="993" w:type="dxa"/>
            <w:tcBorders>
              <w:top w:val="single" w:sz="4" w:space="0" w:color="000000"/>
              <w:left w:val="single" w:sz="4" w:space="0" w:color="000000"/>
              <w:bottom w:val="single" w:sz="4" w:space="0" w:color="000000"/>
              <w:right w:val="single" w:sz="4" w:space="0" w:color="000000"/>
            </w:tcBorders>
          </w:tcPr>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Pr="00EA3870" w:rsidRDefault="00E9309A" w:rsidP="000B28B7">
            <w:pPr>
              <w:widowControl w:val="0"/>
              <w:suppressAutoHyphens/>
              <w:spacing w:after="120" w:line="276" w:lineRule="auto"/>
              <w:rPr>
                <w:rFonts w:cs="Arial"/>
                <w:sz w:val="16"/>
                <w:szCs w:val="16"/>
              </w:rPr>
            </w:pPr>
            <w:r>
              <w:rPr>
                <w:rFonts w:cs="Arial"/>
                <w:sz w:val="16"/>
                <w:szCs w:val="16"/>
              </w:rPr>
              <w:t>1732</w:t>
            </w:r>
          </w:p>
        </w:tc>
        <w:tc>
          <w:tcPr>
            <w:tcW w:w="1134" w:type="dxa"/>
            <w:tcBorders>
              <w:top w:val="single" w:sz="4" w:space="0" w:color="000000"/>
              <w:left w:val="single" w:sz="4" w:space="0" w:color="000000"/>
              <w:bottom w:val="single" w:sz="4" w:space="0" w:color="000000"/>
              <w:right w:val="single" w:sz="4" w:space="0" w:color="000000"/>
            </w:tcBorders>
          </w:tcPr>
          <w:p w:rsidR="00136733" w:rsidRDefault="00AF0EB5" w:rsidP="000B28B7">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22.516,00</w:t>
            </w:r>
          </w:p>
          <w:p w:rsidR="00AF0EB5" w:rsidRPr="000B28B7" w:rsidRDefault="00AF0EB5"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30</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301258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68</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p>
          <w:p w:rsidR="00D157DF" w:rsidRDefault="00D157DF"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10.380,88</w:t>
            </w:r>
          </w:p>
          <w:p w:rsidR="00AF0EB5" w:rsidRPr="000B28B7" w:rsidRDefault="00AF0EB5"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31</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6A48B0" w:rsidRDefault="00136733" w:rsidP="000B28B7">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136733" w:rsidRPr="00FF3407" w:rsidRDefault="00136733" w:rsidP="000B28B7">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435198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901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15.974,73</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32</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342249</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r>
              <w:rPr>
                <w:rFonts w:cs="Arial"/>
                <w:sz w:val="16"/>
                <w:szCs w:val="16"/>
              </w:rPr>
              <w:t>505</w:t>
            </w:r>
          </w:p>
          <w:p w:rsidR="00E9309A" w:rsidRPr="00EA3870" w:rsidRDefault="00E9309A" w:rsidP="000B28B7">
            <w:pPr>
              <w:widowControl w:val="0"/>
              <w:suppressAutoHyphens/>
              <w:spacing w:after="120" w:line="276" w:lineRule="auto"/>
              <w:rPr>
                <w:rFonts w:cs="Arial"/>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65.028,85</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33</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047FD0">
              <w:rPr>
                <w:rFonts w:cs="Arial"/>
                <w:color w:val="000000"/>
                <w:sz w:val="16"/>
                <w:szCs w:val="16"/>
              </w:rPr>
              <w:t xml:space="preserve">Componente respirador segurança, tipo: retentor 501, referência fabril: 5n11, uso: respirador, aplicação: </w:t>
            </w:r>
            <w:r w:rsidRPr="00047FD0">
              <w:rPr>
                <w:rFonts w:cs="Arial"/>
                <w:color w:val="000000"/>
                <w:sz w:val="16"/>
                <w:szCs w:val="16"/>
              </w:rPr>
              <w:lastRenderedPageBreak/>
              <w:t>equipamento para segurança e salvamento</w:t>
            </w:r>
          </w:p>
        </w:tc>
        <w:tc>
          <w:tcPr>
            <w:tcW w:w="851" w:type="dxa"/>
            <w:tcBorders>
              <w:top w:val="single" w:sz="4" w:space="0" w:color="000000"/>
              <w:left w:val="single" w:sz="4" w:space="0" w:color="000000"/>
              <w:bottom w:val="single" w:sz="4" w:space="0" w:color="000000"/>
              <w:right w:val="single" w:sz="4" w:space="0" w:color="000000"/>
            </w:tcBorders>
          </w:tcPr>
          <w:p w:rsidR="00D157DF" w:rsidRDefault="00D157DF" w:rsidP="000B28B7">
            <w:pPr>
              <w:widowControl w:val="0"/>
              <w:suppressAutoHyphens/>
              <w:spacing w:after="120" w:line="276" w:lineRule="auto"/>
              <w:rPr>
                <w:rFonts w:cs="Arial"/>
                <w:sz w:val="16"/>
                <w:szCs w:val="16"/>
              </w:rPr>
            </w:pPr>
          </w:p>
          <w:p w:rsidR="00136733" w:rsidRPr="00EA3870" w:rsidRDefault="00D157DF" w:rsidP="000B28B7">
            <w:pPr>
              <w:widowControl w:val="0"/>
              <w:suppressAutoHyphens/>
              <w:spacing w:after="120" w:line="276" w:lineRule="auto"/>
              <w:rPr>
                <w:rFonts w:cs="Arial"/>
                <w:sz w:val="16"/>
                <w:szCs w:val="16"/>
              </w:rPr>
            </w:pPr>
            <w:r>
              <w:rPr>
                <w:rFonts w:cs="Arial"/>
                <w:sz w:val="16"/>
                <w:szCs w:val="16"/>
              </w:rPr>
              <w:lastRenderedPageBreak/>
              <w:t>290970</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lastRenderedPageBreak/>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lastRenderedPageBreak/>
              <w:t>412</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lastRenderedPageBreak/>
              <w:t>R$</w:t>
            </w:r>
            <w:r w:rsidR="00E9309A">
              <w:rPr>
                <w:rFonts w:cs="Arial"/>
                <w:bCs/>
                <w:sz w:val="14"/>
                <w:szCs w:val="14"/>
              </w:rPr>
              <w:t xml:space="preserve"> 3.320,72</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lastRenderedPageBreak/>
              <w:t>34</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120928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108</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AF0EB5" w:rsidRDefault="00AF0EB5" w:rsidP="000B28B7">
            <w:pPr>
              <w:widowControl w:val="0"/>
              <w:suppressAutoHyphens/>
              <w:spacing w:after="120" w:line="276" w:lineRule="auto"/>
              <w:jc w:val="center"/>
              <w:rPr>
                <w:rFonts w:cs="Arial"/>
                <w:bCs/>
                <w:sz w:val="14"/>
                <w:szCs w:val="14"/>
              </w:rPr>
            </w:pPr>
          </w:p>
          <w:p w:rsidR="00AF0EB5" w:rsidRPr="000B28B7" w:rsidRDefault="00AF0EB5" w:rsidP="00E9309A">
            <w:pPr>
              <w:widowControl w:val="0"/>
              <w:suppressAutoHyphens/>
              <w:spacing w:after="120" w:line="276" w:lineRule="auto"/>
              <w:jc w:val="center"/>
              <w:rPr>
                <w:rFonts w:cs="Arial"/>
                <w:bCs/>
                <w:sz w:val="14"/>
                <w:szCs w:val="14"/>
              </w:rPr>
            </w:pPr>
            <w:r>
              <w:rPr>
                <w:rFonts w:cs="Arial"/>
                <w:bCs/>
                <w:sz w:val="14"/>
                <w:szCs w:val="14"/>
              </w:rPr>
              <w:t xml:space="preserve">R$ </w:t>
            </w:r>
            <w:r w:rsidR="00E9309A">
              <w:rPr>
                <w:rFonts w:cs="Arial"/>
                <w:bCs/>
                <w:sz w:val="14"/>
                <w:szCs w:val="14"/>
              </w:rPr>
              <w:t>4.754,16</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35</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440934</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486</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p>
          <w:p w:rsidR="000265E3" w:rsidRPr="000B28B7" w:rsidRDefault="000265E3"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5.817,42</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36</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341737</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330</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9.916,50</w:t>
            </w:r>
          </w:p>
          <w:p w:rsidR="000265E3" w:rsidRPr="000B28B7" w:rsidRDefault="000265E3"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37</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150140</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169</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54.735,72</w:t>
            </w:r>
          </w:p>
          <w:p w:rsidR="000265E3" w:rsidRDefault="000265E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p>
          <w:p w:rsidR="000265E3" w:rsidRPr="000B28B7" w:rsidRDefault="000265E3"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38</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334300</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755</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Pr="000B28B7" w:rsidRDefault="000265E3"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3.412,60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39</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851" w:type="dxa"/>
            <w:tcBorders>
              <w:top w:val="single" w:sz="4" w:space="0" w:color="000000"/>
              <w:left w:val="single" w:sz="4" w:space="0" w:color="000000"/>
              <w:bottom w:val="single" w:sz="4" w:space="0" w:color="000000"/>
              <w:right w:val="single" w:sz="4" w:space="0" w:color="000000"/>
            </w:tcBorders>
          </w:tcPr>
          <w:p w:rsidR="00D157DF" w:rsidRDefault="00D157DF" w:rsidP="000B28B7">
            <w:pPr>
              <w:widowControl w:val="0"/>
              <w:suppressAutoHyphens/>
              <w:spacing w:after="120" w:line="276" w:lineRule="auto"/>
              <w:rPr>
                <w:rFonts w:cs="Arial"/>
                <w:sz w:val="16"/>
                <w:szCs w:val="16"/>
              </w:rPr>
            </w:pPr>
          </w:p>
          <w:p w:rsidR="00136733" w:rsidRPr="00EA3870" w:rsidRDefault="00D157DF" w:rsidP="000B28B7">
            <w:pPr>
              <w:widowControl w:val="0"/>
              <w:suppressAutoHyphens/>
              <w:spacing w:after="120" w:line="276" w:lineRule="auto"/>
              <w:rPr>
                <w:rFonts w:cs="Arial"/>
                <w:sz w:val="16"/>
                <w:szCs w:val="16"/>
              </w:rPr>
            </w:pPr>
            <w:r>
              <w:rPr>
                <w:rFonts w:cs="Arial"/>
                <w:sz w:val="16"/>
                <w:szCs w:val="16"/>
              </w:rPr>
              <w:t>346071</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540</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Pr="000B28B7" w:rsidRDefault="000265E3"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28.992,60</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40</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252198</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721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Pr="000B28B7" w:rsidRDefault="000265E3"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35.148,75</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41</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Default="00D157DF"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444949</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E9309A" w:rsidRDefault="00E9309A" w:rsidP="000B28B7">
            <w:pPr>
              <w:widowControl w:val="0"/>
              <w:suppressAutoHyphens/>
              <w:spacing w:after="120" w:line="276" w:lineRule="auto"/>
              <w:rPr>
                <w:rFonts w:cs="Arial"/>
                <w:sz w:val="16"/>
                <w:szCs w:val="16"/>
              </w:rPr>
            </w:pPr>
          </w:p>
          <w:p w:rsidR="00E9309A" w:rsidRPr="00EA3870" w:rsidRDefault="00E9309A" w:rsidP="000B28B7">
            <w:pPr>
              <w:widowControl w:val="0"/>
              <w:suppressAutoHyphens/>
              <w:spacing w:after="120" w:line="276" w:lineRule="auto"/>
              <w:rPr>
                <w:rFonts w:cs="Arial"/>
                <w:sz w:val="16"/>
                <w:szCs w:val="16"/>
              </w:rPr>
            </w:pPr>
            <w:r>
              <w:rPr>
                <w:rFonts w:cs="Arial"/>
                <w:sz w:val="16"/>
                <w:szCs w:val="16"/>
              </w:rPr>
              <w:t>1381</w:t>
            </w: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p>
          <w:p w:rsidR="000265E3" w:rsidRDefault="000265E3" w:rsidP="000B28B7">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7.678,36</w:t>
            </w:r>
          </w:p>
          <w:p w:rsidR="000265E3" w:rsidRDefault="000265E3" w:rsidP="000B28B7">
            <w:pPr>
              <w:widowControl w:val="0"/>
              <w:suppressAutoHyphens/>
              <w:spacing w:after="120" w:line="276" w:lineRule="auto"/>
              <w:jc w:val="center"/>
              <w:rPr>
                <w:rFonts w:cs="Arial"/>
                <w:bCs/>
                <w:sz w:val="14"/>
                <w:szCs w:val="14"/>
              </w:rPr>
            </w:pPr>
          </w:p>
          <w:p w:rsidR="000265E3" w:rsidRPr="000B28B7" w:rsidRDefault="000265E3" w:rsidP="000B28B7">
            <w:pPr>
              <w:widowControl w:val="0"/>
              <w:suppressAutoHyphens/>
              <w:spacing w:after="120" w:line="276" w:lineRule="auto"/>
              <w:jc w:val="center"/>
              <w:rPr>
                <w:rFonts w:cs="Arial"/>
                <w:bCs/>
                <w:sz w:val="14"/>
                <w:szCs w:val="14"/>
              </w:rPr>
            </w:pP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r w:rsidR="00136733" w:rsidRPr="00EA3870" w:rsidTr="00D157DF">
        <w:tc>
          <w:tcPr>
            <w:tcW w:w="567"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autoSpaceDE w:val="0"/>
              <w:spacing w:after="120"/>
              <w:jc w:val="center"/>
              <w:rPr>
                <w:rFonts w:cs="Arial"/>
                <w:sz w:val="16"/>
                <w:szCs w:val="16"/>
              </w:rPr>
            </w:pPr>
            <w:r>
              <w:rPr>
                <w:rFonts w:cs="Arial"/>
                <w:sz w:val="16"/>
                <w:szCs w:val="16"/>
              </w:rPr>
              <w:t>42</w:t>
            </w:r>
          </w:p>
        </w:tc>
        <w:tc>
          <w:tcPr>
            <w:tcW w:w="4678" w:type="dxa"/>
            <w:tcBorders>
              <w:top w:val="single" w:sz="4" w:space="0" w:color="000000"/>
              <w:left w:val="single" w:sz="4" w:space="0" w:color="000000"/>
              <w:bottom w:val="single" w:sz="4" w:space="0" w:color="000000"/>
              <w:right w:val="single" w:sz="4" w:space="0" w:color="000000"/>
            </w:tcBorders>
            <w:vAlign w:val="center"/>
          </w:tcPr>
          <w:p w:rsidR="00136733" w:rsidRPr="00FF3407" w:rsidRDefault="00136733" w:rsidP="000B28B7">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851"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rPr>
                <w:rFonts w:cs="Arial"/>
                <w:sz w:val="16"/>
                <w:szCs w:val="16"/>
              </w:rPr>
            </w:pPr>
          </w:p>
          <w:p w:rsidR="00D157DF" w:rsidRPr="00EA3870" w:rsidRDefault="00D157DF" w:rsidP="000B28B7">
            <w:pPr>
              <w:widowControl w:val="0"/>
              <w:suppressAutoHyphens/>
              <w:spacing w:after="120" w:line="276" w:lineRule="auto"/>
              <w:rPr>
                <w:rFonts w:cs="Arial"/>
                <w:sz w:val="16"/>
                <w:szCs w:val="16"/>
              </w:rPr>
            </w:pPr>
            <w:r>
              <w:rPr>
                <w:rFonts w:cs="Arial"/>
                <w:sz w:val="16"/>
                <w:szCs w:val="16"/>
              </w:rPr>
              <w:t>273449</w:t>
            </w:r>
          </w:p>
        </w:tc>
        <w:tc>
          <w:tcPr>
            <w:tcW w:w="993" w:type="dxa"/>
            <w:tcBorders>
              <w:top w:val="single" w:sz="4" w:space="0" w:color="000000"/>
              <w:left w:val="single" w:sz="4" w:space="0" w:color="000000"/>
              <w:bottom w:val="single" w:sz="4" w:space="0" w:color="000000"/>
              <w:right w:val="single" w:sz="4" w:space="0" w:color="000000"/>
            </w:tcBorders>
          </w:tcPr>
          <w:p w:rsidR="00136733" w:rsidRDefault="00136733" w:rsidP="00136733">
            <w:pPr>
              <w:widowControl w:val="0"/>
              <w:suppressAutoHyphens/>
              <w:spacing w:after="120" w:line="276" w:lineRule="auto"/>
              <w:jc w:val="center"/>
              <w:rPr>
                <w:rFonts w:cs="Arial"/>
                <w:sz w:val="16"/>
                <w:szCs w:val="16"/>
              </w:rPr>
            </w:pPr>
          </w:p>
          <w:p w:rsidR="00136733" w:rsidRPr="00EA3870" w:rsidRDefault="00136733" w:rsidP="00136733">
            <w:pPr>
              <w:widowControl w:val="0"/>
              <w:suppressAutoHyphens/>
              <w:spacing w:after="120" w:line="276" w:lineRule="auto"/>
              <w:jc w:val="center"/>
              <w:rPr>
                <w:rFonts w:cs="Arial"/>
                <w:sz w:val="16"/>
                <w:szCs w:val="16"/>
              </w:rPr>
            </w:pPr>
            <w:r>
              <w:rPr>
                <w:rFonts w:cs="Arial"/>
                <w:sz w:val="16"/>
                <w:szCs w:val="16"/>
              </w:rPr>
              <w:t>Und</w:t>
            </w:r>
          </w:p>
        </w:tc>
        <w:tc>
          <w:tcPr>
            <w:tcW w:w="708" w:type="dxa"/>
            <w:tcBorders>
              <w:top w:val="single" w:sz="4" w:space="0" w:color="000000"/>
              <w:left w:val="single" w:sz="4" w:space="0" w:color="000000"/>
              <w:bottom w:val="single" w:sz="4" w:space="0" w:color="000000"/>
              <w:right w:val="single" w:sz="4" w:space="0" w:color="000000"/>
            </w:tcBorders>
          </w:tcPr>
          <w:p w:rsidR="00136733" w:rsidRDefault="00E9309A" w:rsidP="000B28B7">
            <w:pPr>
              <w:widowControl w:val="0"/>
              <w:suppressAutoHyphens/>
              <w:spacing w:after="120" w:line="276" w:lineRule="auto"/>
              <w:rPr>
                <w:rFonts w:cs="Arial"/>
                <w:sz w:val="16"/>
                <w:szCs w:val="16"/>
              </w:rPr>
            </w:pPr>
            <w:r>
              <w:rPr>
                <w:rFonts w:cs="Arial"/>
                <w:sz w:val="16"/>
                <w:szCs w:val="16"/>
              </w:rPr>
              <w:t xml:space="preserve"> </w:t>
            </w:r>
          </w:p>
          <w:p w:rsidR="00E9309A" w:rsidRDefault="00E9309A" w:rsidP="000B28B7">
            <w:pPr>
              <w:widowControl w:val="0"/>
              <w:suppressAutoHyphens/>
              <w:spacing w:after="120" w:line="276" w:lineRule="auto"/>
              <w:rPr>
                <w:rFonts w:cs="Arial"/>
                <w:sz w:val="16"/>
                <w:szCs w:val="16"/>
              </w:rPr>
            </w:pPr>
            <w:r>
              <w:rPr>
                <w:rFonts w:cs="Arial"/>
                <w:sz w:val="16"/>
                <w:szCs w:val="16"/>
              </w:rPr>
              <w:t>763</w:t>
            </w:r>
          </w:p>
          <w:p w:rsidR="00E9309A" w:rsidRPr="00EA3870" w:rsidRDefault="00E9309A" w:rsidP="000B28B7">
            <w:pPr>
              <w:widowControl w:val="0"/>
              <w:suppressAutoHyphens/>
              <w:spacing w:after="120" w:line="276" w:lineRule="auto"/>
              <w:rPr>
                <w:rFonts w:cs="Arial"/>
                <w:sz w:val="16"/>
                <w:szCs w:val="16"/>
              </w:rPr>
            </w:pPr>
          </w:p>
        </w:tc>
        <w:tc>
          <w:tcPr>
            <w:tcW w:w="1134" w:type="dxa"/>
            <w:tcBorders>
              <w:top w:val="single" w:sz="4" w:space="0" w:color="000000"/>
              <w:left w:val="single" w:sz="4" w:space="0" w:color="000000"/>
              <w:bottom w:val="single" w:sz="4" w:space="0" w:color="000000"/>
              <w:right w:val="single" w:sz="4" w:space="0" w:color="000000"/>
            </w:tcBorders>
          </w:tcPr>
          <w:p w:rsidR="00136733" w:rsidRDefault="00136733" w:rsidP="000B28B7">
            <w:pPr>
              <w:widowControl w:val="0"/>
              <w:suppressAutoHyphens/>
              <w:spacing w:after="120" w:line="276" w:lineRule="auto"/>
              <w:jc w:val="center"/>
              <w:rPr>
                <w:rFonts w:cs="Arial"/>
                <w:bCs/>
                <w:sz w:val="14"/>
                <w:szCs w:val="14"/>
              </w:rPr>
            </w:pPr>
          </w:p>
          <w:p w:rsidR="000265E3" w:rsidRPr="000B28B7" w:rsidRDefault="000265E3" w:rsidP="00E9309A">
            <w:pPr>
              <w:widowControl w:val="0"/>
              <w:suppressAutoHyphens/>
              <w:spacing w:after="120" w:line="276" w:lineRule="auto"/>
              <w:jc w:val="center"/>
              <w:rPr>
                <w:rFonts w:cs="Arial"/>
                <w:bCs/>
                <w:sz w:val="14"/>
                <w:szCs w:val="14"/>
              </w:rPr>
            </w:pPr>
            <w:r>
              <w:rPr>
                <w:rFonts w:cs="Arial"/>
                <w:bCs/>
                <w:sz w:val="14"/>
                <w:szCs w:val="14"/>
              </w:rPr>
              <w:t>R$</w:t>
            </w:r>
            <w:r w:rsidR="00E9309A">
              <w:rPr>
                <w:rFonts w:cs="Arial"/>
                <w:bCs/>
                <w:sz w:val="14"/>
                <w:szCs w:val="14"/>
              </w:rPr>
              <w:t xml:space="preserve"> 9.804,55</w:t>
            </w:r>
          </w:p>
        </w:tc>
        <w:tc>
          <w:tcPr>
            <w:tcW w:w="1134" w:type="dxa"/>
            <w:tcBorders>
              <w:top w:val="single" w:sz="4" w:space="0" w:color="000000"/>
              <w:left w:val="single" w:sz="4" w:space="0" w:color="000000"/>
              <w:bottom w:val="single" w:sz="4" w:space="0" w:color="000000"/>
              <w:right w:val="single" w:sz="4" w:space="0" w:color="000000"/>
            </w:tcBorders>
          </w:tcPr>
          <w:p w:rsidR="00136733" w:rsidRPr="00EA3870" w:rsidRDefault="00136733" w:rsidP="000B28B7">
            <w:pPr>
              <w:widowControl w:val="0"/>
              <w:suppressAutoHyphens/>
              <w:spacing w:after="120" w:line="276" w:lineRule="auto"/>
              <w:jc w:val="center"/>
              <w:rPr>
                <w:rFonts w:cs="Arial"/>
                <w:b/>
                <w:bCs/>
                <w:i/>
                <w:sz w:val="14"/>
                <w:szCs w:val="14"/>
              </w:rPr>
            </w:pPr>
          </w:p>
        </w:tc>
      </w:tr>
    </w:tbl>
    <w:p w:rsidR="000B1AC5" w:rsidRDefault="000B1AC5" w:rsidP="0029415B">
      <w:pPr>
        <w:autoSpaceDE w:val="0"/>
        <w:spacing w:after="120" w:line="276" w:lineRule="auto"/>
        <w:jc w:val="both"/>
        <w:rPr>
          <w:rFonts w:cs="Arial"/>
          <w:b/>
          <w:szCs w:val="20"/>
          <w:highlight w:val="yellow"/>
        </w:rPr>
      </w:pPr>
    </w:p>
    <w:p w:rsidR="000D751C" w:rsidRPr="007B6AC9" w:rsidRDefault="000D751C" w:rsidP="000D751C">
      <w:pPr>
        <w:numPr>
          <w:ilvl w:val="2"/>
          <w:numId w:val="1"/>
        </w:numPr>
        <w:spacing w:before="120" w:after="120" w:line="276" w:lineRule="auto"/>
        <w:jc w:val="both"/>
        <w:rPr>
          <w:rFonts w:cs="Arial"/>
          <w:b/>
          <w:szCs w:val="20"/>
        </w:rPr>
      </w:pPr>
      <w:r w:rsidRPr="00C877D0">
        <w:rPr>
          <w:rFonts w:cs="Arial"/>
          <w:szCs w:val="20"/>
        </w:rPr>
        <w:t>Estimativas de consumo individualizadas, do órgão gerenciador e órgão(s) e entidade(s) participante(s).</w:t>
      </w:r>
    </w:p>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7B6AC9" w:rsidRPr="00CA02C8" w:rsidTr="00D157DF">
        <w:tc>
          <w:tcPr>
            <w:tcW w:w="10064" w:type="dxa"/>
            <w:gridSpan w:val="6"/>
            <w:tcBorders>
              <w:top w:val="single" w:sz="4" w:space="0" w:color="auto"/>
              <w:left w:val="single" w:sz="4" w:space="0" w:color="auto"/>
              <w:bottom w:val="single" w:sz="4" w:space="0" w:color="auto"/>
              <w:right w:val="single" w:sz="4" w:space="0" w:color="auto"/>
            </w:tcBorders>
            <w:vAlign w:val="bottom"/>
          </w:tcPr>
          <w:p w:rsidR="007B6AC9" w:rsidRPr="00745A2A" w:rsidRDefault="007B6AC9" w:rsidP="002052A1">
            <w:pPr>
              <w:autoSpaceDE w:val="0"/>
              <w:spacing w:after="120" w:line="276" w:lineRule="auto"/>
              <w:rPr>
                <w:rFonts w:cs="Arial"/>
                <w:b/>
                <w:i/>
                <w:szCs w:val="20"/>
              </w:rPr>
            </w:pPr>
            <w:r w:rsidRPr="00745A2A">
              <w:rPr>
                <w:rFonts w:cs="Arial"/>
                <w:b/>
                <w:i/>
                <w:szCs w:val="20"/>
              </w:rPr>
              <w:t xml:space="preserve">Órgão Gerenciador: </w:t>
            </w:r>
            <w:r w:rsidR="00F945BF">
              <w:rPr>
                <w:rFonts w:cs="Arial"/>
                <w:b/>
                <w:i/>
                <w:szCs w:val="20"/>
              </w:rPr>
              <w:t xml:space="preserve"> </w:t>
            </w:r>
            <w:r w:rsidRPr="00745A2A">
              <w:rPr>
                <w:rFonts w:cs="Arial"/>
                <w:b/>
                <w:i/>
                <w:szCs w:val="20"/>
              </w:rPr>
              <w:t>COMISSÃO REGIONAL DE OBRAS/3</w:t>
            </w:r>
          </w:p>
        </w:tc>
      </w:tr>
      <w:tr w:rsidR="00AB5219" w:rsidRPr="007B6AC9"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7B6AC9" w:rsidRPr="007B6AC9" w:rsidRDefault="007B6AC9" w:rsidP="00EF0983">
            <w:pPr>
              <w:widowControl w:val="0"/>
              <w:suppressAutoHyphens/>
              <w:jc w:val="center"/>
              <w:rPr>
                <w:rFonts w:cs="Arial"/>
                <w:szCs w:val="20"/>
              </w:rPr>
            </w:pPr>
            <w:r w:rsidRPr="007B6AC9">
              <w:rPr>
                <w:rFonts w:cs="Arial"/>
                <w:szCs w:val="20"/>
              </w:rPr>
              <w:t>ÍTEM</w:t>
            </w:r>
          </w:p>
        </w:tc>
        <w:tc>
          <w:tcPr>
            <w:tcW w:w="5685" w:type="dxa"/>
          </w:tcPr>
          <w:p w:rsidR="007B6AC9" w:rsidRPr="007B6AC9" w:rsidRDefault="007B6AC9" w:rsidP="00EF0983">
            <w:pPr>
              <w:widowControl w:val="0"/>
              <w:suppressAutoHyphens/>
              <w:jc w:val="center"/>
              <w:rPr>
                <w:rFonts w:cs="Arial"/>
                <w:szCs w:val="20"/>
              </w:rPr>
            </w:pPr>
            <w:r w:rsidRPr="007B6AC9">
              <w:rPr>
                <w:rFonts w:cs="Arial"/>
                <w:szCs w:val="20"/>
              </w:rPr>
              <w:t>DESCRIÇÃO</w:t>
            </w:r>
          </w:p>
        </w:tc>
        <w:tc>
          <w:tcPr>
            <w:tcW w:w="992" w:type="dxa"/>
          </w:tcPr>
          <w:p w:rsidR="007B6AC9" w:rsidRPr="00AB5219" w:rsidRDefault="007B6AC9" w:rsidP="00EF0983">
            <w:pPr>
              <w:widowControl w:val="0"/>
              <w:suppressAutoHyphens/>
              <w:jc w:val="center"/>
              <w:rPr>
                <w:rFonts w:cs="Arial"/>
                <w:sz w:val="16"/>
                <w:szCs w:val="16"/>
              </w:rPr>
            </w:pPr>
            <w:r w:rsidRPr="00AB5219">
              <w:rPr>
                <w:rFonts w:cs="Arial"/>
                <w:sz w:val="16"/>
                <w:szCs w:val="16"/>
              </w:rPr>
              <w:t>UNIDADE DE MEDIDA</w:t>
            </w:r>
          </w:p>
        </w:tc>
        <w:tc>
          <w:tcPr>
            <w:tcW w:w="851" w:type="dxa"/>
          </w:tcPr>
          <w:p w:rsidR="007B6AC9" w:rsidRPr="00AB5219" w:rsidRDefault="00AB5219" w:rsidP="00EF0983">
            <w:pPr>
              <w:widowControl w:val="0"/>
              <w:suppressAutoHyphens/>
              <w:jc w:val="center"/>
              <w:rPr>
                <w:rFonts w:cs="Arial"/>
                <w:sz w:val="16"/>
                <w:szCs w:val="16"/>
              </w:rPr>
            </w:pPr>
            <w:r>
              <w:rPr>
                <w:rFonts w:cs="Arial"/>
                <w:sz w:val="16"/>
                <w:szCs w:val="16"/>
              </w:rPr>
              <w:t>REQ. MÍNIMA</w:t>
            </w:r>
          </w:p>
        </w:tc>
        <w:tc>
          <w:tcPr>
            <w:tcW w:w="850" w:type="dxa"/>
          </w:tcPr>
          <w:p w:rsidR="00AB5219" w:rsidRDefault="00AB5219" w:rsidP="00EF0983">
            <w:pPr>
              <w:widowControl w:val="0"/>
              <w:suppressAutoHyphens/>
              <w:jc w:val="center"/>
              <w:rPr>
                <w:rFonts w:cs="Arial"/>
                <w:bCs/>
                <w:sz w:val="16"/>
                <w:szCs w:val="16"/>
              </w:rPr>
            </w:pPr>
            <w:r>
              <w:rPr>
                <w:rFonts w:cs="Arial"/>
                <w:bCs/>
                <w:sz w:val="16"/>
                <w:szCs w:val="16"/>
              </w:rPr>
              <w:t>REQ.</w:t>
            </w:r>
          </w:p>
          <w:p w:rsidR="007B6AC9" w:rsidRPr="00AB5219" w:rsidRDefault="007B6AC9" w:rsidP="00EF0983">
            <w:pPr>
              <w:widowControl w:val="0"/>
              <w:suppressAutoHyphens/>
              <w:jc w:val="center"/>
              <w:rPr>
                <w:rFonts w:cs="Arial"/>
                <w:bCs/>
                <w:sz w:val="16"/>
                <w:szCs w:val="16"/>
              </w:rPr>
            </w:pPr>
            <w:r w:rsidRPr="00AB5219">
              <w:rPr>
                <w:rFonts w:cs="Arial"/>
                <w:bCs/>
                <w:sz w:val="16"/>
                <w:szCs w:val="16"/>
              </w:rPr>
              <w:t>MÁXIMA</w:t>
            </w:r>
          </w:p>
        </w:tc>
        <w:tc>
          <w:tcPr>
            <w:tcW w:w="992" w:type="dxa"/>
          </w:tcPr>
          <w:p w:rsidR="00AB5219" w:rsidRDefault="00AB5219" w:rsidP="00EF0983">
            <w:pPr>
              <w:widowControl w:val="0"/>
              <w:suppressAutoHyphens/>
              <w:jc w:val="center"/>
              <w:rPr>
                <w:rFonts w:cs="Arial"/>
                <w:bCs/>
                <w:i/>
                <w:sz w:val="16"/>
                <w:szCs w:val="16"/>
              </w:rPr>
            </w:pPr>
            <w:r>
              <w:rPr>
                <w:rFonts w:cs="Arial"/>
                <w:bCs/>
                <w:i/>
                <w:sz w:val="16"/>
                <w:szCs w:val="16"/>
              </w:rPr>
              <w:t>QUANT</w:t>
            </w:r>
          </w:p>
          <w:p w:rsidR="007B6AC9" w:rsidRPr="00AB5219" w:rsidRDefault="007B6AC9" w:rsidP="00EF0983">
            <w:pPr>
              <w:widowControl w:val="0"/>
              <w:suppressAutoHyphens/>
              <w:jc w:val="center"/>
              <w:rPr>
                <w:rFonts w:cs="Arial"/>
                <w:bCs/>
                <w:i/>
                <w:sz w:val="16"/>
                <w:szCs w:val="16"/>
              </w:rPr>
            </w:pPr>
            <w:r w:rsidRPr="00AB5219">
              <w:rPr>
                <w:rFonts w:cs="Arial"/>
                <w:bCs/>
                <w:i/>
                <w:sz w:val="16"/>
                <w:szCs w:val="16"/>
              </w:rPr>
              <w:t xml:space="preserve"> TOTAL</w:t>
            </w:r>
          </w:p>
          <w:p w:rsidR="007B6AC9" w:rsidRPr="00AB5219" w:rsidRDefault="007B6AC9" w:rsidP="00EF0983">
            <w:pPr>
              <w:widowControl w:val="0"/>
              <w:suppressAutoHyphens/>
              <w:jc w:val="center"/>
              <w:rPr>
                <w:rFonts w:cs="Arial"/>
                <w:bCs/>
                <w:i/>
                <w:sz w:val="16"/>
                <w:szCs w:val="16"/>
              </w:rPr>
            </w:pP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w:t>
            </w:r>
          </w:p>
        </w:tc>
        <w:tc>
          <w:tcPr>
            <w:tcW w:w="5685" w:type="dxa"/>
            <w:vAlign w:val="center"/>
          </w:tcPr>
          <w:p w:rsidR="007B6AC9" w:rsidRPr="00FF3407" w:rsidRDefault="007B6AC9" w:rsidP="00EF0983">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7B6AC9" w:rsidRDefault="007B6AC9" w:rsidP="00EF0983">
            <w:pPr>
              <w:widowControl w:val="0"/>
              <w:suppressAutoHyphens/>
              <w:spacing w:after="120" w:line="276" w:lineRule="auto"/>
              <w:jc w:val="center"/>
              <w:rPr>
                <w:rFonts w:cs="Arial"/>
                <w:sz w:val="16"/>
                <w:szCs w:val="16"/>
              </w:rPr>
            </w:pPr>
          </w:p>
          <w:p w:rsidR="00D157DF" w:rsidRDefault="00D157DF" w:rsidP="00EF0983">
            <w:pPr>
              <w:widowControl w:val="0"/>
              <w:suppressAutoHyphens/>
              <w:spacing w:after="120" w:line="276" w:lineRule="auto"/>
              <w:jc w:val="center"/>
              <w:rPr>
                <w:rFonts w:cs="Arial"/>
                <w:sz w:val="16"/>
                <w:szCs w:val="16"/>
              </w:rPr>
            </w:pPr>
          </w:p>
          <w:p w:rsidR="00D157DF" w:rsidRPr="000B28B7" w:rsidRDefault="00D157DF" w:rsidP="00EF0983">
            <w:pPr>
              <w:widowControl w:val="0"/>
              <w:suppressAutoHyphens/>
              <w:spacing w:after="120" w:line="276" w:lineRule="auto"/>
              <w:jc w:val="center"/>
              <w:rPr>
                <w:rFonts w:cs="Arial"/>
                <w:sz w:val="16"/>
                <w:szCs w:val="16"/>
              </w:rPr>
            </w:pPr>
            <w:r>
              <w:rPr>
                <w:rFonts w:cs="Arial"/>
                <w:sz w:val="16"/>
                <w:szCs w:val="16"/>
              </w:rPr>
              <w:t>20</w:t>
            </w:r>
          </w:p>
        </w:tc>
        <w:tc>
          <w:tcPr>
            <w:tcW w:w="992" w:type="dxa"/>
          </w:tcPr>
          <w:p w:rsidR="007B6AC9" w:rsidRDefault="007B6AC9" w:rsidP="00EF0983">
            <w:pPr>
              <w:widowControl w:val="0"/>
              <w:suppressAutoHyphens/>
              <w:spacing w:after="120" w:line="276" w:lineRule="auto"/>
              <w:jc w:val="center"/>
              <w:rPr>
                <w:rFonts w:cs="Arial"/>
                <w:sz w:val="16"/>
                <w:szCs w:val="16"/>
              </w:rPr>
            </w:pPr>
          </w:p>
          <w:p w:rsidR="00D157DF" w:rsidRDefault="00D157DF" w:rsidP="00EF0983">
            <w:pPr>
              <w:widowControl w:val="0"/>
              <w:suppressAutoHyphens/>
              <w:spacing w:after="120" w:line="276" w:lineRule="auto"/>
              <w:jc w:val="center"/>
              <w:rPr>
                <w:rFonts w:cs="Arial"/>
                <w:sz w:val="16"/>
                <w:szCs w:val="16"/>
              </w:rPr>
            </w:pPr>
          </w:p>
          <w:p w:rsidR="00D157DF" w:rsidRPr="00EA3870" w:rsidRDefault="00D157DF" w:rsidP="00EF0983">
            <w:pPr>
              <w:widowControl w:val="0"/>
              <w:suppressAutoHyphens/>
              <w:spacing w:after="120" w:line="276" w:lineRule="auto"/>
              <w:jc w:val="center"/>
              <w:rPr>
                <w:rFonts w:cs="Arial"/>
                <w:sz w:val="16"/>
                <w:szCs w:val="16"/>
              </w:rPr>
            </w:pPr>
            <w:r>
              <w:rPr>
                <w:rFonts w:cs="Arial"/>
                <w:sz w:val="16"/>
                <w:szCs w:val="16"/>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671817">
              <w:rPr>
                <w:rFonts w:cs="Arial"/>
                <w:color w:val="000000"/>
                <w:sz w:val="16"/>
                <w:szCs w:val="16"/>
              </w:rPr>
              <w:t xml:space="preserve">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w:t>
            </w:r>
            <w:r w:rsidRPr="00671817">
              <w:rPr>
                <w:rFonts w:cs="Arial"/>
                <w:color w:val="000000"/>
                <w:sz w:val="16"/>
                <w:szCs w:val="16"/>
              </w:rPr>
              <w:lastRenderedPageBreak/>
              <w:t>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r>
              <w:rPr>
                <w:rFonts w:cs="Arial"/>
                <w:sz w:val="16"/>
                <w:szCs w:val="16"/>
              </w:rPr>
              <w:t>Und</w:t>
            </w:r>
          </w:p>
          <w:p w:rsidR="007B6AC9" w:rsidRPr="00EA3870" w:rsidRDefault="007B6AC9" w:rsidP="00EF0983">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B6AC9" w:rsidRPr="00D157DF" w:rsidRDefault="007B6AC9"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r w:rsidRPr="00D157DF">
              <w:rPr>
                <w:rFonts w:cs="Arial"/>
                <w:bCs/>
                <w:sz w:val="14"/>
                <w:szCs w:val="14"/>
              </w:rPr>
              <w:t>10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lastRenderedPageBreak/>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r>
              <w:rPr>
                <w:rFonts w:cs="Arial"/>
                <w:sz w:val="16"/>
                <w:szCs w:val="16"/>
              </w:rPr>
              <w:t xml:space="preserve">   01</w:t>
            </w: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Pr="00D157DF" w:rsidRDefault="007B6AC9"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r w:rsidRPr="00D157DF">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150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r>
              <w:rPr>
                <w:rFonts w:cs="Arial"/>
                <w:bCs/>
                <w:sz w:val="14"/>
                <w:szCs w:val="14"/>
              </w:rPr>
              <w:t>150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r>
              <w:rPr>
                <w:rFonts w:cs="Arial"/>
                <w:sz w:val="16"/>
                <w:szCs w:val="16"/>
              </w:rPr>
              <w:t xml:space="preserve">       01</w:t>
            </w:r>
          </w:p>
          <w:p w:rsidR="007B6AC9" w:rsidRPr="00EA3870" w:rsidRDefault="007B6AC9" w:rsidP="00EF0983">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r>
              <w:rPr>
                <w:rFonts w:cs="Arial"/>
                <w:bCs/>
                <w:sz w:val="14"/>
                <w:szCs w:val="14"/>
              </w:rPr>
              <w:t>10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981A54" w:rsidRDefault="007B6AC9" w:rsidP="00EF0983">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7B6AC9" w:rsidRPr="00FF3407" w:rsidRDefault="007B6AC9" w:rsidP="00EF0983">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r>
              <w:rPr>
                <w:rFonts w:cs="Arial"/>
                <w:bCs/>
                <w:sz w:val="14"/>
                <w:szCs w:val="14"/>
              </w:rPr>
              <w:t>20</w:t>
            </w:r>
          </w:p>
          <w:p w:rsidR="00D157DF" w:rsidRPr="00D157DF" w:rsidRDefault="00D157DF" w:rsidP="00EF0983">
            <w:pPr>
              <w:widowControl w:val="0"/>
              <w:suppressAutoHyphens/>
              <w:spacing w:after="120" w:line="276" w:lineRule="auto"/>
              <w:jc w:val="center"/>
              <w:rPr>
                <w:rFonts w:cs="Arial"/>
                <w:bCs/>
                <w:sz w:val="14"/>
                <w:szCs w:val="14"/>
              </w:rPr>
            </w:pP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0B28B7" w:rsidRDefault="00D157DF" w:rsidP="00D157DF">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Default="00D157DF" w:rsidP="00EF0983">
            <w:pPr>
              <w:widowControl w:val="0"/>
              <w:suppressAutoHyphens/>
              <w:spacing w:after="120" w:line="276" w:lineRule="auto"/>
              <w:jc w:val="center"/>
              <w:rPr>
                <w:rFonts w:cs="Arial"/>
                <w:bCs/>
                <w:sz w:val="14"/>
                <w:szCs w:val="14"/>
              </w:rPr>
            </w:pPr>
          </w:p>
          <w:p w:rsidR="00D157DF" w:rsidRPr="00D157DF" w:rsidRDefault="00D157DF"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D157DF" w:rsidRPr="000B28B7" w:rsidRDefault="00D157DF"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7B6AC9" w:rsidRPr="00D157DF" w:rsidRDefault="00D157DF" w:rsidP="00D157DF">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r>
              <w:rPr>
                <w:rFonts w:cs="Arial"/>
                <w:sz w:val="16"/>
                <w:szCs w:val="16"/>
              </w:rPr>
              <w:t xml:space="preserve">    </w:t>
            </w: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94542A">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jc w:val="center"/>
              <w:rPr>
                <w:rFonts w:cs="Arial"/>
                <w:bCs/>
                <w:sz w:val="14"/>
                <w:szCs w:val="14"/>
              </w:rPr>
            </w:pPr>
          </w:p>
          <w:p w:rsidR="007B6AC9"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3A137E">
              <w:rPr>
                <w:rFonts w:cs="Arial"/>
                <w:color w:val="000000"/>
                <w:sz w:val="16"/>
                <w:szCs w:val="16"/>
              </w:rPr>
              <w:t xml:space="preserve">Luva de malha de aço de cinco dedos, ambidestra, confeccionadas em elos de aço inox, com bracelete no punho confeccionado em material sintético ou </w:t>
            </w:r>
            <w:r w:rsidRPr="003A137E">
              <w:rPr>
                <w:rFonts w:cs="Arial"/>
                <w:color w:val="000000"/>
                <w:sz w:val="16"/>
                <w:szCs w:val="16"/>
              </w:rPr>
              <w:lastRenderedPageBreak/>
              <w:t>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r>
              <w:rPr>
                <w:rFonts w:cs="Arial"/>
                <w:sz w:val="16"/>
                <w:szCs w:val="16"/>
              </w:rPr>
              <w:lastRenderedPageBreak/>
              <w:t xml:space="preserve"> </w:t>
            </w:r>
          </w:p>
          <w:p w:rsidR="007B6AC9" w:rsidRDefault="007B6AC9" w:rsidP="00EF0983">
            <w:pPr>
              <w:widowControl w:val="0"/>
              <w:suppressAutoHyphens/>
              <w:spacing w:after="120" w:line="276" w:lineRule="auto"/>
              <w:rPr>
                <w:rFonts w:cs="Arial"/>
                <w:sz w:val="16"/>
                <w:szCs w:val="16"/>
              </w:rPr>
            </w:pPr>
            <w:r>
              <w:rPr>
                <w:rFonts w:cs="Arial"/>
                <w:sz w:val="16"/>
                <w:szCs w:val="16"/>
              </w:rPr>
              <w:lastRenderedPageBreak/>
              <w:t xml:space="preserve">      01</w:t>
            </w:r>
          </w:p>
          <w:p w:rsidR="007B6AC9" w:rsidRPr="00EA3870" w:rsidRDefault="007B6AC9" w:rsidP="00EF0983">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lastRenderedPageBreak/>
              <w:t>06</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lastRenderedPageBreak/>
              <w:t>06</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lastRenderedPageBreak/>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94542A">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100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r>
              <w:rPr>
                <w:rFonts w:cs="Arial"/>
                <w:sz w:val="16"/>
                <w:szCs w:val="16"/>
              </w:rPr>
              <w:t xml:space="preserve">        01</w:t>
            </w: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08</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94542A">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r>
              <w:rPr>
                <w:rFonts w:cs="Arial"/>
                <w:sz w:val="16"/>
                <w:szCs w:val="16"/>
              </w:rPr>
              <w:t xml:space="preserve">    </w:t>
            </w: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08</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03</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4C69C1" w:rsidRDefault="007B6AC9" w:rsidP="00EF0983">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7B6AC9" w:rsidRPr="00FF3407" w:rsidRDefault="007B6AC9" w:rsidP="00EF0983">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03</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06</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D91295">
              <w:rPr>
                <w:rFonts w:cs="Arial"/>
                <w:color w:val="000000"/>
                <w:sz w:val="16"/>
                <w:szCs w:val="16"/>
              </w:rPr>
              <w:t xml:space="preserve">Kit de trabalho em altura com cinto paraquedista/abdominal com engates contra quedas na dorsal e peitoral, engates de posicionamento, fivelas de </w:t>
            </w:r>
            <w:r w:rsidRPr="00D91295">
              <w:rPr>
                <w:rFonts w:cs="Arial"/>
                <w:color w:val="000000"/>
                <w:sz w:val="16"/>
                <w:szCs w:val="16"/>
              </w:rPr>
              <w:lastRenderedPageBreak/>
              <w:t>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94542A" w:rsidRDefault="0094542A"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94542A" w:rsidRDefault="007B6AC9" w:rsidP="00EF0983">
            <w:pPr>
              <w:widowControl w:val="0"/>
              <w:suppressAutoHyphens/>
              <w:spacing w:after="120" w:line="276" w:lineRule="auto"/>
              <w:rPr>
                <w:rFonts w:cs="Arial"/>
                <w:sz w:val="16"/>
                <w:szCs w:val="16"/>
              </w:rPr>
            </w:pPr>
            <w:r>
              <w:rPr>
                <w:rFonts w:cs="Arial"/>
                <w:sz w:val="16"/>
                <w:szCs w:val="16"/>
              </w:rPr>
              <w:lastRenderedPageBreak/>
              <w:t xml:space="preserve">  </w:t>
            </w:r>
          </w:p>
          <w:p w:rsidR="007B6AC9" w:rsidRDefault="007B6AC9" w:rsidP="00EF0983">
            <w:pPr>
              <w:widowControl w:val="0"/>
              <w:suppressAutoHyphens/>
              <w:spacing w:after="120" w:line="276" w:lineRule="auto"/>
              <w:rPr>
                <w:rFonts w:cs="Arial"/>
                <w:sz w:val="16"/>
                <w:szCs w:val="16"/>
              </w:rPr>
            </w:pPr>
            <w:r>
              <w:rPr>
                <w:rFonts w:cs="Arial"/>
                <w:sz w:val="16"/>
                <w:szCs w:val="16"/>
              </w:rPr>
              <w:t xml:space="preserve">    01</w:t>
            </w: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bCs/>
                <w:sz w:val="14"/>
                <w:szCs w:val="14"/>
              </w:rPr>
            </w:pPr>
          </w:p>
          <w:p w:rsidR="0094542A" w:rsidRDefault="0094542A" w:rsidP="00EF0983">
            <w:pPr>
              <w:widowControl w:val="0"/>
              <w:suppressAutoHyphens/>
              <w:spacing w:after="120" w:line="276" w:lineRule="auto"/>
              <w:rPr>
                <w:rFonts w:cs="Arial"/>
                <w:bCs/>
                <w:sz w:val="14"/>
                <w:szCs w:val="14"/>
              </w:rPr>
            </w:pPr>
          </w:p>
          <w:p w:rsidR="0094542A" w:rsidRPr="00D157DF" w:rsidRDefault="0094542A" w:rsidP="00EF0983">
            <w:pPr>
              <w:widowControl w:val="0"/>
              <w:suppressAutoHyphens/>
              <w:spacing w:after="120" w:line="276" w:lineRule="auto"/>
              <w:rPr>
                <w:rFonts w:cs="Arial"/>
                <w:bCs/>
                <w:sz w:val="14"/>
                <w:szCs w:val="14"/>
              </w:rPr>
            </w:pPr>
            <w:r>
              <w:rPr>
                <w:rFonts w:cs="Arial"/>
                <w:bCs/>
                <w:sz w:val="14"/>
                <w:szCs w:val="14"/>
              </w:rPr>
              <w:t>03</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lastRenderedPageBreak/>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bCs/>
                <w:sz w:val="14"/>
                <w:szCs w:val="14"/>
              </w:rPr>
            </w:pPr>
          </w:p>
          <w:p w:rsidR="0094542A" w:rsidRPr="000B28B7" w:rsidRDefault="0094542A" w:rsidP="00EF0983">
            <w:pPr>
              <w:widowControl w:val="0"/>
              <w:suppressAutoHyphens/>
              <w:spacing w:after="120" w:line="276" w:lineRule="auto"/>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jc w:val="center"/>
              <w:rPr>
                <w:rFonts w:cs="Arial"/>
                <w:bCs/>
                <w:sz w:val="14"/>
                <w:szCs w:val="14"/>
              </w:rPr>
            </w:pPr>
          </w:p>
          <w:p w:rsidR="007B6AC9"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02</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jc w:val="center"/>
              <w:rPr>
                <w:rFonts w:cs="Arial"/>
                <w:bCs/>
                <w:sz w:val="14"/>
                <w:szCs w:val="14"/>
              </w:rPr>
            </w:pPr>
          </w:p>
          <w:p w:rsidR="007B6AC9"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30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Pr="00EA3870" w:rsidRDefault="007B6AC9" w:rsidP="0094542A">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B6AC9"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B6AC9"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100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94542A">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6A48B0" w:rsidRDefault="007B6AC9" w:rsidP="00EF0983">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7B6AC9" w:rsidRPr="00FF3407" w:rsidRDefault="007B6AC9" w:rsidP="00EF0983">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30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20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05</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lastRenderedPageBreak/>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40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40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10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50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p>
          <w:p w:rsidR="007B6AC9" w:rsidRPr="00EA3870" w:rsidRDefault="007B6AC9" w:rsidP="00EF0983">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4542A" w:rsidRDefault="0094542A" w:rsidP="00EF0983">
            <w:pPr>
              <w:widowControl w:val="0"/>
              <w:suppressAutoHyphens/>
              <w:spacing w:after="120" w:line="276" w:lineRule="auto"/>
              <w:jc w:val="center"/>
              <w:rPr>
                <w:rFonts w:cs="Arial"/>
                <w:bCs/>
                <w:sz w:val="14"/>
                <w:szCs w:val="14"/>
              </w:rPr>
            </w:pPr>
          </w:p>
          <w:p w:rsidR="007B6AC9" w:rsidRPr="00D157DF" w:rsidRDefault="0094542A" w:rsidP="00EF0983">
            <w:pPr>
              <w:widowControl w:val="0"/>
              <w:suppressAutoHyphens/>
              <w:spacing w:after="120" w:line="276" w:lineRule="auto"/>
              <w:jc w:val="center"/>
              <w:rPr>
                <w:rFonts w:cs="Arial"/>
                <w:bCs/>
                <w:sz w:val="14"/>
                <w:szCs w:val="14"/>
              </w:rPr>
            </w:pPr>
            <w:r>
              <w:rPr>
                <w:rFonts w:cs="Arial"/>
                <w:bCs/>
                <w:sz w:val="14"/>
                <w:szCs w:val="14"/>
              </w:rPr>
              <w:t>50</w:t>
            </w:r>
          </w:p>
        </w:tc>
      </w:tr>
      <w:tr w:rsidR="00AB5219" w:rsidRPr="00EA3870" w:rsidTr="00D157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7B6AC9" w:rsidRPr="00FF3407" w:rsidRDefault="007B6AC9" w:rsidP="00EF0983">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sz w:val="16"/>
                <w:szCs w:val="16"/>
              </w:rPr>
            </w:pPr>
          </w:p>
          <w:p w:rsidR="007B6AC9" w:rsidRPr="00EA3870" w:rsidRDefault="007B6AC9" w:rsidP="00EF0983">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rPr>
                <w:rFonts w:cs="Arial"/>
                <w:sz w:val="16"/>
                <w:szCs w:val="16"/>
              </w:rPr>
            </w:pPr>
            <w:r>
              <w:rPr>
                <w:rFonts w:cs="Arial"/>
                <w:sz w:val="16"/>
                <w:szCs w:val="16"/>
              </w:rPr>
              <w:t xml:space="preserve">  </w:t>
            </w:r>
          </w:p>
          <w:p w:rsidR="007B6AC9" w:rsidRPr="00EA3870" w:rsidRDefault="007B6AC9" w:rsidP="0094542A">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Pr="000B28B7" w:rsidRDefault="0094542A" w:rsidP="00EF0983">
            <w:pPr>
              <w:widowControl w:val="0"/>
              <w:suppressAutoHyphens/>
              <w:spacing w:after="120" w:line="276" w:lineRule="auto"/>
              <w:jc w:val="center"/>
              <w:rPr>
                <w:rFonts w:cs="Arial"/>
                <w:bCs/>
                <w:sz w:val="14"/>
                <w:szCs w:val="14"/>
              </w:rPr>
            </w:pPr>
            <w:r>
              <w:rPr>
                <w:rFonts w:cs="Arial"/>
                <w:bCs/>
                <w:sz w:val="14"/>
                <w:szCs w:val="14"/>
              </w:rPr>
              <w:t>25</w:t>
            </w:r>
          </w:p>
        </w:tc>
        <w:tc>
          <w:tcPr>
            <w:tcW w:w="992" w:type="dxa"/>
            <w:tcBorders>
              <w:top w:val="single" w:sz="4" w:space="0" w:color="000000"/>
              <w:left w:val="single" w:sz="4" w:space="0" w:color="000000"/>
              <w:bottom w:val="single" w:sz="4" w:space="0" w:color="000000"/>
              <w:right w:val="single" w:sz="4" w:space="0" w:color="000000"/>
            </w:tcBorders>
          </w:tcPr>
          <w:p w:rsidR="007B6AC9" w:rsidRDefault="007B6AC9" w:rsidP="00EF0983">
            <w:pPr>
              <w:widowControl w:val="0"/>
              <w:suppressAutoHyphens/>
              <w:spacing w:after="120" w:line="276" w:lineRule="auto"/>
              <w:jc w:val="center"/>
              <w:rPr>
                <w:rFonts w:cs="Arial"/>
                <w:bCs/>
                <w:sz w:val="14"/>
                <w:szCs w:val="14"/>
              </w:rPr>
            </w:pPr>
          </w:p>
          <w:p w:rsidR="0094542A" w:rsidRDefault="0094542A" w:rsidP="00EF0983">
            <w:pPr>
              <w:widowControl w:val="0"/>
              <w:suppressAutoHyphens/>
              <w:spacing w:after="120" w:line="276" w:lineRule="auto"/>
              <w:jc w:val="center"/>
              <w:rPr>
                <w:rFonts w:cs="Arial"/>
                <w:bCs/>
                <w:sz w:val="14"/>
                <w:szCs w:val="14"/>
              </w:rPr>
            </w:pPr>
            <w:r>
              <w:rPr>
                <w:rFonts w:cs="Arial"/>
                <w:bCs/>
                <w:sz w:val="14"/>
                <w:szCs w:val="14"/>
              </w:rPr>
              <w:t>25</w:t>
            </w:r>
          </w:p>
          <w:p w:rsidR="0094542A" w:rsidRPr="00D157DF" w:rsidRDefault="0094542A" w:rsidP="00EF0983">
            <w:pPr>
              <w:widowControl w:val="0"/>
              <w:suppressAutoHyphens/>
              <w:spacing w:after="120" w:line="276" w:lineRule="auto"/>
              <w:jc w:val="center"/>
              <w:rPr>
                <w:rFonts w:cs="Arial"/>
                <w:bCs/>
                <w:sz w:val="14"/>
                <w:szCs w:val="14"/>
              </w:rPr>
            </w:pPr>
          </w:p>
        </w:tc>
      </w:tr>
    </w:tbl>
    <w:p w:rsidR="00EF0983" w:rsidRDefault="00EF0983" w:rsidP="00EF0983">
      <w:pPr>
        <w:spacing w:before="120" w:after="120" w:line="276" w:lineRule="auto"/>
        <w:jc w:val="both"/>
        <w:rPr>
          <w:rFonts w:cs="Arial"/>
          <w:b/>
          <w:szCs w:val="20"/>
        </w:rPr>
      </w:pPr>
    </w:p>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3938D8" w:rsidRPr="00745A2A" w:rsidTr="003938D8">
        <w:tc>
          <w:tcPr>
            <w:tcW w:w="10064" w:type="dxa"/>
            <w:gridSpan w:val="6"/>
            <w:tcBorders>
              <w:top w:val="single" w:sz="4" w:space="0" w:color="auto"/>
              <w:left w:val="single" w:sz="4" w:space="0" w:color="auto"/>
              <w:bottom w:val="single" w:sz="4" w:space="0" w:color="auto"/>
              <w:right w:val="single" w:sz="4" w:space="0" w:color="auto"/>
            </w:tcBorders>
            <w:vAlign w:val="bottom"/>
          </w:tcPr>
          <w:p w:rsidR="003938D8" w:rsidRPr="00745A2A" w:rsidRDefault="003938D8" w:rsidP="002052A1">
            <w:pPr>
              <w:autoSpaceDE w:val="0"/>
              <w:spacing w:after="120" w:line="276" w:lineRule="auto"/>
              <w:rPr>
                <w:rFonts w:cs="Arial"/>
                <w:b/>
                <w:i/>
                <w:szCs w:val="20"/>
              </w:rPr>
            </w:pPr>
            <w:r w:rsidRPr="00745A2A">
              <w:rPr>
                <w:rFonts w:cs="Arial"/>
                <w:b/>
                <w:i/>
                <w:szCs w:val="20"/>
              </w:rPr>
              <w:t>Órgão Gerenciador:</w:t>
            </w:r>
            <w:r>
              <w:rPr>
                <w:rFonts w:cs="Arial"/>
                <w:b/>
                <w:i/>
                <w:szCs w:val="20"/>
              </w:rPr>
              <w:t xml:space="preserve"> </w:t>
            </w:r>
            <w:r w:rsidR="002052A1">
              <w:rPr>
                <w:rFonts w:cs="Arial"/>
                <w:b/>
                <w:i/>
                <w:szCs w:val="20"/>
              </w:rPr>
              <w:t>ESQUADRÃO DE CAVALARIA MECANIZADO/RS</w:t>
            </w:r>
          </w:p>
        </w:tc>
      </w:tr>
      <w:tr w:rsidR="003938D8" w:rsidRPr="00AB5219"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3938D8" w:rsidRPr="007B6AC9" w:rsidRDefault="003938D8" w:rsidP="003938D8">
            <w:pPr>
              <w:widowControl w:val="0"/>
              <w:suppressAutoHyphens/>
              <w:jc w:val="center"/>
              <w:rPr>
                <w:rFonts w:cs="Arial"/>
                <w:szCs w:val="20"/>
              </w:rPr>
            </w:pPr>
            <w:r w:rsidRPr="007B6AC9">
              <w:rPr>
                <w:rFonts w:cs="Arial"/>
                <w:szCs w:val="20"/>
              </w:rPr>
              <w:t>ÍTEM</w:t>
            </w:r>
          </w:p>
        </w:tc>
        <w:tc>
          <w:tcPr>
            <w:tcW w:w="5685" w:type="dxa"/>
          </w:tcPr>
          <w:p w:rsidR="003938D8" w:rsidRPr="007B6AC9" w:rsidRDefault="003938D8" w:rsidP="003938D8">
            <w:pPr>
              <w:widowControl w:val="0"/>
              <w:suppressAutoHyphens/>
              <w:jc w:val="center"/>
              <w:rPr>
                <w:rFonts w:cs="Arial"/>
                <w:szCs w:val="20"/>
              </w:rPr>
            </w:pPr>
            <w:r w:rsidRPr="007B6AC9">
              <w:rPr>
                <w:rFonts w:cs="Arial"/>
                <w:szCs w:val="20"/>
              </w:rPr>
              <w:t>DESCRIÇÃO</w:t>
            </w:r>
          </w:p>
        </w:tc>
        <w:tc>
          <w:tcPr>
            <w:tcW w:w="992" w:type="dxa"/>
          </w:tcPr>
          <w:p w:rsidR="003938D8" w:rsidRPr="00AB5219" w:rsidRDefault="003938D8" w:rsidP="003938D8">
            <w:pPr>
              <w:widowControl w:val="0"/>
              <w:suppressAutoHyphens/>
              <w:jc w:val="center"/>
              <w:rPr>
                <w:rFonts w:cs="Arial"/>
                <w:sz w:val="16"/>
                <w:szCs w:val="16"/>
              </w:rPr>
            </w:pPr>
            <w:r w:rsidRPr="00AB5219">
              <w:rPr>
                <w:rFonts w:cs="Arial"/>
                <w:sz w:val="16"/>
                <w:szCs w:val="16"/>
              </w:rPr>
              <w:t>UNIDADE DE MEDIDA</w:t>
            </w:r>
          </w:p>
        </w:tc>
        <w:tc>
          <w:tcPr>
            <w:tcW w:w="851" w:type="dxa"/>
          </w:tcPr>
          <w:p w:rsidR="003938D8" w:rsidRPr="00AB5219" w:rsidRDefault="003938D8" w:rsidP="003938D8">
            <w:pPr>
              <w:widowControl w:val="0"/>
              <w:suppressAutoHyphens/>
              <w:jc w:val="center"/>
              <w:rPr>
                <w:rFonts w:cs="Arial"/>
                <w:sz w:val="16"/>
                <w:szCs w:val="16"/>
              </w:rPr>
            </w:pPr>
            <w:r>
              <w:rPr>
                <w:rFonts w:cs="Arial"/>
                <w:sz w:val="16"/>
                <w:szCs w:val="16"/>
              </w:rPr>
              <w:t>REQ. MÍNIMA</w:t>
            </w:r>
          </w:p>
        </w:tc>
        <w:tc>
          <w:tcPr>
            <w:tcW w:w="850" w:type="dxa"/>
          </w:tcPr>
          <w:p w:rsidR="003938D8" w:rsidRDefault="003938D8" w:rsidP="003938D8">
            <w:pPr>
              <w:widowControl w:val="0"/>
              <w:suppressAutoHyphens/>
              <w:jc w:val="center"/>
              <w:rPr>
                <w:rFonts w:cs="Arial"/>
                <w:bCs/>
                <w:sz w:val="16"/>
                <w:szCs w:val="16"/>
              </w:rPr>
            </w:pPr>
            <w:r>
              <w:rPr>
                <w:rFonts w:cs="Arial"/>
                <w:bCs/>
                <w:sz w:val="16"/>
                <w:szCs w:val="16"/>
              </w:rPr>
              <w:t>REQ.</w:t>
            </w:r>
          </w:p>
          <w:p w:rsidR="003938D8" w:rsidRPr="00AB5219" w:rsidRDefault="003938D8" w:rsidP="003938D8">
            <w:pPr>
              <w:widowControl w:val="0"/>
              <w:suppressAutoHyphens/>
              <w:jc w:val="center"/>
              <w:rPr>
                <w:rFonts w:cs="Arial"/>
                <w:bCs/>
                <w:sz w:val="16"/>
                <w:szCs w:val="16"/>
              </w:rPr>
            </w:pPr>
            <w:r w:rsidRPr="00AB5219">
              <w:rPr>
                <w:rFonts w:cs="Arial"/>
                <w:bCs/>
                <w:sz w:val="16"/>
                <w:szCs w:val="16"/>
              </w:rPr>
              <w:t>MÁXIMA</w:t>
            </w:r>
          </w:p>
        </w:tc>
        <w:tc>
          <w:tcPr>
            <w:tcW w:w="992" w:type="dxa"/>
          </w:tcPr>
          <w:p w:rsidR="003938D8" w:rsidRDefault="003938D8" w:rsidP="003938D8">
            <w:pPr>
              <w:widowControl w:val="0"/>
              <w:suppressAutoHyphens/>
              <w:jc w:val="center"/>
              <w:rPr>
                <w:rFonts w:cs="Arial"/>
                <w:bCs/>
                <w:i/>
                <w:sz w:val="16"/>
                <w:szCs w:val="16"/>
              </w:rPr>
            </w:pPr>
            <w:r>
              <w:rPr>
                <w:rFonts w:cs="Arial"/>
                <w:bCs/>
                <w:i/>
                <w:sz w:val="16"/>
                <w:szCs w:val="16"/>
              </w:rPr>
              <w:t>QUANT</w:t>
            </w:r>
          </w:p>
          <w:p w:rsidR="003938D8" w:rsidRPr="00AB5219" w:rsidRDefault="003938D8" w:rsidP="003938D8">
            <w:pPr>
              <w:widowControl w:val="0"/>
              <w:suppressAutoHyphens/>
              <w:jc w:val="center"/>
              <w:rPr>
                <w:rFonts w:cs="Arial"/>
                <w:bCs/>
                <w:i/>
                <w:sz w:val="16"/>
                <w:szCs w:val="16"/>
              </w:rPr>
            </w:pPr>
            <w:r w:rsidRPr="00AB5219">
              <w:rPr>
                <w:rFonts w:cs="Arial"/>
                <w:bCs/>
                <w:i/>
                <w:sz w:val="16"/>
                <w:szCs w:val="16"/>
              </w:rPr>
              <w:t xml:space="preserve"> TOTAL</w:t>
            </w:r>
          </w:p>
          <w:p w:rsidR="003938D8" w:rsidRPr="00AB5219" w:rsidRDefault="003938D8" w:rsidP="003938D8">
            <w:pPr>
              <w:widowControl w:val="0"/>
              <w:suppressAutoHyphens/>
              <w:jc w:val="center"/>
              <w:rPr>
                <w:rFonts w:cs="Arial"/>
                <w:bCs/>
                <w:i/>
                <w:sz w:val="16"/>
                <w:szCs w:val="16"/>
              </w:rPr>
            </w:pPr>
          </w:p>
        </w:tc>
      </w:tr>
      <w:tr w:rsidR="003938D8" w:rsidRPr="00EA3870"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w:t>
            </w:r>
          </w:p>
        </w:tc>
        <w:tc>
          <w:tcPr>
            <w:tcW w:w="5685" w:type="dxa"/>
            <w:vAlign w:val="center"/>
          </w:tcPr>
          <w:p w:rsidR="003938D8" w:rsidRPr="00FF3407" w:rsidRDefault="003938D8" w:rsidP="003938D8">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0B28B7" w:rsidRDefault="00F945BF" w:rsidP="003938D8">
            <w:pPr>
              <w:widowControl w:val="0"/>
              <w:suppressAutoHyphens/>
              <w:spacing w:after="120" w:line="276" w:lineRule="auto"/>
              <w:jc w:val="center"/>
              <w:rPr>
                <w:rFonts w:cs="Arial"/>
                <w:sz w:val="16"/>
                <w:szCs w:val="16"/>
              </w:rPr>
            </w:pPr>
            <w:r>
              <w:rPr>
                <w:rFonts w:cs="Arial"/>
                <w:sz w:val="16"/>
                <w:szCs w:val="16"/>
              </w:rPr>
              <w:t>100</w:t>
            </w:r>
          </w:p>
        </w:tc>
        <w:tc>
          <w:tcPr>
            <w:tcW w:w="992" w:type="dxa"/>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F945BF" w:rsidP="003938D8">
            <w:pPr>
              <w:widowControl w:val="0"/>
              <w:suppressAutoHyphens/>
              <w:spacing w:after="120" w:line="276" w:lineRule="auto"/>
              <w:jc w:val="center"/>
              <w:rPr>
                <w:rFonts w:cs="Arial"/>
                <w:sz w:val="16"/>
                <w:szCs w:val="16"/>
              </w:rPr>
            </w:pPr>
            <w:r>
              <w:rPr>
                <w:rFonts w:cs="Arial"/>
                <w:sz w:val="16"/>
                <w:szCs w:val="16"/>
              </w:rPr>
              <w:t>100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r>
              <w:rPr>
                <w:rFonts w:cs="Arial"/>
                <w:sz w:val="16"/>
                <w:szCs w:val="16"/>
              </w:rPr>
              <w:t>Und</w:t>
            </w:r>
          </w:p>
          <w:p w:rsidR="003938D8" w:rsidRPr="00EA3870" w:rsidRDefault="003938D8" w:rsidP="003938D8">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Pr="00D157DF"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r>
              <w:rPr>
                <w:rFonts w:cs="Arial"/>
                <w:sz w:val="16"/>
                <w:szCs w:val="16"/>
              </w:rPr>
              <w:t xml:space="preserve">   01</w:t>
            </w: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Pr="00D157DF" w:rsidRDefault="003938D8" w:rsidP="003938D8">
            <w:pPr>
              <w:widowControl w:val="0"/>
              <w:suppressAutoHyphens/>
              <w:spacing w:after="120" w:line="276" w:lineRule="auto"/>
              <w:jc w:val="center"/>
              <w:rPr>
                <w:rFonts w:cs="Arial"/>
                <w:bCs/>
                <w:sz w:val="14"/>
                <w:szCs w:val="14"/>
              </w:rPr>
            </w:pPr>
          </w:p>
          <w:p w:rsidR="003938D8" w:rsidRPr="00D157DF" w:rsidRDefault="003938D8" w:rsidP="003938D8">
            <w:pPr>
              <w:widowControl w:val="0"/>
              <w:suppressAutoHyphens/>
              <w:spacing w:after="120" w:line="276" w:lineRule="auto"/>
              <w:jc w:val="center"/>
              <w:rPr>
                <w:rFonts w:cs="Arial"/>
                <w:bCs/>
                <w:sz w:val="14"/>
                <w:szCs w:val="14"/>
              </w:rPr>
            </w:pPr>
          </w:p>
          <w:p w:rsidR="003938D8" w:rsidRPr="00D157DF"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 xml:space="preserve">metálicas, ser de fácil higienização e confortáveis. O nível de redução deste EPI – NRRsf, deverá ser no mínimo </w:t>
            </w:r>
            <w:r w:rsidRPr="00981A54">
              <w:rPr>
                <w:rFonts w:cs="Arial"/>
                <w:color w:val="000000"/>
                <w:sz w:val="16"/>
                <w:szCs w:val="16"/>
              </w:rPr>
              <w:lastRenderedPageBreak/>
              <w:t>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r>
              <w:rPr>
                <w:rFonts w:cs="Arial"/>
                <w:sz w:val="16"/>
                <w:szCs w:val="16"/>
              </w:rPr>
              <w:t xml:space="preserve">       01</w:t>
            </w:r>
          </w:p>
          <w:p w:rsidR="003938D8" w:rsidRPr="00EA3870" w:rsidRDefault="003938D8" w:rsidP="003938D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lastRenderedPageBreak/>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981A54" w:rsidRDefault="003938D8" w:rsidP="003938D8">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3938D8" w:rsidRPr="00FF3407" w:rsidRDefault="003938D8" w:rsidP="003938D8">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F945BF" w:rsidP="003938D8">
            <w:pPr>
              <w:widowControl w:val="0"/>
              <w:suppressAutoHyphens/>
              <w:spacing w:after="120" w:line="276" w:lineRule="auto"/>
              <w:jc w:val="center"/>
              <w:rPr>
                <w:rFonts w:cs="Arial"/>
                <w:bCs/>
                <w:sz w:val="14"/>
                <w:szCs w:val="14"/>
              </w:rPr>
            </w:pPr>
            <w:r>
              <w:rPr>
                <w:rFonts w:cs="Arial"/>
                <w:bCs/>
                <w:sz w:val="14"/>
                <w:szCs w:val="14"/>
              </w:rPr>
              <w:t>50</w:t>
            </w:r>
          </w:p>
          <w:p w:rsidR="003938D8" w:rsidRPr="00D157DF" w:rsidRDefault="003938D8" w:rsidP="003938D8">
            <w:pPr>
              <w:widowControl w:val="0"/>
              <w:suppressAutoHyphens/>
              <w:spacing w:after="120" w:line="276" w:lineRule="auto"/>
              <w:jc w:val="center"/>
              <w:rPr>
                <w:rFonts w:cs="Arial"/>
                <w:bCs/>
                <w:sz w:val="14"/>
                <w:szCs w:val="14"/>
              </w:rPr>
            </w:pP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r>
              <w:rPr>
                <w:rFonts w:cs="Arial"/>
                <w:sz w:val="16"/>
                <w:szCs w:val="16"/>
              </w:rPr>
              <w:t xml:space="preserve">    </w:t>
            </w: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r>
              <w:rPr>
                <w:rFonts w:cs="Arial"/>
                <w:sz w:val="16"/>
                <w:szCs w:val="16"/>
              </w:rPr>
              <w:t xml:space="preserve"> </w:t>
            </w:r>
          </w:p>
          <w:p w:rsidR="003938D8" w:rsidRDefault="003938D8" w:rsidP="003938D8">
            <w:pPr>
              <w:widowControl w:val="0"/>
              <w:suppressAutoHyphens/>
              <w:spacing w:after="120" w:line="276" w:lineRule="auto"/>
              <w:rPr>
                <w:rFonts w:cs="Arial"/>
                <w:sz w:val="16"/>
                <w:szCs w:val="16"/>
              </w:rPr>
            </w:pPr>
            <w:r>
              <w:rPr>
                <w:rFonts w:cs="Arial"/>
                <w:sz w:val="16"/>
                <w:szCs w:val="16"/>
              </w:rPr>
              <w:t xml:space="preserve">      01</w:t>
            </w:r>
          </w:p>
          <w:p w:rsidR="003938D8" w:rsidRPr="00EA3870" w:rsidRDefault="003938D8" w:rsidP="003938D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20</w:t>
            </w:r>
            <w:r w:rsidR="003938D8">
              <w:rPr>
                <w:rFonts w:cs="Arial"/>
                <w:bCs/>
                <w:sz w:val="14"/>
                <w:szCs w:val="14"/>
              </w:rPr>
              <w:t>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3938D8" w:rsidP="003938D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3938D8" w:rsidP="003938D8">
            <w:pPr>
              <w:widowControl w:val="0"/>
              <w:suppressAutoHyphens/>
              <w:spacing w:after="120" w:line="276" w:lineRule="auto"/>
              <w:jc w:val="center"/>
              <w:rPr>
                <w:rFonts w:cs="Arial"/>
                <w:bCs/>
                <w:sz w:val="14"/>
                <w:szCs w:val="14"/>
              </w:rPr>
            </w:pPr>
            <w:r>
              <w:rPr>
                <w:rFonts w:cs="Arial"/>
                <w:bCs/>
                <w:sz w:val="14"/>
                <w:szCs w:val="14"/>
              </w:rPr>
              <w:t>20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r>
              <w:rPr>
                <w:rFonts w:cs="Arial"/>
                <w:sz w:val="16"/>
                <w:szCs w:val="16"/>
              </w:rPr>
              <w:t xml:space="preserve">        01</w:t>
            </w: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sidRPr="00FF3407">
              <w:rPr>
                <w:rFonts w:cs="Arial"/>
                <w:sz w:val="16"/>
                <w:szCs w:val="16"/>
              </w:rPr>
              <w:lastRenderedPageBreak/>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4C69C1" w:rsidRDefault="003938D8" w:rsidP="003938D8">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3938D8" w:rsidRPr="00FF3407" w:rsidRDefault="003938D8" w:rsidP="003938D8">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r>
              <w:rPr>
                <w:rFonts w:cs="Arial"/>
                <w:sz w:val="16"/>
                <w:szCs w:val="16"/>
              </w:rPr>
              <w:t xml:space="preserve">  </w:t>
            </w:r>
          </w:p>
          <w:p w:rsidR="003938D8" w:rsidRDefault="003938D8" w:rsidP="003938D8">
            <w:pPr>
              <w:widowControl w:val="0"/>
              <w:suppressAutoHyphens/>
              <w:spacing w:after="120" w:line="276" w:lineRule="auto"/>
              <w:rPr>
                <w:rFonts w:cs="Arial"/>
                <w:sz w:val="16"/>
                <w:szCs w:val="16"/>
              </w:rPr>
            </w:pPr>
            <w:r>
              <w:rPr>
                <w:rFonts w:cs="Arial"/>
                <w:sz w:val="16"/>
                <w:szCs w:val="16"/>
              </w:rPr>
              <w:t xml:space="preserve">    01</w:t>
            </w: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bCs/>
                <w:sz w:val="14"/>
                <w:szCs w:val="14"/>
              </w:rPr>
            </w:pPr>
          </w:p>
          <w:p w:rsidR="003938D8" w:rsidRDefault="003938D8" w:rsidP="003938D8">
            <w:pPr>
              <w:widowControl w:val="0"/>
              <w:suppressAutoHyphens/>
              <w:spacing w:after="120" w:line="276" w:lineRule="auto"/>
              <w:rPr>
                <w:rFonts w:cs="Arial"/>
                <w:bCs/>
                <w:sz w:val="14"/>
                <w:szCs w:val="14"/>
              </w:rPr>
            </w:pPr>
          </w:p>
          <w:p w:rsidR="003938D8" w:rsidRPr="00D157DF" w:rsidRDefault="00F945BF" w:rsidP="00F945BF">
            <w:pPr>
              <w:widowControl w:val="0"/>
              <w:suppressAutoHyphens/>
              <w:spacing w:after="120" w:line="276" w:lineRule="auto"/>
              <w:rPr>
                <w:rFonts w:cs="Arial"/>
                <w:bCs/>
                <w:sz w:val="14"/>
                <w:szCs w:val="14"/>
              </w:rPr>
            </w:pPr>
            <w:r>
              <w:rPr>
                <w:rFonts w:cs="Arial"/>
                <w:bCs/>
                <w:sz w:val="14"/>
                <w:szCs w:val="14"/>
              </w:rPr>
              <w:t xml:space="preserve">      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3938D8" w:rsidP="00F945BF">
            <w:pPr>
              <w:widowControl w:val="0"/>
              <w:suppressAutoHyphens/>
              <w:spacing w:after="120" w:line="276" w:lineRule="auto"/>
              <w:jc w:val="center"/>
              <w:rPr>
                <w:rFonts w:cs="Arial"/>
                <w:bCs/>
                <w:sz w:val="14"/>
                <w:szCs w:val="14"/>
              </w:rPr>
            </w:pPr>
            <w:r>
              <w:rPr>
                <w:rFonts w:cs="Arial"/>
                <w:bCs/>
                <w:sz w:val="14"/>
                <w:szCs w:val="14"/>
              </w:rPr>
              <w:t>0</w:t>
            </w:r>
            <w:r w:rsidR="00F945BF">
              <w:rPr>
                <w:rFonts w:cs="Arial"/>
                <w:bCs/>
                <w:sz w:val="14"/>
                <w:szCs w:val="14"/>
              </w:rPr>
              <w:t>5</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3938D8" w:rsidP="00F945BF">
            <w:pPr>
              <w:widowControl w:val="0"/>
              <w:suppressAutoHyphens/>
              <w:spacing w:after="120" w:line="276" w:lineRule="auto"/>
              <w:jc w:val="center"/>
              <w:rPr>
                <w:rFonts w:cs="Arial"/>
                <w:bCs/>
                <w:sz w:val="14"/>
                <w:szCs w:val="14"/>
              </w:rPr>
            </w:pPr>
            <w:r>
              <w:rPr>
                <w:rFonts w:cs="Arial"/>
                <w:bCs/>
                <w:sz w:val="14"/>
                <w:szCs w:val="14"/>
              </w:rPr>
              <w:t>0</w:t>
            </w:r>
            <w:r w:rsidR="00F945BF">
              <w:rPr>
                <w:rFonts w:cs="Arial"/>
                <w:bCs/>
                <w:sz w:val="14"/>
                <w:szCs w:val="14"/>
              </w:rPr>
              <w:t>5</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F945BF">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6A48B0" w:rsidRDefault="003938D8" w:rsidP="003938D8">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3938D8" w:rsidRPr="00FF3407" w:rsidRDefault="003938D8" w:rsidP="003938D8">
            <w:pPr>
              <w:widowControl w:val="0"/>
              <w:suppressAutoHyphens/>
              <w:spacing w:after="120"/>
              <w:jc w:val="both"/>
              <w:rPr>
                <w:rFonts w:cs="Arial"/>
                <w:color w:val="000000"/>
                <w:sz w:val="16"/>
                <w:szCs w:val="16"/>
              </w:rPr>
            </w:pPr>
            <w:r w:rsidRPr="006A48B0">
              <w:rPr>
                <w:rFonts w:cs="Arial"/>
                <w:color w:val="000000"/>
                <w:sz w:val="16"/>
                <w:szCs w:val="16"/>
              </w:rPr>
              <w:lastRenderedPageBreak/>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lastRenderedPageBreak/>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20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50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3938D8" w:rsidP="003938D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3938D8" w:rsidP="003938D8">
            <w:pPr>
              <w:widowControl w:val="0"/>
              <w:suppressAutoHyphens/>
              <w:spacing w:after="120" w:line="276" w:lineRule="auto"/>
              <w:jc w:val="center"/>
              <w:rPr>
                <w:rFonts w:cs="Arial"/>
                <w:bCs/>
                <w:sz w:val="14"/>
                <w:szCs w:val="14"/>
              </w:rPr>
            </w:pPr>
            <w:r>
              <w:rPr>
                <w:rFonts w:cs="Arial"/>
                <w:bCs/>
                <w:sz w:val="14"/>
                <w:szCs w:val="14"/>
              </w:rPr>
              <w:t>05</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p>
          <w:p w:rsidR="003938D8" w:rsidRPr="00EA3870" w:rsidRDefault="003938D8" w:rsidP="003938D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D157DF" w:rsidRDefault="00F945BF" w:rsidP="003938D8">
            <w:pPr>
              <w:widowControl w:val="0"/>
              <w:suppressAutoHyphens/>
              <w:spacing w:after="120" w:line="276" w:lineRule="auto"/>
              <w:jc w:val="center"/>
              <w:rPr>
                <w:rFonts w:cs="Arial"/>
                <w:bCs/>
                <w:sz w:val="14"/>
                <w:szCs w:val="14"/>
              </w:rPr>
            </w:pPr>
            <w:r>
              <w:rPr>
                <w:rFonts w:cs="Arial"/>
                <w:bCs/>
                <w:sz w:val="14"/>
                <w:szCs w:val="14"/>
              </w:rPr>
              <w:t>100</w:t>
            </w:r>
          </w:p>
        </w:tc>
      </w:tr>
      <w:tr w:rsidR="003938D8" w:rsidRPr="00D157DF" w:rsidTr="003938D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3938D8" w:rsidRPr="00FF3407" w:rsidRDefault="003938D8" w:rsidP="003938D8">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sz w:val="16"/>
                <w:szCs w:val="16"/>
              </w:rPr>
            </w:pP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rPr>
                <w:rFonts w:cs="Arial"/>
                <w:sz w:val="16"/>
                <w:szCs w:val="16"/>
              </w:rPr>
            </w:pPr>
            <w:r>
              <w:rPr>
                <w:rFonts w:cs="Arial"/>
                <w:sz w:val="16"/>
                <w:szCs w:val="16"/>
              </w:rPr>
              <w:t xml:space="preserve">  </w:t>
            </w:r>
          </w:p>
          <w:p w:rsidR="003938D8" w:rsidRPr="00EA3870" w:rsidRDefault="003938D8" w:rsidP="003938D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Pr="000B28B7" w:rsidRDefault="00F945BF" w:rsidP="003938D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3938D8" w:rsidRDefault="003938D8" w:rsidP="003938D8">
            <w:pPr>
              <w:widowControl w:val="0"/>
              <w:suppressAutoHyphens/>
              <w:spacing w:after="120" w:line="276" w:lineRule="auto"/>
              <w:jc w:val="center"/>
              <w:rPr>
                <w:rFonts w:cs="Arial"/>
                <w:bCs/>
                <w:sz w:val="14"/>
                <w:szCs w:val="14"/>
              </w:rPr>
            </w:pPr>
          </w:p>
          <w:p w:rsidR="003938D8" w:rsidRDefault="00F945BF" w:rsidP="003938D8">
            <w:pPr>
              <w:widowControl w:val="0"/>
              <w:suppressAutoHyphens/>
              <w:spacing w:after="120" w:line="276" w:lineRule="auto"/>
              <w:jc w:val="center"/>
              <w:rPr>
                <w:rFonts w:cs="Arial"/>
                <w:bCs/>
                <w:sz w:val="14"/>
                <w:szCs w:val="14"/>
              </w:rPr>
            </w:pPr>
            <w:r>
              <w:rPr>
                <w:rFonts w:cs="Arial"/>
                <w:bCs/>
                <w:sz w:val="14"/>
                <w:szCs w:val="14"/>
              </w:rPr>
              <w:t>30</w:t>
            </w:r>
          </w:p>
          <w:p w:rsidR="003938D8" w:rsidRPr="00D157DF" w:rsidRDefault="003938D8" w:rsidP="003938D8">
            <w:pPr>
              <w:widowControl w:val="0"/>
              <w:suppressAutoHyphens/>
              <w:spacing w:after="120" w:line="276" w:lineRule="auto"/>
              <w:jc w:val="center"/>
              <w:rPr>
                <w:rFonts w:cs="Arial"/>
                <w:bCs/>
                <w:sz w:val="14"/>
                <w:szCs w:val="14"/>
              </w:rPr>
            </w:pPr>
          </w:p>
        </w:tc>
      </w:tr>
    </w:tbl>
    <w:p w:rsidR="003938D8" w:rsidRDefault="003938D8" w:rsidP="00EF0983">
      <w:pPr>
        <w:spacing w:before="120" w:after="120" w:line="276" w:lineRule="auto"/>
        <w:jc w:val="both"/>
        <w:rPr>
          <w:rFonts w:cs="Arial"/>
          <w:b/>
          <w:szCs w:val="20"/>
        </w:rPr>
      </w:pPr>
    </w:p>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9D2C4B" w:rsidRPr="00745A2A" w:rsidTr="0037201B">
        <w:tc>
          <w:tcPr>
            <w:tcW w:w="10064" w:type="dxa"/>
            <w:gridSpan w:val="6"/>
            <w:tcBorders>
              <w:top w:val="single" w:sz="4" w:space="0" w:color="auto"/>
              <w:left w:val="single" w:sz="4" w:space="0" w:color="auto"/>
              <w:bottom w:val="single" w:sz="4" w:space="0" w:color="auto"/>
              <w:right w:val="single" w:sz="4" w:space="0" w:color="auto"/>
            </w:tcBorders>
            <w:vAlign w:val="bottom"/>
          </w:tcPr>
          <w:p w:rsidR="009D2C4B" w:rsidRPr="00745A2A" w:rsidRDefault="009D2C4B" w:rsidP="009D2C4B">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BATALHÃO DE INFANTARIA MOTORIZADO</w:t>
            </w:r>
          </w:p>
        </w:tc>
      </w:tr>
      <w:tr w:rsidR="009D2C4B" w:rsidRPr="00AB5219"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9D2C4B" w:rsidRPr="007B6AC9" w:rsidRDefault="009D2C4B" w:rsidP="0037201B">
            <w:pPr>
              <w:widowControl w:val="0"/>
              <w:suppressAutoHyphens/>
              <w:jc w:val="center"/>
              <w:rPr>
                <w:rFonts w:cs="Arial"/>
                <w:szCs w:val="20"/>
              </w:rPr>
            </w:pPr>
            <w:r w:rsidRPr="007B6AC9">
              <w:rPr>
                <w:rFonts w:cs="Arial"/>
                <w:szCs w:val="20"/>
              </w:rPr>
              <w:t>ÍTEM</w:t>
            </w:r>
          </w:p>
        </w:tc>
        <w:tc>
          <w:tcPr>
            <w:tcW w:w="5685" w:type="dxa"/>
          </w:tcPr>
          <w:p w:rsidR="009D2C4B" w:rsidRPr="007B6AC9" w:rsidRDefault="009D2C4B" w:rsidP="0037201B">
            <w:pPr>
              <w:widowControl w:val="0"/>
              <w:suppressAutoHyphens/>
              <w:jc w:val="center"/>
              <w:rPr>
                <w:rFonts w:cs="Arial"/>
                <w:szCs w:val="20"/>
              </w:rPr>
            </w:pPr>
            <w:r w:rsidRPr="007B6AC9">
              <w:rPr>
                <w:rFonts w:cs="Arial"/>
                <w:szCs w:val="20"/>
              </w:rPr>
              <w:t>DESCRIÇÃO</w:t>
            </w:r>
          </w:p>
        </w:tc>
        <w:tc>
          <w:tcPr>
            <w:tcW w:w="992" w:type="dxa"/>
          </w:tcPr>
          <w:p w:rsidR="009D2C4B" w:rsidRPr="00AB5219" w:rsidRDefault="009D2C4B" w:rsidP="0037201B">
            <w:pPr>
              <w:widowControl w:val="0"/>
              <w:suppressAutoHyphens/>
              <w:jc w:val="center"/>
              <w:rPr>
                <w:rFonts w:cs="Arial"/>
                <w:sz w:val="16"/>
                <w:szCs w:val="16"/>
              </w:rPr>
            </w:pPr>
            <w:r w:rsidRPr="00AB5219">
              <w:rPr>
                <w:rFonts w:cs="Arial"/>
                <w:sz w:val="16"/>
                <w:szCs w:val="16"/>
              </w:rPr>
              <w:t>UNIDADE DE MEDIDA</w:t>
            </w:r>
          </w:p>
        </w:tc>
        <w:tc>
          <w:tcPr>
            <w:tcW w:w="851" w:type="dxa"/>
          </w:tcPr>
          <w:p w:rsidR="009D2C4B" w:rsidRPr="00AB5219" w:rsidRDefault="009D2C4B" w:rsidP="0037201B">
            <w:pPr>
              <w:widowControl w:val="0"/>
              <w:suppressAutoHyphens/>
              <w:jc w:val="center"/>
              <w:rPr>
                <w:rFonts w:cs="Arial"/>
                <w:sz w:val="16"/>
                <w:szCs w:val="16"/>
              </w:rPr>
            </w:pPr>
            <w:r>
              <w:rPr>
                <w:rFonts w:cs="Arial"/>
                <w:sz w:val="16"/>
                <w:szCs w:val="16"/>
              </w:rPr>
              <w:t>REQ. MÍNIMA</w:t>
            </w:r>
          </w:p>
        </w:tc>
        <w:tc>
          <w:tcPr>
            <w:tcW w:w="850" w:type="dxa"/>
          </w:tcPr>
          <w:p w:rsidR="009D2C4B" w:rsidRDefault="009D2C4B" w:rsidP="0037201B">
            <w:pPr>
              <w:widowControl w:val="0"/>
              <w:suppressAutoHyphens/>
              <w:jc w:val="center"/>
              <w:rPr>
                <w:rFonts w:cs="Arial"/>
                <w:bCs/>
                <w:sz w:val="16"/>
                <w:szCs w:val="16"/>
              </w:rPr>
            </w:pPr>
            <w:r>
              <w:rPr>
                <w:rFonts w:cs="Arial"/>
                <w:bCs/>
                <w:sz w:val="16"/>
                <w:szCs w:val="16"/>
              </w:rPr>
              <w:t>REQ.</w:t>
            </w:r>
          </w:p>
          <w:p w:rsidR="009D2C4B" w:rsidRPr="00AB5219" w:rsidRDefault="009D2C4B" w:rsidP="0037201B">
            <w:pPr>
              <w:widowControl w:val="0"/>
              <w:suppressAutoHyphens/>
              <w:jc w:val="center"/>
              <w:rPr>
                <w:rFonts w:cs="Arial"/>
                <w:bCs/>
                <w:sz w:val="16"/>
                <w:szCs w:val="16"/>
              </w:rPr>
            </w:pPr>
            <w:r w:rsidRPr="00AB5219">
              <w:rPr>
                <w:rFonts w:cs="Arial"/>
                <w:bCs/>
                <w:sz w:val="16"/>
                <w:szCs w:val="16"/>
              </w:rPr>
              <w:t>MÁXIMA</w:t>
            </w:r>
          </w:p>
        </w:tc>
        <w:tc>
          <w:tcPr>
            <w:tcW w:w="992" w:type="dxa"/>
          </w:tcPr>
          <w:p w:rsidR="009D2C4B" w:rsidRDefault="009D2C4B" w:rsidP="0037201B">
            <w:pPr>
              <w:widowControl w:val="0"/>
              <w:suppressAutoHyphens/>
              <w:jc w:val="center"/>
              <w:rPr>
                <w:rFonts w:cs="Arial"/>
                <w:bCs/>
                <w:i/>
                <w:sz w:val="16"/>
                <w:szCs w:val="16"/>
              </w:rPr>
            </w:pPr>
            <w:r>
              <w:rPr>
                <w:rFonts w:cs="Arial"/>
                <w:bCs/>
                <w:i/>
                <w:sz w:val="16"/>
                <w:szCs w:val="16"/>
              </w:rPr>
              <w:t>QUANT</w:t>
            </w:r>
          </w:p>
          <w:p w:rsidR="009D2C4B" w:rsidRPr="00AB5219" w:rsidRDefault="009D2C4B" w:rsidP="0037201B">
            <w:pPr>
              <w:widowControl w:val="0"/>
              <w:suppressAutoHyphens/>
              <w:jc w:val="center"/>
              <w:rPr>
                <w:rFonts w:cs="Arial"/>
                <w:bCs/>
                <w:i/>
                <w:sz w:val="16"/>
                <w:szCs w:val="16"/>
              </w:rPr>
            </w:pPr>
            <w:r w:rsidRPr="00AB5219">
              <w:rPr>
                <w:rFonts w:cs="Arial"/>
                <w:bCs/>
                <w:i/>
                <w:sz w:val="16"/>
                <w:szCs w:val="16"/>
              </w:rPr>
              <w:t xml:space="preserve"> TOTAL</w:t>
            </w:r>
          </w:p>
          <w:p w:rsidR="009D2C4B" w:rsidRPr="00AB5219" w:rsidRDefault="009D2C4B" w:rsidP="0037201B">
            <w:pPr>
              <w:widowControl w:val="0"/>
              <w:suppressAutoHyphens/>
              <w:jc w:val="center"/>
              <w:rPr>
                <w:rFonts w:cs="Arial"/>
                <w:bCs/>
                <w:i/>
                <w:sz w:val="16"/>
                <w:szCs w:val="16"/>
              </w:rPr>
            </w:pPr>
          </w:p>
        </w:tc>
      </w:tr>
      <w:tr w:rsidR="009D2C4B" w:rsidRPr="00EA3870"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w:t>
            </w:r>
          </w:p>
        </w:tc>
        <w:tc>
          <w:tcPr>
            <w:tcW w:w="5685" w:type="dxa"/>
            <w:vAlign w:val="center"/>
          </w:tcPr>
          <w:p w:rsidR="009D2C4B" w:rsidRPr="00FF3407" w:rsidRDefault="009D2C4B" w:rsidP="0037201B">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0B28B7" w:rsidRDefault="009D2C4B" w:rsidP="0037201B">
            <w:pPr>
              <w:widowControl w:val="0"/>
              <w:suppressAutoHyphens/>
              <w:spacing w:after="120" w:line="276" w:lineRule="auto"/>
              <w:jc w:val="center"/>
              <w:rPr>
                <w:rFonts w:cs="Arial"/>
                <w:sz w:val="16"/>
                <w:szCs w:val="16"/>
              </w:rPr>
            </w:pPr>
            <w:r>
              <w:rPr>
                <w:rFonts w:cs="Arial"/>
                <w:sz w:val="16"/>
                <w:szCs w:val="16"/>
              </w:rPr>
              <w:t>200</w:t>
            </w:r>
          </w:p>
        </w:tc>
        <w:tc>
          <w:tcPr>
            <w:tcW w:w="992" w:type="dxa"/>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r>
              <w:rPr>
                <w:rFonts w:cs="Arial"/>
                <w:sz w:val="16"/>
                <w:szCs w:val="16"/>
              </w:rPr>
              <w:t>Und</w:t>
            </w:r>
          </w:p>
          <w:p w:rsidR="009D2C4B" w:rsidRPr="00EA3870" w:rsidRDefault="009D2C4B" w:rsidP="0037201B">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Pr="00D157DF"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r>
              <w:rPr>
                <w:rFonts w:cs="Arial"/>
                <w:sz w:val="16"/>
                <w:szCs w:val="16"/>
              </w:rPr>
              <w:t xml:space="preserve">   01</w:t>
            </w: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9D2C4B" w:rsidRPr="00D157DF"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 xml:space="preserve">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w:t>
            </w:r>
            <w:r w:rsidRPr="00E72EDF">
              <w:rPr>
                <w:rFonts w:cs="Arial"/>
                <w:color w:val="000000"/>
                <w:sz w:val="16"/>
                <w:szCs w:val="16"/>
              </w:rPr>
              <w:lastRenderedPageBreak/>
              <w:t>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9D2C4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300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lastRenderedPageBreak/>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r>
              <w:rPr>
                <w:rFonts w:cs="Arial"/>
                <w:sz w:val="16"/>
                <w:szCs w:val="16"/>
              </w:rPr>
              <w:t xml:space="preserve">       01</w:t>
            </w:r>
          </w:p>
          <w:p w:rsidR="009D2C4B" w:rsidRPr="00EA3870" w:rsidRDefault="009D2C4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981A54" w:rsidRDefault="009D2C4B" w:rsidP="0037201B">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9D2C4B" w:rsidRPr="00FF3407" w:rsidRDefault="009D2C4B" w:rsidP="0037201B">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r>
              <w:rPr>
                <w:rFonts w:cs="Arial"/>
                <w:bCs/>
                <w:sz w:val="14"/>
                <w:szCs w:val="14"/>
              </w:rPr>
              <w:t>200</w:t>
            </w:r>
          </w:p>
          <w:p w:rsidR="009D2C4B" w:rsidRPr="00D157DF" w:rsidRDefault="009D2C4B" w:rsidP="0037201B">
            <w:pPr>
              <w:widowControl w:val="0"/>
              <w:suppressAutoHyphens/>
              <w:spacing w:after="120" w:line="276" w:lineRule="auto"/>
              <w:jc w:val="center"/>
              <w:rPr>
                <w:rFonts w:cs="Arial"/>
                <w:bCs/>
                <w:sz w:val="14"/>
                <w:szCs w:val="14"/>
              </w:rPr>
            </w:pP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r>
              <w:rPr>
                <w:rFonts w:cs="Arial"/>
                <w:sz w:val="16"/>
                <w:szCs w:val="16"/>
              </w:rPr>
              <w:t xml:space="preserve">    </w:t>
            </w: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300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9D2C4B">
            <w:pPr>
              <w:widowControl w:val="0"/>
              <w:suppressAutoHyphens/>
              <w:spacing w:after="120" w:line="276" w:lineRule="auto"/>
              <w:jc w:val="center"/>
              <w:rPr>
                <w:rFonts w:cs="Arial"/>
                <w:bCs/>
                <w:sz w:val="14"/>
                <w:szCs w:val="14"/>
              </w:rPr>
            </w:pPr>
            <w:r>
              <w:rPr>
                <w:rFonts w:cs="Arial"/>
                <w:bCs/>
                <w:sz w:val="14"/>
                <w:szCs w:val="14"/>
              </w:rPr>
              <w:t>300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1500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1500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r>
              <w:rPr>
                <w:rFonts w:cs="Arial"/>
                <w:sz w:val="16"/>
                <w:szCs w:val="16"/>
              </w:rPr>
              <w:t xml:space="preserve"> </w:t>
            </w:r>
          </w:p>
          <w:p w:rsidR="009D2C4B" w:rsidRDefault="009D2C4B" w:rsidP="0037201B">
            <w:pPr>
              <w:widowControl w:val="0"/>
              <w:suppressAutoHyphens/>
              <w:spacing w:after="120" w:line="276" w:lineRule="auto"/>
              <w:rPr>
                <w:rFonts w:cs="Arial"/>
                <w:sz w:val="16"/>
                <w:szCs w:val="16"/>
              </w:rPr>
            </w:pPr>
            <w:r>
              <w:rPr>
                <w:rFonts w:cs="Arial"/>
                <w:sz w:val="16"/>
                <w:szCs w:val="16"/>
              </w:rPr>
              <w:t xml:space="preserve">      01</w:t>
            </w:r>
          </w:p>
          <w:p w:rsidR="009D2C4B" w:rsidRPr="00EA3870" w:rsidRDefault="009D2C4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08</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F95EB5">
              <w:rPr>
                <w:rFonts w:cs="Arial"/>
                <w:color w:val="000000"/>
                <w:sz w:val="16"/>
                <w:szCs w:val="16"/>
              </w:rPr>
              <w:t xml:space="preserve">Avental de proteção contra respingos de produtos químicos e derivados do petróleo em PVC, sem mangas, de medidas 1,20 x 0,70m, espessura </w:t>
            </w:r>
            <w:r w:rsidRPr="00F95EB5">
              <w:rPr>
                <w:rFonts w:cs="Arial"/>
                <w:color w:val="000000"/>
                <w:sz w:val="16"/>
                <w:szCs w:val="16"/>
              </w:rPr>
              <w:lastRenderedPageBreak/>
              <w:t>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r>
              <w:rPr>
                <w:rFonts w:cs="Arial"/>
                <w:sz w:val="16"/>
                <w:szCs w:val="16"/>
              </w:rPr>
              <w:lastRenderedPageBreak/>
              <w:t xml:space="preserve">        01</w:t>
            </w: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9D2C4B">
            <w:pPr>
              <w:widowControl w:val="0"/>
              <w:suppressAutoHyphens/>
              <w:spacing w:after="120" w:line="276" w:lineRule="auto"/>
              <w:jc w:val="center"/>
              <w:rPr>
                <w:rFonts w:cs="Arial"/>
                <w:bCs/>
                <w:sz w:val="14"/>
                <w:szCs w:val="14"/>
              </w:rPr>
            </w:pPr>
            <w:r>
              <w:rPr>
                <w:rFonts w:cs="Arial"/>
                <w:bCs/>
                <w:sz w:val="14"/>
                <w:szCs w:val="14"/>
              </w:rPr>
              <w:lastRenderedPageBreak/>
              <w:t>20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9D2C4B">
            <w:pPr>
              <w:widowControl w:val="0"/>
              <w:suppressAutoHyphens/>
              <w:spacing w:after="120" w:line="276" w:lineRule="auto"/>
              <w:jc w:val="center"/>
              <w:rPr>
                <w:rFonts w:cs="Arial"/>
                <w:bCs/>
                <w:sz w:val="14"/>
                <w:szCs w:val="14"/>
              </w:rPr>
            </w:pPr>
            <w:r>
              <w:rPr>
                <w:rFonts w:cs="Arial"/>
                <w:bCs/>
                <w:sz w:val="14"/>
                <w:szCs w:val="14"/>
              </w:rPr>
              <w:lastRenderedPageBreak/>
              <w:t>20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lastRenderedPageBreak/>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04</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04</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r>
              <w:rPr>
                <w:rFonts w:cs="Arial"/>
                <w:sz w:val="16"/>
                <w:szCs w:val="16"/>
              </w:rPr>
              <w:t xml:space="preserve">    </w:t>
            </w: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4C69C1" w:rsidRDefault="009D2C4B" w:rsidP="0037201B">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9D2C4B" w:rsidRPr="00FF3407" w:rsidRDefault="009D2C4B" w:rsidP="0037201B">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05</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r>
              <w:rPr>
                <w:rFonts w:cs="Arial"/>
                <w:sz w:val="16"/>
                <w:szCs w:val="16"/>
              </w:rPr>
              <w:t xml:space="preserve">  </w:t>
            </w:r>
          </w:p>
          <w:p w:rsidR="009D2C4B" w:rsidRDefault="009D2C4B" w:rsidP="0037201B">
            <w:pPr>
              <w:widowControl w:val="0"/>
              <w:suppressAutoHyphens/>
              <w:spacing w:after="120" w:line="276" w:lineRule="auto"/>
              <w:rPr>
                <w:rFonts w:cs="Arial"/>
                <w:sz w:val="16"/>
                <w:szCs w:val="16"/>
              </w:rPr>
            </w:pPr>
            <w:r>
              <w:rPr>
                <w:rFonts w:cs="Arial"/>
                <w:sz w:val="16"/>
                <w:szCs w:val="16"/>
              </w:rPr>
              <w:t xml:space="preserve">    01</w:t>
            </w: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bCs/>
                <w:sz w:val="14"/>
                <w:szCs w:val="14"/>
              </w:rPr>
            </w:pPr>
          </w:p>
          <w:p w:rsidR="009D2C4B" w:rsidRDefault="009D2C4B" w:rsidP="0037201B">
            <w:pPr>
              <w:widowControl w:val="0"/>
              <w:suppressAutoHyphens/>
              <w:spacing w:after="120" w:line="276" w:lineRule="auto"/>
              <w:rPr>
                <w:rFonts w:cs="Arial"/>
                <w:bCs/>
                <w:sz w:val="14"/>
                <w:szCs w:val="14"/>
              </w:rPr>
            </w:pPr>
          </w:p>
          <w:p w:rsidR="009D2C4B" w:rsidRPr="00D157DF" w:rsidRDefault="009D2C4B" w:rsidP="009D2C4B">
            <w:pPr>
              <w:widowControl w:val="0"/>
              <w:suppressAutoHyphens/>
              <w:spacing w:after="120" w:line="276" w:lineRule="auto"/>
              <w:rPr>
                <w:rFonts w:cs="Arial"/>
                <w:bCs/>
                <w:sz w:val="14"/>
                <w:szCs w:val="14"/>
              </w:rPr>
            </w:pPr>
            <w:r>
              <w:rPr>
                <w:rFonts w:cs="Arial"/>
                <w:bCs/>
                <w:sz w:val="14"/>
                <w:szCs w:val="14"/>
              </w:rPr>
              <w:t xml:space="preserve">     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bCs/>
                <w:sz w:val="14"/>
                <w:szCs w:val="14"/>
              </w:rPr>
            </w:pPr>
          </w:p>
          <w:p w:rsidR="009D2C4B" w:rsidRPr="000B28B7" w:rsidRDefault="009D2C4B" w:rsidP="009D2C4B">
            <w:pPr>
              <w:widowControl w:val="0"/>
              <w:suppressAutoHyphens/>
              <w:spacing w:after="120" w:line="276" w:lineRule="auto"/>
              <w:rPr>
                <w:rFonts w:cs="Arial"/>
                <w:bCs/>
                <w:sz w:val="14"/>
                <w:szCs w:val="14"/>
              </w:rPr>
            </w:pPr>
            <w:r>
              <w:rPr>
                <w:rFonts w:cs="Arial"/>
                <w:bCs/>
                <w:sz w:val="14"/>
                <w:szCs w:val="14"/>
              </w:rPr>
              <w:t xml:space="preserve">  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6A48B0" w:rsidRDefault="009D2C4B" w:rsidP="0037201B">
            <w:pPr>
              <w:widowControl w:val="0"/>
              <w:suppressAutoHyphens/>
              <w:spacing w:after="120"/>
              <w:jc w:val="both"/>
              <w:rPr>
                <w:rFonts w:cs="Arial"/>
                <w:color w:val="000000"/>
                <w:sz w:val="16"/>
                <w:szCs w:val="16"/>
              </w:rPr>
            </w:pPr>
            <w:r w:rsidRPr="006A48B0">
              <w:rPr>
                <w:rFonts w:cs="Arial"/>
                <w:color w:val="000000"/>
                <w:sz w:val="16"/>
                <w:szCs w:val="16"/>
              </w:rPr>
              <w:t xml:space="preserve">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w:t>
            </w:r>
            <w:r w:rsidRPr="006A48B0">
              <w:rPr>
                <w:rFonts w:cs="Arial"/>
                <w:color w:val="000000"/>
                <w:sz w:val="16"/>
                <w:szCs w:val="16"/>
              </w:rPr>
              <w:lastRenderedPageBreak/>
              <w:t>por lâmina. . 4 Resistência ao rasgamento. . 1 Resistência a perfuração por punção. Normas Técnicas: riscos mecânicos</w:t>
            </w:r>
          </w:p>
          <w:p w:rsidR="009D2C4B" w:rsidRPr="00FF3407" w:rsidRDefault="009D2C4B" w:rsidP="0037201B">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lastRenderedPageBreak/>
              <w:t>300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lastRenderedPageBreak/>
              <w:t>300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lastRenderedPageBreak/>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50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37201B">
            <w:pPr>
              <w:widowControl w:val="0"/>
              <w:suppressAutoHyphens/>
              <w:spacing w:after="120" w:line="276" w:lineRule="auto"/>
              <w:jc w:val="center"/>
              <w:rPr>
                <w:rFonts w:cs="Arial"/>
                <w:bCs/>
                <w:sz w:val="14"/>
                <w:szCs w:val="14"/>
              </w:rPr>
            </w:pPr>
            <w:r>
              <w:rPr>
                <w:rFonts w:cs="Arial"/>
                <w:bCs/>
                <w:sz w:val="14"/>
                <w:szCs w:val="14"/>
              </w:rPr>
              <w:t>200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p>
          <w:p w:rsidR="009D2C4B" w:rsidRPr="00EA3870" w:rsidRDefault="009D2C4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D157DF" w:rsidRDefault="009D2C4B" w:rsidP="009D2C4B">
            <w:pPr>
              <w:widowControl w:val="0"/>
              <w:suppressAutoHyphens/>
              <w:spacing w:after="120" w:line="276" w:lineRule="auto"/>
              <w:jc w:val="center"/>
              <w:rPr>
                <w:rFonts w:cs="Arial"/>
                <w:bCs/>
                <w:sz w:val="14"/>
                <w:szCs w:val="14"/>
              </w:rPr>
            </w:pPr>
            <w:r>
              <w:rPr>
                <w:rFonts w:cs="Arial"/>
                <w:bCs/>
                <w:sz w:val="14"/>
                <w:szCs w:val="14"/>
              </w:rPr>
              <w:t>100</w:t>
            </w:r>
          </w:p>
        </w:tc>
      </w:tr>
      <w:tr w:rsidR="009D2C4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9D2C4B" w:rsidRPr="00FF3407" w:rsidRDefault="009D2C4B" w:rsidP="0037201B">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sz w:val="16"/>
                <w:szCs w:val="16"/>
              </w:rPr>
            </w:pP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rPr>
                <w:rFonts w:cs="Arial"/>
                <w:sz w:val="16"/>
                <w:szCs w:val="16"/>
              </w:rPr>
            </w:pPr>
            <w:r>
              <w:rPr>
                <w:rFonts w:cs="Arial"/>
                <w:sz w:val="16"/>
                <w:szCs w:val="16"/>
              </w:rPr>
              <w:t xml:space="preserve">  </w:t>
            </w:r>
          </w:p>
          <w:p w:rsidR="009D2C4B" w:rsidRPr="00EA3870" w:rsidRDefault="009D2C4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Pr="000B28B7" w:rsidRDefault="009D2C4B" w:rsidP="0037201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9D2C4B" w:rsidRDefault="009D2C4B" w:rsidP="0037201B">
            <w:pPr>
              <w:widowControl w:val="0"/>
              <w:suppressAutoHyphens/>
              <w:spacing w:after="120" w:line="276" w:lineRule="auto"/>
              <w:jc w:val="center"/>
              <w:rPr>
                <w:rFonts w:cs="Arial"/>
                <w:bCs/>
                <w:sz w:val="14"/>
                <w:szCs w:val="14"/>
              </w:rPr>
            </w:pPr>
          </w:p>
          <w:p w:rsidR="009D2C4B" w:rsidRDefault="009D2C4B" w:rsidP="0037201B">
            <w:pPr>
              <w:widowControl w:val="0"/>
              <w:suppressAutoHyphens/>
              <w:spacing w:after="120" w:line="276" w:lineRule="auto"/>
              <w:jc w:val="center"/>
              <w:rPr>
                <w:rFonts w:cs="Arial"/>
                <w:bCs/>
                <w:sz w:val="14"/>
                <w:szCs w:val="14"/>
              </w:rPr>
            </w:pPr>
            <w:r>
              <w:rPr>
                <w:rFonts w:cs="Arial"/>
                <w:bCs/>
                <w:sz w:val="14"/>
                <w:szCs w:val="14"/>
              </w:rPr>
              <w:t>300</w:t>
            </w:r>
          </w:p>
          <w:p w:rsidR="009D2C4B" w:rsidRPr="00D157DF" w:rsidRDefault="009D2C4B" w:rsidP="0037201B">
            <w:pPr>
              <w:widowControl w:val="0"/>
              <w:suppressAutoHyphens/>
              <w:spacing w:after="120" w:line="276" w:lineRule="auto"/>
              <w:jc w:val="center"/>
              <w:rPr>
                <w:rFonts w:cs="Arial"/>
                <w:bCs/>
                <w:sz w:val="14"/>
                <w:szCs w:val="14"/>
              </w:rPr>
            </w:pPr>
          </w:p>
        </w:tc>
      </w:tr>
    </w:tbl>
    <w:p w:rsidR="009D2C4B" w:rsidRDefault="009D2C4B" w:rsidP="009D2C4B"/>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37201B" w:rsidRPr="00745A2A" w:rsidTr="0037201B">
        <w:tc>
          <w:tcPr>
            <w:tcW w:w="10064" w:type="dxa"/>
            <w:gridSpan w:val="6"/>
            <w:tcBorders>
              <w:top w:val="single" w:sz="4" w:space="0" w:color="auto"/>
              <w:left w:val="single" w:sz="4" w:space="0" w:color="auto"/>
              <w:bottom w:val="single" w:sz="4" w:space="0" w:color="auto"/>
              <w:right w:val="single" w:sz="4" w:space="0" w:color="auto"/>
            </w:tcBorders>
            <w:vAlign w:val="bottom"/>
          </w:tcPr>
          <w:p w:rsidR="0037201B" w:rsidRPr="00745A2A" w:rsidRDefault="0037201B" w:rsidP="0037201B">
            <w:pPr>
              <w:autoSpaceDE w:val="0"/>
              <w:spacing w:after="120" w:line="276" w:lineRule="auto"/>
              <w:rPr>
                <w:rFonts w:cs="Arial"/>
                <w:b/>
                <w:i/>
                <w:szCs w:val="20"/>
              </w:rPr>
            </w:pPr>
            <w:r w:rsidRPr="00745A2A">
              <w:rPr>
                <w:rFonts w:cs="Arial"/>
                <w:b/>
                <w:i/>
                <w:szCs w:val="20"/>
              </w:rPr>
              <w:t>Órgão Gerenciador:</w:t>
            </w:r>
            <w:r>
              <w:rPr>
                <w:rFonts w:cs="Arial"/>
                <w:b/>
                <w:i/>
                <w:szCs w:val="20"/>
              </w:rPr>
              <w:t xml:space="preserve"> COLÉGIO MILITAR DE PORTO ALEGRE</w:t>
            </w:r>
          </w:p>
        </w:tc>
      </w:tr>
      <w:tr w:rsidR="0037201B" w:rsidRPr="00AB5219"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37201B" w:rsidRPr="007B6AC9" w:rsidRDefault="0037201B" w:rsidP="0037201B">
            <w:pPr>
              <w:widowControl w:val="0"/>
              <w:suppressAutoHyphens/>
              <w:jc w:val="center"/>
              <w:rPr>
                <w:rFonts w:cs="Arial"/>
                <w:szCs w:val="20"/>
              </w:rPr>
            </w:pPr>
            <w:r w:rsidRPr="007B6AC9">
              <w:rPr>
                <w:rFonts w:cs="Arial"/>
                <w:szCs w:val="20"/>
              </w:rPr>
              <w:t>ÍTEM</w:t>
            </w:r>
          </w:p>
        </w:tc>
        <w:tc>
          <w:tcPr>
            <w:tcW w:w="5685" w:type="dxa"/>
          </w:tcPr>
          <w:p w:rsidR="0037201B" w:rsidRPr="007B6AC9" w:rsidRDefault="0037201B" w:rsidP="0037201B">
            <w:pPr>
              <w:widowControl w:val="0"/>
              <w:suppressAutoHyphens/>
              <w:jc w:val="center"/>
              <w:rPr>
                <w:rFonts w:cs="Arial"/>
                <w:szCs w:val="20"/>
              </w:rPr>
            </w:pPr>
            <w:r w:rsidRPr="007B6AC9">
              <w:rPr>
                <w:rFonts w:cs="Arial"/>
                <w:szCs w:val="20"/>
              </w:rPr>
              <w:t>DESCRIÇÃO</w:t>
            </w:r>
          </w:p>
        </w:tc>
        <w:tc>
          <w:tcPr>
            <w:tcW w:w="992" w:type="dxa"/>
          </w:tcPr>
          <w:p w:rsidR="0037201B" w:rsidRPr="00AB5219" w:rsidRDefault="0037201B" w:rsidP="0037201B">
            <w:pPr>
              <w:widowControl w:val="0"/>
              <w:suppressAutoHyphens/>
              <w:jc w:val="center"/>
              <w:rPr>
                <w:rFonts w:cs="Arial"/>
                <w:sz w:val="16"/>
                <w:szCs w:val="16"/>
              </w:rPr>
            </w:pPr>
            <w:r w:rsidRPr="00AB5219">
              <w:rPr>
                <w:rFonts w:cs="Arial"/>
                <w:sz w:val="16"/>
                <w:szCs w:val="16"/>
              </w:rPr>
              <w:t>UNIDADE DE MEDIDA</w:t>
            </w:r>
          </w:p>
        </w:tc>
        <w:tc>
          <w:tcPr>
            <w:tcW w:w="851" w:type="dxa"/>
          </w:tcPr>
          <w:p w:rsidR="0037201B" w:rsidRPr="00AB5219" w:rsidRDefault="0037201B" w:rsidP="0037201B">
            <w:pPr>
              <w:widowControl w:val="0"/>
              <w:suppressAutoHyphens/>
              <w:jc w:val="center"/>
              <w:rPr>
                <w:rFonts w:cs="Arial"/>
                <w:sz w:val="16"/>
                <w:szCs w:val="16"/>
              </w:rPr>
            </w:pPr>
            <w:r>
              <w:rPr>
                <w:rFonts w:cs="Arial"/>
                <w:sz w:val="16"/>
                <w:szCs w:val="16"/>
              </w:rPr>
              <w:t>REQ. MÍNIMA</w:t>
            </w:r>
          </w:p>
        </w:tc>
        <w:tc>
          <w:tcPr>
            <w:tcW w:w="850" w:type="dxa"/>
          </w:tcPr>
          <w:p w:rsidR="0037201B" w:rsidRDefault="0037201B" w:rsidP="0037201B">
            <w:pPr>
              <w:widowControl w:val="0"/>
              <w:suppressAutoHyphens/>
              <w:jc w:val="center"/>
              <w:rPr>
                <w:rFonts w:cs="Arial"/>
                <w:bCs/>
                <w:sz w:val="16"/>
                <w:szCs w:val="16"/>
              </w:rPr>
            </w:pPr>
            <w:r>
              <w:rPr>
                <w:rFonts w:cs="Arial"/>
                <w:bCs/>
                <w:sz w:val="16"/>
                <w:szCs w:val="16"/>
              </w:rPr>
              <w:t>REQ.</w:t>
            </w:r>
          </w:p>
          <w:p w:rsidR="0037201B" w:rsidRPr="00AB5219" w:rsidRDefault="0037201B" w:rsidP="0037201B">
            <w:pPr>
              <w:widowControl w:val="0"/>
              <w:suppressAutoHyphens/>
              <w:jc w:val="center"/>
              <w:rPr>
                <w:rFonts w:cs="Arial"/>
                <w:bCs/>
                <w:sz w:val="16"/>
                <w:szCs w:val="16"/>
              </w:rPr>
            </w:pPr>
            <w:r w:rsidRPr="00AB5219">
              <w:rPr>
                <w:rFonts w:cs="Arial"/>
                <w:bCs/>
                <w:sz w:val="16"/>
                <w:szCs w:val="16"/>
              </w:rPr>
              <w:t>MÁXIMA</w:t>
            </w:r>
          </w:p>
        </w:tc>
        <w:tc>
          <w:tcPr>
            <w:tcW w:w="992" w:type="dxa"/>
          </w:tcPr>
          <w:p w:rsidR="0037201B" w:rsidRDefault="0037201B" w:rsidP="0037201B">
            <w:pPr>
              <w:widowControl w:val="0"/>
              <w:suppressAutoHyphens/>
              <w:jc w:val="center"/>
              <w:rPr>
                <w:rFonts w:cs="Arial"/>
                <w:bCs/>
                <w:i/>
                <w:sz w:val="16"/>
                <w:szCs w:val="16"/>
              </w:rPr>
            </w:pPr>
            <w:r>
              <w:rPr>
                <w:rFonts w:cs="Arial"/>
                <w:bCs/>
                <w:i/>
                <w:sz w:val="16"/>
                <w:szCs w:val="16"/>
              </w:rPr>
              <w:t>QUANT</w:t>
            </w:r>
          </w:p>
          <w:p w:rsidR="0037201B" w:rsidRPr="00AB5219" w:rsidRDefault="0037201B" w:rsidP="0037201B">
            <w:pPr>
              <w:widowControl w:val="0"/>
              <w:suppressAutoHyphens/>
              <w:jc w:val="center"/>
              <w:rPr>
                <w:rFonts w:cs="Arial"/>
                <w:bCs/>
                <w:i/>
                <w:sz w:val="16"/>
                <w:szCs w:val="16"/>
              </w:rPr>
            </w:pPr>
            <w:r w:rsidRPr="00AB5219">
              <w:rPr>
                <w:rFonts w:cs="Arial"/>
                <w:bCs/>
                <w:i/>
                <w:sz w:val="16"/>
                <w:szCs w:val="16"/>
              </w:rPr>
              <w:t xml:space="preserve"> TOTAL</w:t>
            </w:r>
          </w:p>
          <w:p w:rsidR="0037201B" w:rsidRPr="00AB5219" w:rsidRDefault="0037201B" w:rsidP="0037201B">
            <w:pPr>
              <w:widowControl w:val="0"/>
              <w:suppressAutoHyphens/>
              <w:jc w:val="center"/>
              <w:rPr>
                <w:rFonts w:cs="Arial"/>
                <w:bCs/>
                <w:i/>
                <w:sz w:val="16"/>
                <w:szCs w:val="16"/>
              </w:rPr>
            </w:pPr>
          </w:p>
        </w:tc>
      </w:tr>
      <w:tr w:rsidR="0037201B" w:rsidRPr="00EA3870"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w:t>
            </w:r>
          </w:p>
        </w:tc>
        <w:tc>
          <w:tcPr>
            <w:tcW w:w="5685" w:type="dxa"/>
            <w:vAlign w:val="center"/>
          </w:tcPr>
          <w:p w:rsidR="0037201B" w:rsidRPr="00FF3407" w:rsidRDefault="0037201B" w:rsidP="0037201B">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0B28B7" w:rsidRDefault="0037201B" w:rsidP="0037201B">
            <w:pPr>
              <w:widowControl w:val="0"/>
              <w:suppressAutoHyphens/>
              <w:spacing w:after="120" w:line="276" w:lineRule="auto"/>
              <w:jc w:val="center"/>
              <w:rPr>
                <w:rFonts w:cs="Arial"/>
                <w:sz w:val="16"/>
                <w:szCs w:val="16"/>
              </w:rPr>
            </w:pPr>
            <w:r>
              <w:rPr>
                <w:rFonts w:cs="Arial"/>
                <w:sz w:val="16"/>
                <w:szCs w:val="16"/>
              </w:rPr>
              <w:t>30</w:t>
            </w:r>
          </w:p>
        </w:tc>
        <w:tc>
          <w:tcPr>
            <w:tcW w:w="992"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30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Default="0037201B" w:rsidP="0037201B">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p w:rsidR="0037201B" w:rsidRPr="00FF3407" w:rsidRDefault="0037201B" w:rsidP="0037201B">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r>
              <w:rPr>
                <w:rFonts w:cs="Arial"/>
                <w:sz w:val="16"/>
                <w:szCs w:val="16"/>
              </w:rPr>
              <w:t>Und</w:t>
            </w:r>
          </w:p>
          <w:p w:rsidR="0037201B" w:rsidRPr="00EA3870" w:rsidRDefault="0037201B" w:rsidP="0037201B">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37201B" w:rsidRPr="00D157DF"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3</w:t>
            </w:r>
            <w:r w:rsidRPr="00D157DF">
              <w:rPr>
                <w:rFonts w:cs="Arial"/>
                <w:bCs/>
                <w:sz w:val="14"/>
                <w:szCs w:val="14"/>
              </w:rPr>
              <w:t>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w:t>
            </w:r>
            <w:r w:rsidRPr="00671817">
              <w:rPr>
                <w:rFonts w:cs="Arial"/>
                <w:color w:val="000000"/>
                <w:sz w:val="16"/>
                <w:szCs w:val="16"/>
              </w:rPr>
              <w:lastRenderedPageBreak/>
              <w:t xml:space="preserve">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r>
              <w:rPr>
                <w:rFonts w:cs="Arial"/>
                <w:sz w:val="16"/>
                <w:szCs w:val="16"/>
              </w:rPr>
              <w:lastRenderedPageBreak/>
              <w:t xml:space="preserve">   01</w:t>
            </w: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05</w:t>
            </w:r>
          </w:p>
        </w:tc>
        <w:tc>
          <w:tcPr>
            <w:tcW w:w="992" w:type="dxa"/>
            <w:tcBorders>
              <w:top w:val="single" w:sz="4" w:space="0" w:color="000000"/>
              <w:left w:val="single" w:sz="4" w:space="0" w:color="000000"/>
              <w:bottom w:val="single" w:sz="4" w:space="0" w:color="000000"/>
              <w:right w:val="single" w:sz="4" w:space="0" w:color="000000"/>
            </w:tcBorders>
          </w:tcPr>
          <w:p w:rsidR="0037201B" w:rsidRPr="00D157DF"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05</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lastRenderedPageBreak/>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Pr="00EA3870" w:rsidRDefault="0037201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300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981A54" w:rsidRDefault="0037201B" w:rsidP="0037201B">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37201B" w:rsidRPr="00FF3407" w:rsidRDefault="0037201B" w:rsidP="0037201B">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r>
              <w:rPr>
                <w:rFonts w:cs="Arial"/>
                <w:bCs/>
                <w:sz w:val="14"/>
                <w:szCs w:val="14"/>
              </w:rPr>
              <w:t>10</w:t>
            </w:r>
          </w:p>
          <w:p w:rsidR="0037201B" w:rsidRPr="00D157DF" w:rsidRDefault="0037201B" w:rsidP="0037201B">
            <w:pPr>
              <w:widowControl w:val="0"/>
              <w:suppressAutoHyphens/>
              <w:spacing w:after="120" w:line="276" w:lineRule="auto"/>
              <w:jc w:val="center"/>
              <w:rPr>
                <w:rFonts w:cs="Arial"/>
                <w:bCs/>
                <w:sz w:val="14"/>
                <w:szCs w:val="14"/>
              </w:rPr>
            </w:pP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Default="0037201B" w:rsidP="0037201B">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p w:rsidR="0037201B" w:rsidRPr="00FF3407" w:rsidRDefault="0037201B" w:rsidP="0037201B">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Pr="00EA3870" w:rsidRDefault="0037201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097AEC">
              <w:rPr>
                <w:rFonts w:cs="Arial"/>
                <w:color w:val="000000"/>
                <w:sz w:val="16"/>
                <w:szCs w:val="16"/>
              </w:rPr>
              <w:t xml:space="preserve">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w:t>
            </w:r>
            <w:r w:rsidRPr="00097AEC">
              <w:rPr>
                <w:rFonts w:cs="Arial"/>
                <w:color w:val="000000"/>
                <w:sz w:val="16"/>
                <w:szCs w:val="16"/>
              </w:rPr>
              <w:lastRenderedPageBreak/>
              <w:t>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300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300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lastRenderedPageBreak/>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03</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4C69C1" w:rsidRDefault="0037201B" w:rsidP="0037201B">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37201B" w:rsidRPr="00FF3407" w:rsidRDefault="0037201B" w:rsidP="0037201B">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05</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bCs/>
                <w:sz w:val="14"/>
                <w:szCs w:val="14"/>
              </w:rPr>
            </w:pPr>
          </w:p>
          <w:p w:rsidR="0037201B" w:rsidRDefault="0037201B" w:rsidP="0037201B">
            <w:pPr>
              <w:widowControl w:val="0"/>
              <w:suppressAutoHyphens/>
              <w:spacing w:after="120" w:line="276" w:lineRule="auto"/>
              <w:rPr>
                <w:rFonts w:cs="Arial"/>
                <w:bCs/>
                <w:sz w:val="14"/>
                <w:szCs w:val="14"/>
              </w:rPr>
            </w:pPr>
          </w:p>
          <w:p w:rsidR="0037201B" w:rsidRPr="00D157DF" w:rsidRDefault="0037201B" w:rsidP="0037201B">
            <w:pPr>
              <w:widowControl w:val="0"/>
              <w:suppressAutoHyphens/>
              <w:spacing w:after="120" w:line="276" w:lineRule="auto"/>
              <w:rPr>
                <w:rFonts w:cs="Arial"/>
                <w:bCs/>
                <w:sz w:val="14"/>
                <w:szCs w:val="14"/>
              </w:rPr>
            </w:pPr>
            <w:r>
              <w:rPr>
                <w:rFonts w:cs="Arial"/>
                <w:bCs/>
                <w:sz w:val="14"/>
                <w:szCs w:val="14"/>
              </w:rPr>
              <w:t xml:space="preserve">        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91602F">
              <w:rPr>
                <w:rFonts w:cs="Arial"/>
                <w:color w:val="000000"/>
                <w:sz w:val="16"/>
                <w:szCs w:val="16"/>
              </w:rPr>
              <w:t xml:space="preserve">Uniforme eletricista NR-10 composto de calça e camisa contra arco elétrico risco 1 e 2. Tamanhos: pequeno, médio e grande. Deve atender às </w:t>
            </w:r>
            <w:r w:rsidRPr="0091602F">
              <w:rPr>
                <w:rFonts w:cs="Arial"/>
                <w:color w:val="000000"/>
                <w:sz w:val="16"/>
                <w:szCs w:val="16"/>
              </w:rPr>
              <w:lastRenderedPageBreak/>
              <w:t>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bCs/>
                <w:sz w:val="14"/>
                <w:szCs w:val="14"/>
              </w:rPr>
            </w:pPr>
          </w:p>
          <w:p w:rsidR="0037201B" w:rsidRPr="000B28B7" w:rsidRDefault="0037201B" w:rsidP="0037201B">
            <w:pPr>
              <w:widowControl w:val="0"/>
              <w:suppressAutoHyphens/>
              <w:spacing w:after="120" w:line="276" w:lineRule="auto"/>
              <w:rPr>
                <w:rFonts w:cs="Arial"/>
                <w:bCs/>
                <w:sz w:val="14"/>
                <w:szCs w:val="14"/>
              </w:rPr>
            </w:pPr>
            <w:r>
              <w:rPr>
                <w:rFonts w:cs="Arial"/>
                <w:bCs/>
                <w:sz w:val="14"/>
                <w:szCs w:val="14"/>
              </w:rPr>
              <w:lastRenderedPageBreak/>
              <w:t xml:space="preserve">    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lastRenderedPageBreak/>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3000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3000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6A48B0" w:rsidRDefault="0037201B" w:rsidP="0037201B">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37201B" w:rsidRPr="00FF3407" w:rsidRDefault="0037201B" w:rsidP="0037201B">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300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02</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C7AF2">
              <w:rPr>
                <w:rFonts w:cs="Arial"/>
                <w:color w:val="000000"/>
                <w:sz w:val="16"/>
                <w:szCs w:val="16"/>
              </w:rPr>
              <w:t xml:space="preserve">Cone sinalização, material: borracha, altura: 750 mm, largura base: 400 mm, </w:t>
            </w:r>
            <w:r w:rsidRPr="005C7AF2">
              <w:rPr>
                <w:rFonts w:cs="Arial"/>
                <w:color w:val="000000"/>
                <w:sz w:val="16"/>
                <w:szCs w:val="16"/>
              </w:rPr>
              <w:lastRenderedPageBreak/>
              <w:t>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200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lastRenderedPageBreak/>
              <w:t>200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lastRenderedPageBreak/>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500</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r>
              <w:rPr>
                <w:rFonts w:cs="Arial"/>
                <w:bCs/>
                <w:sz w:val="14"/>
                <w:szCs w:val="14"/>
              </w:rPr>
              <w:t>100</w:t>
            </w:r>
          </w:p>
          <w:p w:rsidR="0037201B" w:rsidRPr="00D157DF" w:rsidRDefault="0037201B" w:rsidP="0037201B">
            <w:pPr>
              <w:widowControl w:val="0"/>
              <w:suppressAutoHyphens/>
              <w:spacing w:after="120" w:line="276" w:lineRule="auto"/>
              <w:jc w:val="center"/>
              <w:rPr>
                <w:rFonts w:cs="Arial"/>
                <w:bCs/>
                <w:sz w:val="14"/>
                <w:szCs w:val="14"/>
              </w:rPr>
            </w:pPr>
          </w:p>
        </w:tc>
      </w:tr>
    </w:tbl>
    <w:p w:rsidR="0037201B" w:rsidRDefault="0037201B" w:rsidP="0037201B"/>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37201B" w:rsidRPr="00745A2A" w:rsidTr="0037201B">
        <w:tc>
          <w:tcPr>
            <w:tcW w:w="10064" w:type="dxa"/>
            <w:gridSpan w:val="6"/>
            <w:tcBorders>
              <w:top w:val="single" w:sz="4" w:space="0" w:color="auto"/>
              <w:left w:val="single" w:sz="4" w:space="0" w:color="auto"/>
              <w:bottom w:val="single" w:sz="4" w:space="0" w:color="auto"/>
              <w:right w:val="single" w:sz="4" w:space="0" w:color="auto"/>
            </w:tcBorders>
            <w:vAlign w:val="bottom"/>
          </w:tcPr>
          <w:p w:rsidR="0037201B" w:rsidRPr="00745A2A" w:rsidRDefault="0037201B" w:rsidP="0037201B">
            <w:pPr>
              <w:autoSpaceDE w:val="0"/>
              <w:spacing w:after="120" w:line="276" w:lineRule="auto"/>
              <w:rPr>
                <w:rFonts w:cs="Arial"/>
                <w:b/>
                <w:i/>
                <w:szCs w:val="20"/>
              </w:rPr>
            </w:pPr>
            <w:r w:rsidRPr="00745A2A">
              <w:rPr>
                <w:rFonts w:cs="Arial"/>
                <w:b/>
                <w:i/>
                <w:szCs w:val="20"/>
              </w:rPr>
              <w:t>Órgão Gerenciador:</w:t>
            </w:r>
            <w:r>
              <w:rPr>
                <w:rFonts w:cs="Arial"/>
                <w:b/>
                <w:i/>
                <w:szCs w:val="20"/>
              </w:rPr>
              <w:t xml:space="preserve"> INSPETORIA DE CONTABILIDADE E FINANÇAS/RS</w:t>
            </w:r>
          </w:p>
        </w:tc>
      </w:tr>
      <w:tr w:rsidR="0037201B" w:rsidRPr="00AB5219"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37201B" w:rsidRPr="007B6AC9" w:rsidRDefault="0037201B" w:rsidP="0037201B">
            <w:pPr>
              <w:widowControl w:val="0"/>
              <w:suppressAutoHyphens/>
              <w:jc w:val="center"/>
              <w:rPr>
                <w:rFonts w:cs="Arial"/>
                <w:szCs w:val="20"/>
              </w:rPr>
            </w:pPr>
            <w:r w:rsidRPr="007B6AC9">
              <w:rPr>
                <w:rFonts w:cs="Arial"/>
                <w:szCs w:val="20"/>
              </w:rPr>
              <w:t>ÍTEM</w:t>
            </w:r>
          </w:p>
        </w:tc>
        <w:tc>
          <w:tcPr>
            <w:tcW w:w="5685" w:type="dxa"/>
          </w:tcPr>
          <w:p w:rsidR="0037201B" w:rsidRPr="007B6AC9" w:rsidRDefault="0037201B" w:rsidP="0037201B">
            <w:pPr>
              <w:widowControl w:val="0"/>
              <w:suppressAutoHyphens/>
              <w:jc w:val="center"/>
              <w:rPr>
                <w:rFonts w:cs="Arial"/>
                <w:szCs w:val="20"/>
              </w:rPr>
            </w:pPr>
            <w:r w:rsidRPr="007B6AC9">
              <w:rPr>
                <w:rFonts w:cs="Arial"/>
                <w:szCs w:val="20"/>
              </w:rPr>
              <w:t>DESCRIÇÃO</w:t>
            </w:r>
          </w:p>
        </w:tc>
        <w:tc>
          <w:tcPr>
            <w:tcW w:w="992" w:type="dxa"/>
          </w:tcPr>
          <w:p w:rsidR="0037201B" w:rsidRPr="00AB5219" w:rsidRDefault="0037201B" w:rsidP="0037201B">
            <w:pPr>
              <w:widowControl w:val="0"/>
              <w:suppressAutoHyphens/>
              <w:jc w:val="center"/>
              <w:rPr>
                <w:rFonts w:cs="Arial"/>
                <w:sz w:val="16"/>
                <w:szCs w:val="16"/>
              </w:rPr>
            </w:pPr>
            <w:r w:rsidRPr="00AB5219">
              <w:rPr>
                <w:rFonts w:cs="Arial"/>
                <w:sz w:val="16"/>
                <w:szCs w:val="16"/>
              </w:rPr>
              <w:t>UNIDADE DE MEDIDA</w:t>
            </w:r>
          </w:p>
        </w:tc>
        <w:tc>
          <w:tcPr>
            <w:tcW w:w="851" w:type="dxa"/>
          </w:tcPr>
          <w:p w:rsidR="0037201B" w:rsidRPr="00AB5219" w:rsidRDefault="0037201B" w:rsidP="0037201B">
            <w:pPr>
              <w:widowControl w:val="0"/>
              <w:suppressAutoHyphens/>
              <w:jc w:val="center"/>
              <w:rPr>
                <w:rFonts w:cs="Arial"/>
                <w:sz w:val="16"/>
                <w:szCs w:val="16"/>
              </w:rPr>
            </w:pPr>
            <w:r>
              <w:rPr>
                <w:rFonts w:cs="Arial"/>
                <w:sz w:val="16"/>
                <w:szCs w:val="16"/>
              </w:rPr>
              <w:t>REQ. MÍNIMA</w:t>
            </w:r>
          </w:p>
        </w:tc>
        <w:tc>
          <w:tcPr>
            <w:tcW w:w="850" w:type="dxa"/>
          </w:tcPr>
          <w:p w:rsidR="0037201B" w:rsidRDefault="0037201B" w:rsidP="0037201B">
            <w:pPr>
              <w:widowControl w:val="0"/>
              <w:suppressAutoHyphens/>
              <w:jc w:val="center"/>
              <w:rPr>
                <w:rFonts w:cs="Arial"/>
                <w:bCs/>
                <w:sz w:val="16"/>
                <w:szCs w:val="16"/>
              </w:rPr>
            </w:pPr>
            <w:r>
              <w:rPr>
                <w:rFonts w:cs="Arial"/>
                <w:bCs/>
                <w:sz w:val="16"/>
                <w:szCs w:val="16"/>
              </w:rPr>
              <w:t>REQ.</w:t>
            </w:r>
          </w:p>
          <w:p w:rsidR="0037201B" w:rsidRPr="00AB5219" w:rsidRDefault="0037201B" w:rsidP="0037201B">
            <w:pPr>
              <w:widowControl w:val="0"/>
              <w:suppressAutoHyphens/>
              <w:jc w:val="center"/>
              <w:rPr>
                <w:rFonts w:cs="Arial"/>
                <w:bCs/>
                <w:sz w:val="16"/>
                <w:szCs w:val="16"/>
              </w:rPr>
            </w:pPr>
            <w:r w:rsidRPr="00AB5219">
              <w:rPr>
                <w:rFonts w:cs="Arial"/>
                <w:bCs/>
                <w:sz w:val="16"/>
                <w:szCs w:val="16"/>
              </w:rPr>
              <w:t>MÁXIMA</w:t>
            </w:r>
          </w:p>
        </w:tc>
        <w:tc>
          <w:tcPr>
            <w:tcW w:w="992" w:type="dxa"/>
          </w:tcPr>
          <w:p w:rsidR="0037201B" w:rsidRDefault="0037201B" w:rsidP="0037201B">
            <w:pPr>
              <w:widowControl w:val="0"/>
              <w:suppressAutoHyphens/>
              <w:jc w:val="center"/>
              <w:rPr>
                <w:rFonts w:cs="Arial"/>
                <w:bCs/>
                <w:i/>
                <w:sz w:val="16"/>
                <w:szCs w:val="16"/>
              </w:rPr>
            </w:pPr>
            <w:r>
              <w:rPr>
                <w:rFonts w:cs="Arial"/>
                <w:bCs/>
                <w:i/>
                <w:sz w:val="16"/>
                <w:szCs w:val="16"/>
              </w:rPr>
              <w:t>QUANT</w:t>
            </w:r>
          </w:p>
          <w:p w:rsidR="0037201B" w:rsidRPr="00AB5219" w:rsidRDefault="0037201B" w:rsidP="0037201B">
            <w:pPr>
              <w:widowControl w:val="0"/>
              <w:suppressAutoHyphens/>
              <w:jc w:val="center"/>
              <w:rPr>
                <w:rFonts w:cs="Arial"/>
                <w:bCs/>
                <w:i/>
                <w:sz w:val="16"/>
                <w:szCs w:val="16"/>
              </w:rPr>
            </w:pPr>
            <w:r w:rsidRPr="00AB5219">
              <w:rPr>
                <w:rFonts w:cs="Arial"/>
                <w:bCs/>
                <w:i/>
                <w:sz w:val="16"/>
                <w:szCs w:val="16"/>
              </w:rPr>
              <w:t xml:space="preserve"> TOTAL</w:t>
            </w:r>
          </w:p>
          <w:p w:rsidR="0037201B" w:rsidRPr="00AB5219" w:rsidRDefault="0037201B" w:rsidP="0037201B">
            <w:pPr>
              <w:widowControl w:val="0"/>
              <w:suppressAutoHyphens/>
              <w:jc w:val="center"/>
              <w:rPr>
                <w:rFonts w:cs="Arial"/>
                <w:bCs/>
                <w:i/>
                <w:sz w:val="16"/>
                <w:szCs w:val="16"/>
              </w:rPr>
            </w:pPr>
          </w:p>
        </w:tc>
      </w:tr>
      <w:tr w:rsidR="0037201B" w:rsidRPr="00EA3870"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w:t>
            </w:r>
          </w:p>
        </w:tc>
        <w:tc>
          <w:tcPr>
            <w:tcW w:w="5685" w:type="dxa"/>
            <w:vAlign w:val="center"/>
          </w:tcPr>
          <w:p w:rsidR="0037201B" w:rsidRPr="00FF3407" w:rsidRDefault="0037201B" w:rsidP="0037201B">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0B28B7" w:rsidRDefault="0037201B" w:rsidP="0037201B">
            <w:pPr>
              <w:widowControl w:val="0"/>
              <w:suppressAutoHyphens/>
              <w:spacing w:after="120" w:line="276" w:lineRule="auto"/>
              <w:jc w:val="center"/>
              <w:rPr>
                <w:rFonts w:cs="Arial"/>
                <w:sz w:val="16"/>
                <w:szCs w:val="16"/>
              </w:rPr>
            </w:pPr>
            <w:r>
              <w:rPr>
                <w:rFonts w:cs="Arial"/>
                <w:sz w:val="16"/>
                <w:szCs w:val="16"/>
              </w:rPr>
              <w:t>08</w:t>
            </w:r>
          </w:p>
        </w:tc>
        <w:tc>
          <w:tcPr>
            <w:tcW w:w="992" w:type="dxa"/>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08</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06</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05</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06</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Pr="00EA3870" w:rsidRDefault="0037201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01</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37201B">
            <w:pPr>
              <w:widowControl w:val="0"/>
              <w:suppressAutoHyphens/>
              <w:spacing w:after="120" w:line="276" w:lineRule="auto"/>
              <w:jc w:val="center"/>
              <w:rPr>
                <w:rFonts w:cs="Arial"/>
                <w:bCs/>
                <w:sz w:val="14"/>
                <w:szCs w:val="14"/>
              </w:rPr>
            </w:pPr>
            <w:r>
              <w:rPr>
                <w:rFonts w:cs="Arial"/>
                <w:bCs/>
                <w:sz w:val="14"/>
                <w:szCs w:val="14"/>
              </w:rPr>
              <w:t>12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37201B">
            <w:pPr>
              <w:widowControl w:val="0"/>
              <w:suppressAutoHyphens/>
              <w:spacing w:after="120" w:line="276" w:lineRule="auto"/>
              <w:jc w:val="center"/>
              <w:rPr>
                <w:rFonts w:cs="Arial"/>
                <w:bCs/>
                <w:sz w:val="14"/>
                <w:szCs w:val="14"/>
              </w:rPr>
            </w:pPr>
            <w:r>
              <w:rPr>
                <w:rFonts w:cs="Arial"/>
                <w:bCs/>
                <w:sz w:val="14"/>
                <w:szCs w:val="14"/>
              </w:rPr>
              <w:t>12</w:t>
            </w:r>
          </w:p>
        </w:tc>
      </w:tr>
      <w:tr w:rsidR="0037201B"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7C7748">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7C7748">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7C7748">
            <w:pPr>
              <w:widowControl w:val="0"/>
              <w:suppressAutoHyphens/>
              <w:spacing w:after="120" w:line="276" w:lineRule="auto"/>
              <w:jc w:val="center"/>
              <w:rPr>
                <w:rFonts w:cs="Arial"/>
                <w:sz w:val="16"/>
                <w:szCs w:val="16"/>
              </w:rPr>
            </w:pPr>
          </w:p>
          <w:p w:rsidR="0037201B" w:rsidRPr="00EA3870" w:rsidRDefault="0037201B"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7C7748">
            <w:pPr>
              <w:widowControl w:val="0"/>
              <w:suppressAutoHyphens/>
              <w:spacing w:after="120" w:line="276" w:lineRule="auto"/>
              <w:rPr>
                <w:rFonts w:cs="Arial"/>
                <w:sz w:val="16"/>
                <w:szCs w:val="16"/>
              </w:rPr>
            </w:pPr>
          </w:p>
          <w:p w:rsidR="0037201B" w:rsidRPr="00EA3870" w:rsidRDefault="0037201B"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7C7748">
            <w:pPr>
              <w:widowControl w:val="0"/>
              <w:suppressAutoHyphens/>
              <w:spacing w:after="120" w:line="276" w:lineRule="auto"/>
              <w:jc w:val="center"/>
              <w:rPr>
                <w:rFonts w:cs="Arial"/>
                <w:bCs/>
                <w:sz w:val="14"/>
                <w:szCs w:val="14"/>
              </w:rPr>
            </w:pPr>
          </w:p>
          <w:p w:rsidR="0037201B" w:rsidRPr="000B28B7" w:rsidRDefault="0037201B"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7C7748">
            <w:pPr>
              <w:widowControl w:val="0"/>
              <w:suppressAutoHyphens/>
              <w:spacing w:after="120" w:line="276" w:lineRule="auto"/>
              <w:jc w:val="center"/>
              <w:rPr>
                <w:rFonts w:cs="Arial"/>
                <w:bCs/>
                <w:sz w:val="14"/>
                <w:szCs w:val="14"/>
              </w:rPr>
            </w:pPr>
          </w:p>
          <w:p w:rsidR="0037201B" w:rsidRPr="00D157DF" w:rsidRDefault="0037201B" w:rsidP="007C7748">
            <w:pPr>
              <w:widowControl w:val="0"/>
              <w:suppressAutoHyphens/>
              <w:spacing w:after="120" w:line="276" w:lineRule="auto"/>
              <w:jc w:val="center"/>
              <w:rPr>
                <w:rFonts w:cs="Arial"/>
                <w:bCs/>
                <w:sz w:val="14"/>
                <w:szCs w:val="14"/>
              </w:rPr>
            </w:pPr>
            <w:r>
              <w:rPr>
                <w:rFonts w:cs="Arial"/>
                <w:bCs/>
                <w:sz w:val="14"/>
                <w:szCs w:val="14"/>
              </w:rPr>
              <w:t>01</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4C69C1" w:rsidRDefault="0037201B" w:rsidP="0037201B">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37201B" w:rsidRPr="00FF3407" w:rsidRDefault="0037201B" w:rsidP="0037201B">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7C7748" w:rsidP="0037201B">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7C7748" w:rsidP="0037201B">
            <w:pPr>
              <w:widowControl w:val="0"/>
              <w:suppressAutoHyphens/>
              <w:spacing w:after="120" w:line="276" w:lineRule="auto"/>
              <w:jc w:val="center"/>
              <w:rPr>
                <w:rFonts w:cs="Arial"/>
                <w:bCs/>
                <w:sz w:val="14"/>
                <w:szCs w:val="14"/>
              </w:rPr>
            </w:pPr>
            <w:r>
              <w:rPr>
                <w:rFonts w:cs="Arial"/>
                <w:bCs/>
                <w:sz w:val="14"/>
                <w:szCs w:val="14"/>
              </w:rPr>
              <w:t>06</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7C7748">
            <w:pPr>
              <w:widowControl w:val="0"/>
              <w:suppressAutoHyphens/>
              <w:spacing w:after="120" w:line="276" w:lineRule="auto"/>
              <w:jc w:val="center"/>
              <w:rPr>
                <w:rFonts w:cs="Arial"/>
                <w:bCs/>
                <w:sz w:val="14"/>
                <w:szCs w:val="14"/>
              </w:rPr>
            </w:pPr>
            <w:r>
              <w:rPr>
                <w:rFonts w:cs="Arial"/>
                <w:bCs/>
                <w:sz w:val="14"/>
                <w:szCs w:val="14"/>
              </w:rPr>
              <w:t>0</w:t>
            </w:r>
            <w:r w:rsidR="007C7748">
              <w:rPr>
                <w:rFonts w:cs="Arial"/>
                <w:bCs/>
                <w:sz w:val="14"/>
                <w:szCs w:val="14"/>
              </w:rPr>
              <w:t>1</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37201B" w:rsidP="007C7748">
            <w:pPr>
              <w:widowControl w:val="0"/>
              <w:suppressAutoHyphens/>
              <w:spacing w:after="120" w:line="276" w:lineRule="auto"/>
              <w:jc w:val="center"/>
              <w:rPr>
                <w:rFonts w:cs="Arial"/>
                <w:bCs/>
                <w:sz w:val="14"/>
                <w:szCs w:val="14"/>
              </w:rPr>
            </w:pPr>
            <w:r>
              <w:rPr>
                <w:rFonts w:cs="Arial"/>
                <w:bCs/>
                <w:sz w:val="14"/>
                <w:szCs w:val="14"/>
              </w:rPr>
              <w:t>0</w:t>
            </w:r>
            <w:r w:rsidR="007C7748">
              <w:rPr>
                <w:rFonts w:cs="Arial"/>
                <w:bCs/>
                <w:sz w:val="14"/>
                <w:szCs w:val="14"/>
              </w:rPr>
              <w:t>1</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lastRenderedPageBreak/>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Default="0037201B" w:rsidP="0037201B">
            <w:pPr>
              <w:widowControl w:val="0"/>
              <w:suppressAutoHyphens/>
              <w:spacing w:after="120" w:line="276" w:lineRule="auto"/>
              <w:rPr>
                <w:rFonts w:cs="Arial"/>
                <w:sz w:val="16"/>
                <w:szCs w:val="16"/>
              </w:rPr>
            </w:pPr>
            <w:r>
              <w:rPr>
                <w:rFonts w:cs="Arial"/>
                <w:sz w:val="16"/>
                <w:szCs w:val="16"/>
              </w:rPr>
              <w:t xml:space="preserve">  </w:t>
            </w:r>
          </w:p>
          <w:p w:rsidR="0037201B" w:rsidRDefault="0037201B" w:rsidP="0037201B">
            <w:pPr>
              <w:widowControl w:val="0"/>
              <w:suppressAutoHyphens/>
              <w:spacing w:after="120" w:line="276" w:lineRule="auto"/>
              <w:rPr>
                <w:rFonts w:cs="Arial"/>
                <w:sz w:val="16"/>
                <w:szCs w:val="16"/>
              </w:rPr>
            </w:pPr>
            <w:r>
              <w:rPr>
                <w:rFonts w:cs="Arial"/>
                <w:sz w:val="16"/>
                <w:szCs w:val="16"/>
              </w:rPr>
              <w:t xml:space="preserve">    01</w:t>
            </w:r>
          </w:p>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Default="0037201B" w:rsidP="0037201B">
            <w:pPr>
              <w:widowControl w:val="0"/>
              <w:suppressAutoHyphens/>
              <w:spacing w:after="120" w:line="276" w:lineRule="auto"/>
              <w:jc w:val="center"/>
              <w:rPr>
                <w:rFonts w:cs="Arial"/>
                <w:bCs/>
                <w:sz w:val="14"/>
                <w:szCs w:val="14"/>
              </w:rPr>
            </w:pPr>
          </w:p>
          <w:p w:rsidR="0037201B" w:rsidRPr="000B28B7" w:rsidRDefault="0037201B" w:rsidP="007C7748">
            <w:pPr>
              <w:widowControl w:val="0"/>
              <w:suppressAutoHyphens/>
              <w:spacing w:after="120" w:line="276" w:lineRule="auto"/>
              <w:jc w:val="center"/>
              <w:rPr>
                <w:rFonts w:cs="Arial"/>
                <w:bCs/>
                <w:sz w:val="14"/>
                <w:szCs w:val="14"/>
              </w:rPr>
            </w:pPr>
            <w:r>
              <w:rPr>
                <w:rFonts w:cs="Arial"/>
                <w:bCs/>
                <w:sz w:val="14"/>
                <w:szCs w:val="14"/>
              </w:rPr>
              <w:t>0</w:t>
            </w:r>
            <w:r w:rsidR="007C7748">
              <w:rPr>
                <w:rFonts w:cs="Arial"/>
                <w:bCs/>
                <w:sz w:val="14"/>
                <w:szCs w:val="14"/>
              </w:rPr>
              <w:t>1</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bCs/>
                <w:sz w:val="14"/>
                <w:szCs w:val="14"/>
              </w:rPr>
            </w:pPr>
          </w:p>
          <w:p w:rsidR="0037201B" w:rsidRDefault="0037201B" w:rsidP="0037201B">
            <w:pPr>
              <w:widowControl w:val="0"/>
              <w:suppressAutoHyphens/>
              <w:spacing w:after="120" w:line="276" w:lineRule="auto"/>
              <w:rPr>
                <w:rFonts w:cs="Arial"/>
                <w:bCs/>
                <w:sz w:val="14"/>
                <w:szCs w:val="14"/>
              </w:rPr>
            </w:pPr>
          </w:p>
          <w:p w:rsidR="0037201B" w:rsidRPr="00D157DF" w:rsidRDefault="007C7748" w:rsidP="007C7748">
            <w:pPr>
              <w:widowControl w:val="0"/>
              <w:suppressAutoHyphens/>
              <w:spacing w:after="120" w:line="276" w:lineRule="auto"/>
              <w:rPr>
                <w:rFonts w:cs="Arial"/>
                <w:bCs/>
                <w:sz w:val="14"/>
                <w:szCs w:val="14"/>
              </w:rPr>
            </w:pPr>
            <w:r>
              <w:rPr>
                <w:rFonts w:cs="Arial"/>
                <w:bCs/>
                <w:sz w:val="14"/>
                <w:szCs w:val="14"/>
              </w:rPr>
              <w:t xml:space="preserve">      </w:t>
            </w:r>
            <w:r w:rsidR="0037201B">
              <w:rPr>
                <w:rFonts w:cs="Arial"/>
                <w:bCs/>
                <w:sz w:val="14"/>
                <w:szCs w:val="14"/>
              </w:rPr>
              <w:t>0</w:t>
            </w:r>
            <w:r>
              <w:rPr>
                <w:rFonts w:cs="Arial"/>
                <w:bCs/>
                <w:sz w:val="14"/>
                <w:szCs w:val="14"/>
              </w:rPr>
              <w:t>1</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7C7748" w:rsidP="0037201B">
            <w:pPr>
              <w:widowControl w:val="0"/>
              <w:suppressAutoHyphens/>
              <w:spacing w:after="120" w:line="276" w:lineRule="auto"/>
              <w:jc w:val="center"/>
              <w:rPr>
                <w:rFonts w:cs="Arial"/>
                <w:bCs/>
                <w:sz w:val="14"/>
                <w:szCs w:val="14"/>
              </w:rPr>
            </w:pPr>
            <w:r>
              <w:rPr>
                <w:rFonts w:cs="Arial"/>
                <w:bCs/>
                <w:sz w:val="14"/>
                <w:szCs w:val="14"/>
              </w:rPr>
              <w:t>25</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7C7748" w:rsidP="0037201B">
            <w:pPr>
              <w:widowControl w:val="0"/>
              <w:suppressAutoHyphens/>
              <w:spacing w:after="120" w:line="276" w:lineRule="auto"/>
              <w:jc w:val="center"/>
              <w:rPr>
                <w:rFonts w:cs="Arial"/>
                <w:bCs/>
                <w:sz w:val="14"/>
                <w:szCs w:val="14"/>
              </w:rPr>
            </w:pPr>
            <w:r>
              <w:rPr>
                <w:rFonts w:cs="Arial"/>
                <w:bCs/>
                <w:sz w:val="14"/>
                <w:szCs w:val="14"/>
              </w:rPr>
              <w:t>25</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37201B" w:rsidRPr="000B28B7" w:rsidRDefault="0037201B" w:rsidP="007C7748">
            <w:pPr>
              <w:widowControl w:val="0"/>
              <w:suppressAutoHyphens/>
              <w:spacing w:after="120" w:line="276" w:lineRule="auto"/>
              <w:jc w:val="center"/>
              <w:rPr>
                <w:rFonts w:cs="Arial"/>
                <w:bCs/>
                <w:sz w:val="14"/>
                <w:szCs w:val="14"/>
              </w:rPr>
            </w:pPr>
            <w:r>
              <w:rPr>
                <w:rFonts w:cs="Arial"/>
                <w:bCs/>
                <w:sz w:val="14"/>
                <w:szCs w:val="14"/>
              </w:rPr>
              <w:t>1</w:t>
            </w:r>
            <w:r w:rsidR="007C7748">
              <w:rPr>
                <w:rFonts w:cs="Arial"/>
                <w:bCs/>
                <w:sz w:val="14"/>
                <w:szCs w:val="14"/>
              </w:rPr>
              <w:t>2</w:t>
            </w:r>
          </w:p>
        </w:tc>
        <w:tc>
          <w:tcPr>
            <w:tcW w:w="992" w:type="dxa"/>
            <w:tcBorders>
              <w:top w:val="single" w:sz="4" w:space="0" w:color="000000"/>
              <w:left w:val="single" w:sz="4" w:space="0" w:color="000000"/>
              <w:bottom w:val="single" w:sz="4" w:space="0" w:color="000000"/>
              <w:right w:val="single" w:sz="4" w:space="0" w:color="000000"/>
            </w:tcBorders>
          </w:tcPr>
          <w:p w:rsidR="0037201B" w:rsidRPr="00D157DF" w:rsidRDefault="0037201B" w:rsidP="007C7748">
            <w:pPr>
              <w:widowControl w:val="0"/>
              <w:suppressAutoHyphens/>
              <w:spacing w:after="120" w:line="276" w:lineRule="auto"/>
              <w:jc w:val="center"/>
              <w:rPr>
                <w:rFonts w:cs="Arial"/>
                <w:bCs/>
                <w:sz w:val="14"/>
                <w:szCs w:val="14"/>
              </w:rPr>
            </w:pPr>
            <w:r>
              <w:rPr>
                <w:rFonts w:cs="Arial"/>
                <w:bCs/>
                <w:sz w:val="14"/>
                <w:szCs w:val="14"/>
              </w:rPr>
              <w:t>1</w:t>
            </w:r>
            <w:r w:rsidR="007C7748">
              <w:rPr>
                <w:rFonts w:cs="Arial"/>
                <w:bCs/>
                <w:sz w:val="14"/>
                <w:szCs w:val="14"/>
              </w:rPr>
              <w:t>2</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7C7748" w:rsidP="0037201B">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7C7748" w:rsidP="0037201B">
            <w:pPr>
              <w:widowControl w:val="0"/>
              <w:suppressAutoHyphens/>
              <w:spacing w:after="120" w:line="276" w:lineRule="auto"/>
              <w:jc w:val="center"/>
              <w:rPr>
                <w:rFonts w:cs="Arial"/>
                <w:bCs/>
                <w:sz w:val="14"/>
                <w:szCs w:val="14"/>
              </w:rPr>
            </w:pPr>
            <w:r>
              <w:rPr>
                <w:rFonts w:cs="Arial"/>
                <w:bCs/>
                <w:sz w:val="14"/>
                <w:szCs w:val="14"/>
              </w:rPr>
              <w:t>02</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7C7748" w:rsidP="0037201B">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7C7748" w:rsidP="0037201B">
            <w:pPr>
              <w:widowControl w:val="0"/>
              <w:suppressAutoHyphens/>
              <w:spacing w:after="120" w:line="276" w:lineRule="auto"/>
              <w:jc w:val="center"/>
              <w:rPr>
                <w:rFonts w:cs="Arial"/>
                <w:bCs/>
                <w:sz w:val="14"/>
                <w:szCs w:val="14"/>
              </w:rPr>
            </w:pPr>
            <w:r>
              <w:rPr>
                <w:rFonts w:cs="Arial"/>
                <w:bCs/>
                <w:sz w:val="14"/>
                <w:szCs w:val="14"/>
              </w:rPr>
              <w:t>06</w:t>
            </w:r>
          </w:p>
        </w:tc>
      </w:tr>
      <w:tr w:rsidR="0037201B" w:rsidRPr="00D157DF" w:rsidTr="0037201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37201B" w:rsidRPr="00FF3407" w:rsidRDefault="0037201B" w:rsidP="0037201B">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sz w:val="16"/>
                <w:szCs w:val="16"/>
              </w:rPr>
            </w:pPr>
          </w:p>
          <w:p w:rsidR="0037201B" w:rsidRPr="00EA3870" w:rsidRDefault="0037201B" w:rsidP="0037201B">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rPr>
                <w:rFonts w:cs="Arial"/>
                <w:sz w:val="16"/>
                <w:szCs w:val="16"/>
              </w:rPr>
            </w:pPr>
          </w:p>
          <w:p w:rsidR="0037201B" w:rsidRPr="00EA3870" w:rsidRDefault="0037201B" w:rsidP="0037201B">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0B28B7" w:rsidRDefault="007C7748" w:rsidP="0037201B">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37201B" w:rsidRDefault="0037201B" w:rsidP="0037201B">
            <w:pPr>
              <w:widowControl w:val="0"/>
              <w:suppressAutoHyphens/>
              <w:spacing w:after="120" w:line="276" w:lineRule="auto"/>
              <w:jc w:val="center"/>
              <w:rPr>
                <w:rFonts w:cs="Arial"/>
                <w:bCs/>
                <w:sz w:val="14"/>
                <w:szCs w:val="14"/>
              </w:rPr>
            </w:pPr>
          </w:p>
          <w:p w:rsidR="0037201B"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06</w:t>
            </w:r>
          </w:p>
        </w:tc>
      </w:tr>
    </w:tbl>
    <w:p w:rsidR="0037201B" w:rsidRDefault="0037201B" w:rsidP="0037201B"/>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7C7748" w:rsidRPr="00745A2A" w:rsidTr="007C7748">
        <w:tc>
          <w:tcPr>
            <w:tcW w:w="10064" w:type="dxa"/>
            <w:gridSpan w:val="6"/>
            <w:tcBorders>
              <w:top w:val="single" w:sz="4" w:space="0" w:color="auto"/>
              <w:left w:val="single" w:sz="4" w:space="0" w:color="auto"/>
              <w:bottom w:val="single" w:sz="4" w:space="0" w:color="auto"/>
              <w:right w:val="single" w:sz="4" w:space="0" w:color="auto"/>
            </w:tcBorders>
            <w:vAlign w:val="bottom"/>
          </w:tcPr>
          <w:p w:rsidR="007C7748" w:rsidRPr="00745A2A" w:rsidRDefault="007C7748" w:rsidP="007C7748">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POLICLINICA MILITAR DE PORTO ALEGRE/RS</w:t>
            </w:r>
          </w:p>
        </w:tc>
      </w:tr>
      <w:tr w:rsidR="007C7748" w:rsidRPr="00AB5219"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7C7748" w:rsidRPr="007B6AC9" w:rsidRDefault="007C7748" w:rsidP="007C7748">
            <w:pPr>
              <w:widowControl w:val="0"/>
              <w:suppressAutoHyphens/>
              <w:jc w:val="center"/>
              <w:rPr>
                <w:rFonts w:cs="Arial"/>
                <w:szCs w:val="20"/>
              </w:rPr>
            </w:pPr>
            <w:r w:rsidRPr="007B6AC9">
              <w:rPr>
                <w:rFonts w:cs="Arial"/>
                <w:szCs w:val="20"/>
              </w:rPr>
              <w:t>ÍTEM</w:t>
            </w:r>
          </w:p>
        </w:tc>
        <w:tc>
          <w:tcPr>
            <w:tcW w:w="5685" w:type="dxa"/>
          </w:tcPr>
          <w:p w:rsidR="007C7748" w:rsidRPr="007B6AC9" w:rsidRDefault="007C7748" w:rsidP="007C7748">
            <w:pPr>
              <w:widowControl w:val="0"/>
              <w:suppressAutoHyphens/>
              <w:jc w:val="center"/>
              <w:rPr>
                <w:rFonts w:cs="Arial"/>
                <w:szCs w:val="20"/>
              </w:rPr>
            </w:pPr>
            <w:r w:rsidRPr="007B6AC9">
              <w:rPr>
                <w:rFonts w:cs="Arial"/>
                <w:szCs w:val="20"/>
              </w:rPr>
              <w:t>DESCRIÇÃO</w:t>
            </w:r>
          </w:p>
        </w:tc>
        <w:tc>
          <w:tcPr>
            <w:tcW w:w="992" w:type="dxa"/>
          </w:tcPr>
          <w:p w:rsidR="007C7748" w:rsidRPr="00AB5219" w:rsidRDefault="007C7748" w:rsidP="007C7748">
            <w:pPr>
              <w:widowControl w:val="0"/>
              <w:suppressAutoHyphens/>
              <w:jc w:val="center"/>
              <w:rPr>
                <w:rFonts w:cs="Arial"/>
                <w:sz w:val="16"/>
                <w:szCs w:val="16"/>
              </w:rPr>
            </w:pPr>
            <w:r w:rsidRPr="00AB5219">
              <w:rPr>
                <w:rFonts w:cs="Arial"/>
                <w:sz w:val="16"/>
                <w:szCs w:val="16"/>
              </w:rPr>
              <w:t>UNIDADE DE MEDIDA</w:t>
            </w:r>
          </w:p>
        </w:tc>
        <w:tc>
          <w:tcPr>
            <w:tcW w:w="851" w:type="dxa"/>
          </w:tcPr>
          <w:p w:rsidR="007C7748" w:rsidRPr="00AB5219" w:rsidRDefault="007C7748" w:rsidP="007C7748">
            <w:pPr>
              <w:widowControl w:val="0"/>
              <w:suppressAutoHyphens/>
              <w:jc w:val="center"/>
              <w:rPr>
                <w:rFonts w:cs="Arial"/>
                <w:sz w:val="16"/>
                <w:szCs w:val="16"/>
              </w:rPr>
            </w:pPr>
            <w:r>
              <w:rPr>
                <w:rFonts w:cs="Arial"/>
                <w:sz w:val="16"/>
                <w:szCs w:val="16"/>
              </w:rPr>
              <w:t>REQ. MÍNIMA</w:t>
            </w:r>
          </w:p>
        </w:tc>
        <w:tc>
          <w:tcPr>
            <w:tcW w:w="850" w:type="dxa"/>
          </w:tcPr>
          <w:p w:rsidR="007C7748" w:rsidRDefault="007C7748" w:rsidP="007C7748">
            <w:pPr>
              <w:widowControl w:val="0"/>
              <w:suppressAutoHyphens/>
              <w:jc w:val="center"/>
              <w:rPr>
                <w:rFonts w:cs="Arial"/>
                <w:bCs/>
                <w:sz w:val="16"/>
                <w:szCs w:val="16"/>
              </w:rPr>
            </w:pPr>
            <w:r>
              <w:rPr>
                <w:rFonts w:cs="Arial"/>
                <w:bCs/>
                <w:sz w:val="16"/>
                <w:szCs w:val="16"/>
              </w:rPr>
              <w:t>REQ.</w:t>
            </w:r>
          </w:p>
          <w:p w:rsidR="007C7748" w:rsidRPr="00AB5219" w:rsidRDefault="007C7748" w:rsidP="007C7748">
            <w:pPr>
              <w:widowControl w:val="0"/>
              <w:suppressAutoHyphens/>
              <w:jc w:val="center"/>
              <w:rPr>
                <w:rFonts w:cs="Arial"/>
                <w:bCs/>
                <w:sz w:val="16"/>
                <w:szCs w:val="16"/>
              </w:rPr>
            </w:pPr>
            <w:r w:rsidRPr="00AB5219">
              <w:rPr>
                <w:rFonts w:cs="Arial"/>
                <w:bCs/>
                <w:sz w:val="16"/>
                <w:szCs w:val="16"/>
              </w:rPr>
              <w:t>MÁXIMA</w:t>
            </w:r>
          </w:p>
        </w:tc>
        <w:tc>
          <w:tcPr>
            <w:tcW w:w="992" w:type="dxa"/>
          </w:tcPr>
          <w:p w:rsidR="007C7748" w:rsidRDefault="007C7748" w:rsidP="007C7748">
            <w:pPr>
              <w:widowControl w:val="0"/>
              <w:suppressAutoHyphens/>
              <w:jc w:val="center"/>
              <w:rPr>
                <w:rFonts w:cs="Arial"/>
                <w:bCs/>
                <w:i/>
                <w:sz w:val="16"/>
                <w:szCs w:val="16"/>
              </w:rPr>
            </w:pPr>
            <w:r>
              <w:rPr>
                <w:rFonts w:cs="Arial"/>
                <w:bCs/>
                <w:i/>
                <w:sz w:val="16"/>
                <w:szCs w:val="16"/>
              </w:rPr>
              <w:t>QUANT</w:t>
            </w:r>
          </w:p>
          <w:p w:rsidR="007C7748" w:rsidRPr="00AB5219" w:rsidRDefault="007C7748" w:rsidP="007C7748">
            <w:pPr>
              <w:widowControl w:val="0"/>
              <w:suppressAutoHyphens/>
              <w:jc w:val="center"/>
              <w:rPr>
                <w:rFonts w:cs="Arial"/>
                <w:bCs/>
                <w:i/>
                <w:sz w:val="16"/>
                <w:szCs w:val="16"/>
              </w:rPr>
            </w:pPr>
            <w:r w:rsidRPr="00AB5219">
              <w:rPr>
                <w:rFonts w:cs="Arial"/>
                <w:bCs/>
                <w:i/>
                <w:sz w:val="16"/>
                <w:szCs w:val="16"/>
              </w:rPr>
              <w:t xml:space="preserve"> TOTAL</w:t>
            </w:r>
          </w:p>
          <w:p w:rsidR="007C7748" w:rsidRPr="00AB5219" w:rsidRDefault="007C7748" w:rsidP="007C7748">
            <w:pPr>
              <w:widowControl w:val="0"/>
              <w:suppressAutoHyphens/>
              <w:jc w:val="center"/>
              <w:rPr>
                <w:rFonts w:cs="Arial"/>
                <w:bCs/>
                <w:i/>
                <w:sz w:val="16"/>
                <w:szCs w:val="16"/>
              </w:rPr>
            </w:pPr>
          </w:p>
        </w:tc>
      </w:tr>
      <w:tr w:rsidR="007C7748" w:rsidRPr="00EA3870"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w:t>
            </w:r>
          </w:p>
        </w:tc>
        <w:tc>
          <w:tcPr>
            <w:tcW w:w="5685" w:type="dxa"/>
            <w:vAlign w:val="center"/>
          </w:tcPr>
          <w:p w:rsidR="007C7748" w:rsidRPr="00FF3407" w:rsidRDefault="007C7748" w:rsidP="007C7748">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0B28B7" w:rsidRDefault="007C7748" w:rsidP="007C7748">
            <w:pPr>
              <w:widowControl w:val="0"/>
              <w:suppressAutoHyphens/>
              <w:spacing w:after="120" w:line="276" w:lineRule="auto"/>
              <w:jc w:val="center"/>
              <w:rPr>
                <w:rFonts w:cs="Arial"/>
                <w:sz w:val="16"/>
                <w:szCs w:val="16"/>
              </w:rPr>
            </w:pPr>
            <w:r>
              <w:rPr>
                <w:rFonts w:cs="Arial"/>
                <w:sz w:val="16"/>
                <w:szCs w:val="16"/>
              </w:rPr>
              <w:t>20</w:t>
            </w:r>
          </w:p>
        </w:tc>
        <w:tc>
          <w:tcPr>
            <w:tcW w:w="992"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r>
              <w:rPr>
                <w:rFonts w:cs="Arial"/>
                <w:sz w:val="16"/>
                <w:szCs w:val="16"/>
              </w:rPr>
              <w:t>Und</w:t>
            </w:r>
          </w:p>
          <w:p w:rsidR="007C7748" w:rsidRPr="00EA3870" w:rsidRDefault="007C7748" w:rsidP="007C7748">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Pr="00D157DF"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p w:rsidR="007C7748" w:rsidRPr="00FF3407" w:rsidRDefault="007C7748" w:rsidP="007C7748">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981A54"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 xml:space="preserve">oferecer proteção </w:t>
            </w:r>
            <w:r w:rsidRPr="00981A54">
              <w:rPr>
                <w:rFonts w:cs="Arial"/>
                <w:color w:val="000000"/>
                <w:sz w:val="16"/>
                <w:szCs w:val="16"/>
              </w:rPr>
              <w:lastRenderedPageBreak/>
              <w:t>aos pés e tornozelos de maneira confortável. Deve atender às seguintes Normas Técnicas: NBR ISO 20345:2008, NBR ISO 20346:2008, NBR ISO 20347:2008, EN 13832-2:2006, EN 13832-3:2006 e ABNT NBR 12576:1992.</w:t>
            </w:r>
          </w:p>
          <w:p w:rsidR="007C7748" w:rsidRPr="00FF3407"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lastRenderedPageBreak/>
              <w:t>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r>
              <w:rPr>
                <w:rFonts w:cs="Arial"/>
                <w:bCs/>
                <w:sz w:val="14"/>
                <w:szCs w:val="14"/>
              </w:rPr>
              <w:lastRenderedPageBreak/>
              <w:t>02</w:t>
            </w:r>
          </w:p>
          <w:p w:rsidR="007C7748" w:rsidRPr="00D157DF" w:rsidRDefault="007C7748" w:rsidP="007C7748">
            <w:pPr>
              <w:widowControl w:val="0"/>
              <w:suppressAutoHyphens/>
              <w:spacing w:after="120" w:line="276" w:lineRule="auto"/>
              <w:jc w:val="center"/>
              <w:rPr>
                <w:rFonts w:cs="Arial"/>
                <w:bCs/>
                <w:sz w:val="14"/>
                <w:szCs w:val="14"/>
              </w:rPr>
            </w:pP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lastRenderedPageBreak/>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Default="007C7748" w:rsidP="007C7748">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p w:rsidR="007C7748" w:rsidRPr="00FF3407" w:rsidRDefault="007C7748" w:rsidP="007C7748">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215B5E">
              <w:rPr>
                <w:rFonts w:cs="Arial"/>
                <w:color w:val="000000"/>
                <w:sz w:val="16"/>
                <w:szCs w:val="16"/>
              </w:rPr>
              <w:t xml:space="preserve">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w:t>
            </w:r>
            <w:r w:rsidRPr="00215B5E">
              <w:rPr>
                <w:rFonts w:cs="Arial"/>
                <w:color w:val="000000"/>
                <w:sz w:val="16"/>
                <w:szCs w:val="16"/>
              </w:rPr>
              <w:lastRenderedPageBreak/>
              <w:t>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lastRenderedPageBreak/>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lastRenderedPageBreak/>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lastRenderedPageBreak/>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4C69C1" w:rsidRDefault="007C7748" w:rsidP="007C7748">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7C7748" w:rsidRPr="00FF3407" w:rsidRDefault="007C7748" w:rsidP="007C7748">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02</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bCs/>
                <w:sz w:val="14"/>
                <w:szCs w:val="14"/>
              </w:rPr>
            </w:pPr>
          </w:p>
          <w:p w:rsidR="007C7748" w:rsidRDefault="007C7748" w:rsidP="007C7748">
            <w:pPr>
              <w:widowControl w:val="0"/>
              <w:suppressAutoHyphens/>
              <w:spacing w:after="120" w:line="276" w:lineRule="auto"/>
              <w:rPr>
                <w:rFonts w:cs="Arial"/>
                <w:bCs/>
                <w:sz w:val="14"/>
                <w:szCs w:val="14"/>
              </w:rPr>
            </w:pPr>
          </w:p>
          <w:p w:rsidR="007C7748" w:rsidRPr="00D157DF" w:rsidRDefault="007C7748" w:rsidP="007C7748">
            <w:pPr>
              <w:widowControl w:val="0"/>
              <w:suppressAutoHyphens/>
              <w:spacing w:after="120" w:line="276" w:lineRule="auto"/>
              <w:rPr>
                <w:rFonts w:cs="Arial"/>
                <w:bCs/>
                <w:sz w:val="14"/>
                <w:szCs w:val="14"/>
              </w:rPr>
            </w:pPr>
            <w:r>
              <w:rPr>
                <w:rFonts w:cs="Arial"/>
                <w:bCs/>
                <w:sz w:val="14"/>
                <w:szCs w:val="14"/>
              </w:rPr>
              <w:t xml:space="preserve">      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bCs/>
                <w:sz w:val="14"/>
                <w:szCs w:val="14"/>
              </w:rPr>
            </w:pPr>
          </w:p>
          <w:p w:rsidR="007C7748" w:rsidRPr="000B28B7" w:rsidRDefault="007C7748" w:rsidP="007C7748">
            <w:pPr>
              <w:widowControl w:val="0"/>
              <w:suppressAutoHyphens/>
              <w:spacing w:after="120" w:line="276" w:lineRule="auto"/>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01</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6A48B0" w:rsidRDefault="007C7748" w:rsidP="007C7748">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7C7748" w:rsidRPr="00FF3407" w:rsidRDefault="007C7748" w:rsidP="007C7748">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40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40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04</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04</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lastRenderedPageBreak/>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r>
              <w:rPr>
                <w:rFonts w:cs="Arial"/>
                <w:bCs/>
                <w:sz w:val="14"/>
                <w:szCs w:val="14"/>
              </w:rPr>
              <w:t>03</w:t>
            </w:r>
          </w:p>
          <w:p w:rsidR="007C7748" w:rsidRPr="00D157DF" w:rsidRDefault="007C7748" w:rsidP="007C7748">
            <w:pPr>
              <w:widowControl w:val="0"/>
              <w:suppressAutoHyphens/>
              <w:spacing w:after="120" w:line="276" w:lineRule="auto"/>
              <w:jc w:val="center"/>
              <w:rPr>
                <w:rFonts w:cs="Arial"/>
                <w:bCs/>
                <w:sz w:val="14"/>
                <w:szCs w:val="14"/>
              </w:rPr>
            </w:pPr>
          </w:p>
        </w:tc>
      </w:tr>
    </w:tbl>
    <w:p w:rsidR="007C7748" w:rsidRDefault="007C7748" w:rsidP="007C7748"/>
    <w:p w:rsidR="007C7748" w:rsidRDefault="007C7748" w:rsidP="0037201B"/>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7C7748" w:rsidRPr="00745A2A" w:rsidTr="007C7748">
        <w:tc>
          <w:tcPr>
            <w:tcW w:w="10064" w:type="dxa"/>
            <w:gridSpan w:val="6"/>
            <w:tcBorders>
              <w:top w:val="single" w:sz="4" w:space="0" w:color="auto"/>
              <w:left w:val="single" w:sz="4" w:space="0" w:color="auto"/>
              <w:bottom w:val="single" w:sz="4" w:space="0" w:color="auto"/>
              <w:right w:val="single" w:sz="4" w:space="0" w:color="auto"/>
            </w:tcBorders>
            <w:vAlign w:val="bottom"/>
          </w:tcPr>
          <w:p w:rsidR="007C7748" w:rsidRPr="00745A2A" w:rsidRDefault="007C7748" w:rsidP="007C7748">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REGIMENTO DE CAVALARIA DE GUARDA/RS</w:t>
            </w:r>
          </w:p>
        </w:tc>
      </w:tr>
      <w:tr w:rsidR="007C7748" w:rsidRPr="00AB5219"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7C7748" w:rsidRPr="007B6AC9" w:rsidRDefault="007C7748" w:rsidP="007C7748">
            <w:pPr>
              <w:widowControl w:val="0"/>
              <w:suppressAutoHyphens/>
              <w:jc w:val="center"/>
              <w:rPr>
                <w:rFonts w:cs="Arial"/>
                <w:szCs w:val="20"/>
              </w:rPr>
            </w:pPr>
            <w:r w:rsidRPr="007B6AC9">
              <w:rPr>
                <w:rFonts w:cs="Arial"/>
                <w:szCs w:val="20"/>
              </w:rPr>
              <w:t>ÍTEM</w:t>
            </w:r>
          </w:p>
        </w:tc>
        <w:tc>
          <w:tcPr>
            <w:tcW w:w="5685" w:type="dxa"/>
          </w:tcPr>
          <w:p w:rsidR="007C7748" w:rsidRPr="007B6AC9" w:rsidRDefault="007C7748" w:rsidP="007C7748">
            <w:pPr>
              <w:widowControl w:val="0"/>
              <w:suppressAutoHyphens/>
              <w:jc w:val="center"/>
              <w:rPr>
                <w:rFonts w:cs="Arial"/>
                <w:szCs w:val="20"/>
              </w:rPr>
            </w:pPr>
            <w:r w:rsidRPr="007B6AC9">
              <w:rPr>
                <w:rFonts w:cs="Arial"/>
                <w:szCs w:val="20"/>
              </w:rPr>
              <w:t>DESCRIÇÃO</w:t>
            </w:r>
          </w:p>
        </w:tc>
        <w:tc>
          <w:tcPr>
            <w:tcW w:w="992" w:type="dxa"/>
          </w:tcPr>
          <w:p w:rsidR="007C7748" w:rsidRPr="00AB5219" w:rsidRDefault="007C7748" w:rsidP="007C7748">
            <w:pPr>
              <w:widowControl w:val="0"/>
              <w:suppressAutoHyphens/>
              <w:jc w:val="center"/>
              <w:rPr>
                <w:rFonts w:cs="Arial"/>
                <w:sz w:val="16"/>
                <w:szCs w:val="16"/>
              </w:rPr>
            </w:pPr>
            <w:r w:rsidRPr="00AB5219">
              <w:rPr>
                <w:rFonts w:cs="Arial"/>
                <w:sz w:val="16"/>
                <w:szCs w:val="16"/>
              </w:rPr>
              <w:t>UNIDADE DE MEDIDA</w:t>
            </w:r>
          </w:p>
        </w:tc>
        <w:tc>
          <w:tcPr>
            <w:tcW w:w="851" w:type="dxa"/>
          </w:tcPr>
          <w:p w:rsidR="007C7748" w:rsidRPr="00AB5219" w:rsidRDefault="007C7748" w:rsidP="007C7748">
            <w:pPr>
              <w:widowControl w:val="0"/>
              <w:suppressAutoHyphens/>
              <w:jc w:val="center"/>
              <w:rPr>
                <w:rFonts w:cs="Arial"/>
                <w:sz w:val="16"/>
                <w:szCs w:val="16"/>
              </w:rPr>
            </w:pPr>
            <w:r>
              <w:rPr>
                <w:rFonts w:cs="Arial"/>
                <w:sz w:val="16"/>
                <w:szCs w:val="16"/>
              </w:rPr>
              <w:t>REQ. MÍNIMA</w:t>
            </w:r>
          </w:p>
        </w:tc>
        <w:tc>
          <w:tcPr>
            <w:tcW w:w="850" w:type="dxa"/>
          </w:tcPr>
          <w:p w:rsidR="007C7748" w:rsidRDefault="007C7748" w:rsidP="007C7748">
            <w:pPr>
              <w:widowControl w:val="0"/>
              <w:suppressAutoHyphens/>
              <w:jc w:val="center"/>
              <w:rPr>
                <w:rFonts w:cs="Arial"/>
                <w:bCs/>
                <w:sz w:val="16"/>
                <w:szCs w:val="16"/>
              </w:rPr>
            </w:pPr>
            <w:r>
              <w:rPr>
                <w:rFonts w:cs="Arial"/>
                <w:bCs/>
                <w:sz w:val="16"/>
                <w:szCs w:val="16"/>
              </w:rPr>
              <w:t>REQ.</w:t>
            </w:r>
          </w:p>
          <w:p w:rsidR="007C7748" w:rsidRPr="00AB5219" w:rsidRDefault="007C7748" w:rsidP="007C7748">
            <w:pPr>
              <w:widowControl w:val="0"/>
              <w:suppressAutoHyphens/>
              <w:jc w:val="center"/>
              <w:rPr>
                <w:rFonts w:cs="Arial"/>
                <w:bCs/>
                <w:sz w:val="16"/>
                <w:szCs w:val="16"/>
              </w:rPr>
            </w:pPr>
            <w:r w:rsidRPr="00AB5219">
              <w:rPr>
                <w:rFonts w:cs="Arial"/>
                <w:bCs/>
                <w:sz w:val="16"/>
                <w:szCs w:val="16"/>
              </w:rPr>
              <w:t>MÁXIMA</w:t>
            </w:r>
          </w:p>
        </w:tc>
        <w:tc>
          <w:tcPr>
            <w:tcW w:w="992" w:type="dxa"/>
          </w:tcPr>
          <w:p w:rsidR="007C7748" w:rsidRDefault="007C7748" w:rsidP="007C7748">
            <w:pPr>
              <w:widowControl w:val="0"/>
              <w:suppressAutoHyphens/>
              <w:jc w:val="center"/>
              <w:rPr>
                <w:rFonts w:cs="Arial"/>
                <w:bCs/>
                <w:i/>
                <w:sz w:val="16"/>
                <w:szCs w:val="16"/>
              </w:rPr>
            </w:pPr>
            <w:r>
              <w:rPr>
                <w:rFonts w:cs="Arial"/>
                <w:bCs/>
                <w:i/>
                <w:sz w:val="16"/>
                <w:szCs w:val="16"/>
              </w:rPr>
              <w:t>QUANT</w:t>
            </w:r>
          </w:p>
          <w:p w:rsidR="007C7748" w:rsidRPr="00AB5219" w:rsidRDefault="007C7748" w:rsidP="007C7748">
            <w:pPr>
              <w:widowControl w:val="0"/>
              <w:suppressAutoHyphens/>
              <w:jc w:val="center"/>
              <w:rPr>
                <w:rFonts w:cs="Arial"/>
                <w:bCs/>
                <w:i/>
                <w:sz w:val="16"/>
                <w:szCs w:val="16"/>
              </w:rPr>
            </w:pPr>
            <w:r w:rsidRPr="00AB5219">
              <w:rPr>
                <w:rFonts w:cs="Arial"/>
                <w:bCs/>
                <w:i/>
                <w:sz w:val="16"/>
                <w:szCs w:val="16"/>
              </w:rPr>
              <w:t xml:space="preserve"> TOTAL</w:t>
            </w:r>
          </w:p>
          <w:p w:rsidR="007C7748" w:rsidRPr="00AB5219" w:rsidRDefault="007C7748" w:rsidP="007C7748">
            <w:pPr>
              <w:widowControl w:val="0"/>
              <w:suppressAutoHyphens/>
              <w:jc w:val="center"/>
              <w:rPr>
                <w:rFonts w:cs="Arial"/>
                <w:bCs/>
                <w:i/>
                <w:sz w:val="16"/>
                <w:szCs w:val="16"/>
              </w:rPr>
            </w:pPr>
          </w:p>
        </w:tc>
      </w:tr>
      <w:tr w:rsidR="007C7748" w:rsidRPr="00EA3870"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w:t>
            </w:r>
          </w:p>
        </w:tc>
        <w:tc>
          <w:tcPr>
            <w:tcW w:w="5685" w:type="dxa"/>
            <w:vAlign w:val="center"/>
          </w:tcPr>
          <w:p w:rsidR="007C7748" w:rsidRPr="00FF3407" w:rsidRDefault="007C7748" w:rsidP="007C7748">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0B28B7" w:rsidRDefault="007C7748" w:rsidP="007C7748">
            <w:pPr>
              <w:widowControl w:val="0"/>
              <w:suppressAutoHyphens/>
              <w:spacing w:after="120" w:line="276" w:lineRule="auto"/>
              <w:jc w:val="center"/>
              <w:rPr>
                <w:rFonts w:cs="Arial"/>
                <w:sz w:val="16"/>
                <w:szCs w:val="16"/>
              </w:rPr>
            </w:pPr>
            <w:r>
              <w:rPr>
                <w:rFonts w:cs="Arial"/>
                <w:sz w:val="16"/>
                <w:szCs w:val="16"/>
              </w:rPr>
              <w:t>100</w:t>
            </w:r>
          </w:p>
        </w:tc>
        <w:tc>
          <w:tcPr>
            <w:tcW w:w="992" w:type="dxa"/>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r>
              <w:rPr>
                <w:rFonts w:cs="Arial"/>
                <w:sz w:val="16"/>
                <w:szCs w:val="16"/>
              </w:rPr>
              <w:t>Und</w:t>
            </w:r>
          </w:p>
          <w:p w:rsidR="007C7748" w:rsidRPr="00EA3870" w:rsidRDefault="007C7748" w:rsidP="007C7748">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Pr="00D157DF"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sidRPr="00D157DF">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Pr="00D157DF"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sidRPr="00D157DF">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300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981A54"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7C7748" w:rsidRPr="00FF3407" w:rsidRDefault="007C7748" w:rsidP="007C7748">
            <w:pPr>
              <w:widowControl w:val="0"/>
              <w:suppressAutoHyphens/>
              <w:spacing w:after="120"/>
              <w:jc w:val="both"/>
              <w:rPr>
                <w:rFonts w:cs="Arial"/>
                <w:color w:val="000000"/>
                <w:sz w:val="16"/>
                <w:szCs w:val="16"/>
              </w:rPr>
            </w:pPr>
            <w:r w:rsidRPr="00981A54">
              <w:rPr>
                <w:rFonts w:cs="Arial"/>
                <w:color w:val="000000"/>
                <w:sz w:val="16"/>
                <w:szCs w:val="16"/>
              </w:rPr>
              <w:lastRenderedPageBreak/>
              <w:t>Tamanhos: 38 a 43.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r>
              <w:rPr>
                <w:rFonts w:cs="Arial"/>
                <w:bCs/>
                <w:sz w:val="14"/>
                <w:szCs w:val="14"/>
              </w:rPr>
              <w:t>30</w:t>
            </w:r>
          </w:p>
          <w:p w:rsidR="007C7748" w:rsidRPr="00D157DF" w:rsidRDefault="007C7748" w:rsidP="007C7748">
            <w:pPr>
              <w:widowControl w:val="0"/>
              <w:suppressAutoHyphens/>
              <w:spacing w:after="120" w:line="276" w:lineRule="auto"/>
              <w:jc w:val="center"/>
              <w:rPr>
                <w:rFonts w:cs="Arial"/>
                <w:bCs/>
                <w:sz w:val="14"/>
                <w:szCs w:val="14"/>
              </w:rPr>
            </w:pP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lastRenderedPageBreak/>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3</w:t>
            </w:r>
            <w:r w:rsidR="007C7748">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3</w:t>
            </w:r>
            <w:r w:rsidR="007C7748">
              <w:rPr>
                <w:rFonts w:cs="Arial"/>
                <w:bCs/>
                <w:sz w:val="14"/>
                <w:szCs w:val="14"/>
              </w:rPr>
              <w:t>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w:t>
            </w:r>
            <w:r w:rsidR="007C7748">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5</w:t>
            </w:r>
            <w:r w:rsidR="007C7748">
              <w:rPr>
                <w:rFonts w:cs="Arial"/>
                <w:bCs/>
                <w:sz w:val="14"/>
                <w:szCs w:val="14"/>
              </w:rPr>
              <w:t>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30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Default="007C7748" w:rsidP="007C7748">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p w:rsidR="007A7780" w:rsidRPr="00FF3407" w:rsidRDefault="007A7780" w:rsidP="007C7748">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90C77">
              <w:rPr>
                <w:rFonts w:cs="Arial"/>
                <w:color w:val="000000"/>
                <w:sz w:val="16"/>
                <w:szCs w:val="16"/>
              </w:rPr>
              <w:t xml:space="preserve">Perneira em raspa de couro curtido reforçada sem emendas para soldador, em pares, com mínimo de 40 cm de comprimento, com tala para proteção dos pés, ajustes de fivela ou velcro. Deve atender às Normas Técnicas ISO </w:t>
            </w:r>
            <w:r w:rsidRPr="00E90C77">
              <w:rPr>
                <w:rFonts w:cs="Arial"/>
                <w:color w:val="000000"/>
                <w:sz w:val="16"/>
                <w:szCs w:val="16"/>
              </w:rPr>
              <w:lastRenderedPageBreak/>
              <w:t>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lastRenderedPageBreak/>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4C69C1" w:rsidRDefault="007C7748" w:rsidP="007C7748">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7C7748" w:rsidRPr="00FF3407" w:rsidRDefault="007C7748" w:rsidP="007C7748">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Default="007C7748" w:rsidP="007C7748">
            <w:pPr>
              <w:widowControl w:val="0"/>
              <w:suppressAutoHyphens/>
              <w:spacing w:after="120" w:line="276" w:lineRule="auto"/>
              <w:rPr>
                <w:rFonts w:cs="Arial"/>
                <w:sz w:val="16"/>
                <w:szCs w:val="16"/>
              </w:rPr>
            </w:pPr>
            <w:r>
              <w:rPr>
                <w:rFonts w:cs="Arial"/>
                <w:sz w:val="16"/>
                <w:szCs w:val="16"/>
              </w:rPr>
              <w:t xml:space="preserve">    01</w:t>
            </w: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bCs/>
                <w:sz w:val="14"/>
                <w:szCs w:val="14"/>
              </w:rPr>
            </w:pPr>
          </w:p>
          <w:p w:rsidR="007C7748" w:rsidRDefault="007C7748" w:rsidP="007C7748">
            <w:pPr>
              <w:widowControl w:val="0"/>
              <w:suppressAutoHyphens/>
              <w:spacing w:after="120" w:line="276" w:lineRule="auto"/>
              <w:rPr>
                <w:rFonts w:cs="Arial"/>
                <w:bCs/>
                <w:sz w:val="14"/>
                <w:szCs w:val="14"/>
              </w:rPr>
            </w:pPr>
          </w:p>
          <w:p w:rsidR="007C7748" w:rsidRPr="00D157DF" w:rsidRDefault="007A7780" w:rsidP="007C7748">
            <w:pPr>
              <w:widowControl w:val="0"/>
              <w:suppressAutoHyphens/>
              <w:spacing w:after="120" w:line="276" w:lineRule="auto"/>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bCs/>
                <w:sz w:val="14"/>
                <w:szCs w:val="14"/>
              </w:rPr>
            </w:pPr>
          </w:p>
          <w:p w:rsidR="007C7748" w:rsidRPr="000B28B7" w:rsidRDefault="007C7748" w:rsidP="007C7748">
            <w:pPr>
              <w:widowControl w:val="0"/>
              <w:suppressAutoHyphens/>
              <w:spacing w:after="120" w:line="276" w:lineRule="auto"/>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03</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05</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lastRenderedPageBreak/>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6A48B0" w:rsidRDefault="007C7748" w:rsidP="007C7748">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7C7748" w:rsidRPr="00FF3407" w:rsidRDefault="007C7748" w:rsidP="007C7748">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30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A7780">
            <w:pPr>
              <w:widowControl w:val="0"/>
              <w:suppressAutoHyphens/>
              <w:spacing w:after="120" w:line="276" w:lineRule="auto"/>
              <w:jc w:val="center"/>
              <w:rPr>
                <w:rFonts w:cs="Arial"/>
                <w:bCs/>
                <w:sz w:val="14"/>
                <w:szCs w:val="14"/>
              </w:rPr>
            </w:pPr>
            <w:r>
              <w:rPr>
                <w:rFonts w:cs="Arial"/>
                <w:bCs/>
                <w:sz w:val="14"/>
                <w:szCs w:val="14"/>
              </w:rPr>
              <w:t>1</w:t>
            </w:r>
            <w:r w:rsidR="007A7780">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A7780">
            <w:pPr>
              <w:widowControl w:val="0"/>
              <w:suppressAutoHyphens/>
              <w:spacing w:after="120" w:line="276" w:lineRule="auto"/>
              <w:jc w:val="center"/>
              <w:rPr>
                <w:rFonts w:cs="Arial"/>
                <w:bCs/>
                <w:sz w:val="14"/>
                <w:szCs w:val="14"/>
              </w:rPr>
            </w:pPr>
            <w:r>
              <w:rPr>
                <w:rFonts w:cs="Arial"/>
                <w:bCs/>
                <w:sz w:val="14"/>
                <w:szCs w:val="14"/>
              </w:rPr>
              <w:t>1</w:t>
            </w:r>
            <w:r w:rsidR="007A7780">
              <w:rPr>
                <w:rFonts w:cs="Arial"/>
                <w:bCs/>
                <w:sz w:val="14"/>
                <w:szCs w:val="14"/>
              </w:rPr>
              <w:t>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20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10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C7748"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C7748" w:rsidP="007C7748">
            <w:pPr>
              <w:widowControl w:val="0"/>
              <w:suppressAutoHyphens/>
              <w:spacing w:after="120" w:line="276" w:lineRule="auto"/>
              <w:jc w:val="center"/>
              <w:rPr>
                <w:rFonts w:cs="Arial"/>
                <w:bCs/>
                <w:sz w:val="14"/>
                <w:szCs w:val="14"/>
              </w:rPr>
            </w:pPr>
            <w:r>
              <w:rPr>
                <w:rFonts w:cs="Arial"/>
                <w:bCs/>
                <w:sz w:val="14"/>
                <w:szCs w:val="14"/>
              </w:rPr>
              <w:t>50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p>
          <w:p w:rsidR="007C7748" w:rsidRPr="00EA3870" w:rsidRDefault="007C7748" w:rsidP="007C774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D157DF" w:rsidRDefault="007A7780" w:rsidP="007C7748">
            <w:pPr>
              <w:widowControl w:val="0"/>
              <w:suppressAutoHyphens/>
              <w:spacing w:after="120" w:line="276" w:lineRule="auto"/>
              <w:jc w:val="center"/>
              <w:rPr>
                <w:rFonts w:cs="Arial"/>
                <w:bCs/>
                <w:sz w:val="14"/>
                <w:szCs w:val="14"/>
              </w:rPr>
            </w:pPr>
            <w:r>
              <w:rPr>
                <w:rFonts w:cs="Arial"/>
                <w:bCs/>
                <w:sz w:val="14"/>
                <w:szCs w:val="14"/>
              </w:rPr>
              <w:t>100</w:t>
            </w:r>
          </w:p>
        </w:tc>
      </w:tr>
      <w:tr w:rsidR="007C7748" w:rsidRPr="00D157DF" w:rsidTr="007C774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7C7748" w:rsidRPr="00FF3407" w:rsidRDefault="007C7748" w:rsidP="007C7748">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sz w:val="16"/>
                <w:szCs w:val="16"/>
              </w:rPr>
            </w:pP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rPr>
                <w:rFonts w:cs="Arial"/>
                <w:sz w:val="16"/>
                <w:szCs w:val="16"/>
              </w:rPr>
            </w:pPr>
            <w:r>
              <w:rPr>
                <w:rFonts w:cs="Arial"/>
                <w:sz w:val="16"/>
                <w:szCs w:val="16"/>
              </w:rPr>
              <w:t xml:space="preserve">  </w:t>
            </w:r>
          </w:p>
          <w:p w:rsidR="007C7748" w:rsidRPr="00EA3870" w:rsidRDefault="007C7748" w:rsidP="007C774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Pr="000B28B7" w:rsidRDefault="007A7780" w:rsidP="007C774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C7748" w:rsidRDefault="007C7748" w:rsidP="007C7748">
            <w:pPr>
              <w:widowControl w:val="0"/>
              <w:suppressAutoHyphens/>
              <w:spacing w:after="120" w:line="276" w:lineRule="auto"/>
              <w:jc w:val="center"/>
              <w:rPr>
                <w:rFonts w:cs="Arial"/>
                <w:bCs/>
                <w:sz w:val="14"/>
                <w:szCs w:val="14"/>
              </w:rPr>
            </w:pPr>
          </w:p>
          <w:p w:rsidR="007C7748" w:rsidRDefault="007A7780" w:rsidP="007C7748">
            <w:pPr>
              <w:widowControl w:val="0"/>
              <w:suppressAutoHyphens/>
              <w:spacing w:after="120" w:line="276" w:lineRule="auto"/>
              <w:jc w:val="center"/>
              <w:rPr>
                <w:rFonts w:cs="Arial"/>
                <w:bCs/>
                <w:sz w:val="14"/>
                <w:szCs w:val="14"/>
              </w:rPr>
            </w:pPr>
            <w:r>
              <w:rPr>
                <w:rFonts w:cs="Arial"/>
                <w:bCs/>
                <w:sz w:val="14"/>
                <w:szCs w:val="14"/>
              </w:rPr>
              <w:t>50</w:t>
            </w:r>
          </w:p>
          <w:p w:rsidR="007C7748" w:rsidRPr="00D157DF" w:rsidRDefault="007C7748" w:rsidP="007C7748">
            <w:pPr>
              <w:widowControl w:val="0"/>
              <w:suppressAutoHyphens/>
              <w:spacing w:after="120" w:line="276" w:lineRule="auto"/>
              <w:jc w:val="center"/>
              <w:rPr>
                <w:rFonts w:cs="Arial"/>
                <w:bCs/>
                <w:sz w:val="14"/>
                <w:szCs w:val="14"/>
              </w:rPr>
            </w:pPr>
          </w:p>
        </w:tc>
      </w:tr>
    </w:tbl>
    <w:p w:rsidR="007C7748" w:rsidRDefault="007C7748" w:rsidP="007C7748"/>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7A7780" w:rsidRPr="00745A2A" w:rsidTr="00A87E99">
        <w:tc>
          <w:tcPr>
            <w:tcW w:w="10064" w:type="dxa"/>
            <w:gridSpan w:val="6"/>
            <w:tcBorders>
              <w:top w:val="single" w:sz="4" w:space="0" w:color="auto"/>
              <w:left w:val="single" w:sz="4" w:space="0" w:color="auto"/>
              <w:bottom w:val="single" w:sz="4" w:space="0" w:color="auto"/>
              <w:right w:val="single" w:sz="4" w:space="0" w:color="auto"/>
            </w:tcBorders>
            <w:vAlign w:val="bottom"/>
          </w:tcPr>
          <w:p w:rsidR="007A7780" w:rsidRPr="00745A2A" w:rsidRDefault="007A7780" w:rsidP="007A7780">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BATALHÃO DE COMUNICAÇÕES DO EXÉRCITO/RS</w:t>
            </w:r>
          </w:p>
        </w:tc>
      </w:tr>
      <w:tr w:rsidR="007A7780" w:rsidRPr="00AB5219"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7A7780" w:rsidRPr="007B6AC9" w:rsidRDefault="007A7780" w:rsidP="00A87E99">
            <w:pPr>
              <w:widowControl w:val="0"/>
              <w:suppressAutoHyphens/>
              <w:jc w:val="center"/>
              <w:rPr>
                <w:rFonts w:cs="Arial"/>
                <w:szCs w:val="20"/>
              </w:rPr>
            </w:pPr>
            <w:r w:rsidRPr="007B6AC9">
              <w:rPr>
                <w:rFonts w:cs="Arial"/>
                <w:szCs w:val="20"/>
              </w:rPr>
              <w:t>ÍTEM</w:t>
            </w:r>
          </w:p>
        </w:tc>
        <w:tc>
          <w:tcPr>
            <w:tcW w:w="5685" w:type="dxa"/>
          </w:tcPr>
          <w:p w:rsidR="007A7780" w:rsidRPr="007B6AC9" w:rsidRDefault="007A7780" w:rsidP="00A87E99">
            <w:pPr>
              <w:widowControl w:val="0"/>
              <w:suppressAutoHyphens/>
              <w:jc w:val="center"/>
              <w:rPr>
                <w:rFonts w:cs="Arial"/>
                <w:szCs w:val="20"/>
              </w:rPr>
            </w:pPr>
            <w:r w:rsidRPr="007B6AC9">
              <w:rPr>
                <w:rFonts w:cs="Arial"/>
                <w:szCs w:val="20"/>
              </w:rPr>
              <w:t>DESCRIÇÃO</w:t>
            </w:r>
          </w:p>
        </w:tc>
        <w:tc>
          <w:tcPr>
            <w:tcW w:w="992" w:type="dxa"/>
          </w:tcPr>
          <w:p w:rsidR="007A7780" w:rsidRPr="00AB5219" w:rsidRDefault="007A7780" w:rsidP="00A87E99">
            <w:pPr>
              <w:widowControl w:val="0"/>
              <w:suppressAutoHyphens/>
              <w:jc w:val="center"/>
              <w:rPr>
                <w:rFonts w:cs="Arial"/>
                <w:sz w:val="16"/>
                <w:szCs w:val="16"/>
              </w:rPr>
            </w:pPr>
            <w:r w:rsidRPr="00AB5219">
              <w:rPr>
                <w:rFonts w:cs="Arial"/>
                <w:sz w:val="16"/>
                <w:szCs w:val="16"/>
              </w:rPr>
              <w:t>UNIDADE DE MEDIDA</w:t>
            </w:r>
          </w:p>
        </w:tc>
        <w:tc>
          <w:tcPr>
            <w:tcW w:w="851" w:type="dxa"/>
          </w:tcPr>
          <w:p w:rsidR="007A7780" w:rsidRPr="00AB5219" w:rsidRDefault="007A7780" w:rsidP="00A87E99">
            <w:pPr>
              <w:widowControl w:val="0"/>
              <w:suppressAutoHyphens/>
              <w:jc w:val="center"/>
              <w:rPr>
                <w:rFonts w:cs="Arial"/>
                <w:sz w:val="16"/>
                <w:szCs w:val="16"/>
              </w:rPr>
            </w:pPr>
            <w:r>
              <w:rPr>
                <w:rFonts w:cs="Arial"/>
                <w:sz w:val="16"/>
                <w:szCs w:val="16"/>
              </w:rPr>
              <w:t>REQ. MÍNIMA</w:t>
            </w:r>
          </w:p>
        </w:tc>
        <w:tc>
          <w:tcPr>
            <w:tcW w:w="850" w:type="dxa"/>
          </w:tcPr>
          <w:p w:rsidR="007A7780" w:rsidRDefault="007A7780" w:rsidP="00A87E99">
            <w:pPr>
              <w:widowControl w:val="0"/>
              <w:suppressAutoHyphens/>
              <w:jc w:val="center"/>
              <w:rPr>
                <w:rFonts w:cs="Arial"/>
                <w:bCs/>
                <w:sz w:val="16"/>
                <w:szCs w:val="16"/>
              </w:rPr>
            </w:pPr>
            <w:r>
              <w:rPr>
                <w:rFonts w:cs="Arial"/>
                <w:bCs/>
                <w:sz w:val="16"/>
                <w:szCs w:val="16"/>
              </w:rPr>
              <w:t>REQ.</w:t>
            </w:r>
          </w:p>
          <w:p w:rsidR="007A7780" w:rsidRPr="00AB5219" w:rsidRDefault="007A7780" w:rsidP="00A87E99">
            <w:pPr>
              <w:widowControl w:val="0"/>
              <w:suppressAutoHyphens/>
              <w:jc w:val="center"/>
              <w:rPr>
                <w:rFonts w:cs="Arial"/>
                <w:bCs/>
                <w:sz w:val="16"/>
                <w:szCs w:val="16"/>
              </w:rPr>
            </w:pPr>
            <w:r w:rsidRPr="00AB5219">
              <w:rPr>
                <w:rFonts w:cs="Arial"/>
                <w:bCs/>
                <w:sz w:val="16"/>
                <w:szCs w:val="16"/>
              </w:rPr>
              <w:t>MÁXIMA</w:t>
            </w:r>
          </w:p>
        </w:tc>
        <w:tc>
          <w:tcPr>
            <w:tcW w:w="992" w:type="dxa"/>
          </w:tcPr>
          <w:p w:rsidR="007A7780" w:rsidRDefault="007A7780" w:rsidP="00A87E99">
            <w:pPr>
              <w:widowControl w:val="0"/>
              <w:suppressAutoHyphens/>
              <w:jc w:val="center"/>
              <w:rPr>
                <w:rFonts w:cs="Arial"/>
                <w:bCs/>
                <w:i/>
                <w:sz w:val="16"/>
                <w:szCs w:val="16"/>
              </w:rPr>
            </w:pPr>
            <w:r>
              <w:rPr>
                <w:rFonts w:cs="Arial"/>
                <w:bCs/>
                <w:i/>
                <w:sz w:val="16"/>
                <w:szCs w:val="16"/>
              </w:rPr>
              <w:t>QUANT</w:t>
            </w:r>
          </w:p>
          <w:p w:rsidR="007A7780" w:rsidRPr="00AB5219" w:rsidRDefault="007A7780" w:rsidP="00A87E99">
            <w:pPr>
              <w:widowControl w:val="0"/>
              <w:suppressAutoHyphens/>
              <w:jc w:val="center"/>
              <w:rPr>
                <w:rFonts w:cs="Arial"/>
                <w:bCs/>
                <w:i/>
                <w:sz w:val="16"/>
                <w:szCs w:val="16"/>
              </w:rPr>
            </w:pPr>
            <w:r w:rsidRPr="00AB5219">
              <w:rPr>
                <w:rFonts w:cs="Arial"/>
                <w:bCs/>
                <w:i/>
                <w:sz w:val="16"/>
                <w:szCs w:val="16"/>
              </w:rPr>
              <w:t xml:space="preserve"> TOTAL</w:t>
            </w:r>
          </w:p>
          <w:p w:rsidR="007A7780" w:rsidRPr="00AB5219" w:rsidRDefault="007A7780" w:rsidP="00A87E99">
            <w:pPr>
              <w:widowControl w:val="0"/>
              <w:suppressAutoHyphens/>
              <w:jc w:val="center"/>
              <w:rPr>
                <w:rFonts w:cs="Arial"/>
                <w:bCs/>
                <w:i/>
                <w:sz w:val="16"/>
                <w:szCs w:val="16"/>
              </w:rPr>
            </w:pPr>
          </w:p>
        </w:tc>
      </w:tr>
      <w:tr w:rsidR="007A7780" w:rsidRPr="00EA3870"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w:t>
            </w:r>
          </w:p>
        </w:tc>
        <w:tc>
          <w:tcPr>
            <w:tcW w:w="5685" w:type="dxa"/>
            <w:vAlign w:val="center"/>
          </w:tcPr>
          <w:p w:rsidR="007A7780" w:rsidRPr="00FF3407" w:rsidRDefault="007A7780" w:rsidP="00A87E99">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0B28B7" w:rsidRDefault="007A7780" w:rsidP="00A87E99">
            <w:pPr>
              <w:widowControl w:val="0"/>
              <w:suppressAutoHyphens/>
              <w:spacing w:after="120" w:line="276" w:lineRule="auto"/>
              <w:jc w:val="center"/>
              <w:rPr>
                <w:rFonts w:cs="Arial"/>
                <w:sz w:val="16"/>
                <w:szCs w:val="16"/>
              </w:rPr>
            </w:pPr>
            <w:r>
              <w:rPr>
                <w:rFonts w:cs="Arial"/>
                <w:sz w:val="16"/>
                <w:szCs w:val="16"/>
              </w:rPr>
              <w:t>20</w:t>
            </w:r>
            <w:r w:rsidR="00A87E99">
              <w:rPr>
                <w:rFonts w:cs="Arial"/>
                <w:sz w:val="16"/>
                <w:szCs w:val="16"/>
              </w:rPr>
              <w:t>0</w:t>
            </w:r>
          </w:p>
        </w:tc>
        <w:tc>
          <w:tcPr>
            <w:tcW w:w="992" w:type="dxa"/>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20</w:t>
            </w:r>
            <w:r w:rsidR="00A87E99">
              <w:rPr>
                <w:rFonts w:cs="Arial"/>
                <w:sz w:val="16"/>
                <w:szCs w:val="16"/>
              </w:rPr>
              <w:t>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671817">
              <w:rPr>
                <w:rFonts w:cs="Arial"/>
                <w:color w:val="000000"/>
                <w:sz w:val="16"/>
                <w:szCs w:val="16"/>
              </w:rPr>
              <w:t xml:space="preserve">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w:t>
            </w:r>
            <w:r w:rsidRPr="00671817">
              <w:rPr>
                <w:rFonts w:cs="Arial"/>
                <w:color w:val="000000"/>
                <w:sz w:val="16"/>
                <w:szCs w:val="16"/>
              </w:rPr>
              <w:lastRenderedPageBreak/>
              <w:t>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r>
              <w:rPr>
                <w:rFonts w:cs="Arial"/>
                <w:sz w:val="16"/>
                <w:szCs w:val="16"/>
              </w:rPr>
              <w:t>Und</w:t>
            </w:r>
          </w:p>
          <w:p w:rsidR="007A7780" w:rsidRPr="00EA3870" w:rsidRDefault="007A7780" w:rsidP="00A87E99">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7A7780" w:rsidRPr="00D157DF"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200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lastRenderedPageBreak/>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r>
              <w:rPr>
                <w:rFonts w:cs="Arial"/>
                <w:sz w:val="16"/>
                <w:szCs w:val="16"/>
              </w:rPr>
              <w:t xml:space="preserve">   01</w:t>
            </w: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Pr="00D157DF" w:rsidRDefault="007A7780" w:rsidP="00A87E99">
            <w:pPr>
              <w:widowControl w:val="0"/>
              <w:suppressAutoHyphens/>
              <w:spacing w:after="120" w:line="276" w:lineRule="auto"/>
              <w:jc w:val="center"/>
              <w:rPr>
                <w:rFonts w:cs="Arial"/>
                <w:bCs/>
                <w:sz w:val="14"/>
                <w:szCs w:val="14"/>
              </w:rPr>
            </w:pPr>
          </w:p>
          <w:p w:rsidR="007A7780" w:rsidRPr="00D157DF" w:rsidRDefault="007A7780" w:rsidP="00A87E99">
            <w:pPr>
              <w:widowControl w:val="0"/>
              <w:suppressAutoHyphens/>
              <w:spacing w:after="120" w:line="276" w:lineRule="auto"/>
              <w:jc w:val="center"/>
              <w:rPr>
                <w:rFonts w:cs="Arial"/>
                <w:bCs/>
                <w:sz w:val="14"/>
                <w:szCs w:val="14"/>
              </w:rPr>
            </w:pPr>
          </w:p>
          <w:p w:rsidR="007A7780" w:rsidRPr="00D157DF"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7A7780" w:rsidP="00A87E99">
            <w:pPr>
              <w:widowControl w:val="0"/>
              <w:suppressAutoHyphens/>
              <w:spacing w:after="120" w:line="276" w:lineRule="auto"/>
              <w:jc w:val="center"/>
              <w:rPr>
                <w:rFonts w:cs="Arial"/>
                <w:bCs/>
                <w:sz w:val="14"/>
                <w:szCs w:val="14"/>
              </w:rPr>
            </w:pPr>
            <w:r>
              <w:rPr>
                <w:rFonts w:cs="Arial"/>
                <w:bCs/>
                <w:sz w:val="14"/>
                <w:szCs w:val="14"/>
              </w:rPr>
              <w:t>1</w:t>
            </w:r>
            <w:r w:rsidR="00A87E99">
              <w:rPr>
                <w:rFonts w:cs="Arial"/>
                <w:bCs/>
                <w:sz w:val="14"/>
                <w:szCs w:val="14"/>
              </w:rPr>
              <w:t>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r>
              <w:rPr>
                <w:rFonts w:cs="Arial"/>
                <w:sz w:val="16"/>
                <w:szCs w:val="16"/>
              </w:rPr>
              <w:t xml:space="preserve">       01</w:t>
            </w:r>
          </w:p>
          <w:p w:rsidR="007A7780" w:rsidRPr="00EA3870" w:rsidRDefault="007A7780" w:rsidP="00A87E99">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981A54" w:rsidRDefault="007A7780" w:rsidP="00A87E99">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7A7780" w:rsidRPr="00FF3407" w:rsidRDefault="007A7780" w:rsidP="00A87E99">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Default="00A87E99" w:rsidP="00A87E99">
            <w:pPr>
              <w:widowControl w:val="0"/>
              <w:suppressAutoHyphens/>
              <w:spacing w:after="120" w:line="276" w:lineRule="auto"/>
              <w:jc w:val="center"/>
              <w:rPr>
                <w:rFonts w:cs="Arial"/>
                <w:bCs/>
                <w:sz w:val="14"/>
                <w:szCs w:val="14"/>
              </w:rPr>
            </w:pPr>
            <w:r>
              <w:rPr>
                <w:rFonts w:cs="Arial"/>
                <w:bCs/>
                <w:sz w:val="14"/>
                <w:szCs w:val="14"/>
              </w:rPr>
              <w:t>100</w:t>
            </w:r>
          </w:p>
          <w:p w:rsidR="007A7780" w:rsidRPr="00D157DF" w:rsidRDefault="007A7780" w:rsidP="00A87E99">
            <w:pPr>
              <w:widowControl w:val="0"/>
              <w:suppressAutoHyphens/>
              <w:spacing w:after="120" w:line="276" w:lineRule="auto"/>
              <w:jc w:val="center"/>
              <w:rPr>
                <w:rFonts w:cs="Arial"/>
                <w:bCs/>
                <w:sz w:val="14"/>
                <w:szCs w:val="14"/>
              </w:rPr>
            </w:pP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r>
              <w:rPr>
                <w:rFonts w:cs="Arial"/>
                <w:sz w:val="16"/>
                <w:szCs w:val="16"/>
              </w:rPr>
              <w:t xml:space="preserve">    </w:t>
            </w: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200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Default="007A7780" w:rsidP="00A87E99">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p w:rsidR="00A87E99" w:rsidRPr="00FF3407" w:rsidRDefault="00A87E99" w:rsidP="00A87E99">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3A137E">
              <w:rPr>
                <w:rFonts w:cs="Arial"/>
                <w:color w:val="000000"/>
                <w:sz w:val="16"/>
                <w:szCs w:val="16"/>
              </w:rPr>
              <w:t xml:space="preserve">Luva de malha de aço de cinco dedos, ambidestra, confeccionadas em elos de aço inox, com bracelete no punho confeccionado em material sintético ou </w:t>
            </w:r>
            <w:r w:rsidRPr="003A137E">
              <w:rPr>
                <w:rFonts w:cs="Arial"/>
                <w:color w:val="000000"/>
                <w:sz w:val="16"/>
                <w:szCs w:val="16"/>
              </w:rPr>
              <w:lastRenderedPageBreak/>
              <w:t>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r>
              <w:rPr>
                <w:rFonts w:cs="Arial"/>
                <w:sz w:val="16"/>
                <w:szCs w:val="16"/>
              </w:rPr>
              <w:lastRenderedPageBreak/>
              <w:t xml:space="preserve"> </w:t>
            </w:r>
          </w:p>
          <w:p w:rsidR="007A7780" w:rsidRDefault="007A7780" w:rsidP="00A87E99">
            <w:pPr>
              <w:widowControl w:val="0"/>
              <w:suppressAutoHyphens/>
              <w:spacing w:after="120" w:line="276" w:lineRule="auto"/>
              <w:rPr>
                <w:rFonts w:cs="Arial"/>
                <w:sz w:val="16"/>
                <w:szCs w:val="16"/>
              </w:rPr>
            </w:pPr>
            <w:r>
              <w:rPr>
                <w:rFonts w:cs="Arial"/>
                <w:sz w:val="16"/>
                <w:szCs w:val="16"/>
              </w:rPr>
              <w:lastRenderedPageBreak/>
              <w:t xml:space="preserve">      01</w:t>
            </w:r>
          </w:p>
          <w:p w:rsidR="007A7780" w:rsidRPr="00EA3870" w:rsidRDefault="007A7780" w:rsidP="00A87E99">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lastRenderedPageBreak/>
              <w:t>200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lastRenderedPageBreak/>
              <w:t>200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lastRenderedPageBreak/>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2</w:t>
            </w:r>
            <w:r w:rsidR="007A7780">
              <w:rPr>
                <w:rFonts w:cs="Arial"/>
                <w:bCs/>
                <w:sz w:val="14"/>
                <w:szCs w:val="14"/>
              </w:rPr>
              <w:t>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2</w:t>
            </w:r>
            <w:r w:rsidR="007A7780">
              <w:rPr>
                <w:rFonts w:cs="Arial"/>
                <w:bCs/>
                <w:sz w:val="14"/>
                <w:szCs w:val="14"/>
              </w:rPr>
              <w:t>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7A7780" w:rsidP="00A87E99">
            <w:pPr>
              <w:widowControl w:val="0"/>
              <w:suppressAutoHyphens/>
              <w:spacing w:after="120" w:line="276" w:lineRule="auto"/>
              <w:jc w:val="center"/>
              <w:rPr>
                <w:rFonts w:cs="Arial"/>
                <w:bCs/>
                <w:sz w:val="14"/>
                <w:szCs w:val="14"/>
              </w:rPr>
            </w:pPr>
            <w:r>
              <w:rPr>
                <w:rFonts w:cs="Arial"/>
                <w:bCs/>
                <w:sz w:val="14"/>
                <w:szCs w:val="14"/>
              </w:rPr>
              <w:t>20</w:t>
            </w:r>
            <w:r w:rsidR="00A87E99">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7A7780" w:rsidP="00A87E99">
            <w:pPr>
              <w:widowControl w:val="0"/>
              <w:suppressAutoHyphens/>
              <w:spacing w:after="120" w:line="276" w:lineRule="auto"/>
              <w:jc w:val="center"/>
              <w:rPr>
                <w:rFonts w:cs="Arial"/>
                <w:bCs/>
                <w:sz w:val="14"/>
                <w:szCs w:val="14"/>
              </w:rPr>
            </w:pPr>
            <w:r>
              <w:rPr>
                <w:rFonts w:cs="Arial"/>
                <w:bCs/>
                <w:sz w:val="14"/>
                <w:szCs w:val="14"/>
              </w:rPr>
              <w:t>20</w:t>
            </w:r>
            <w:r w:rsidR="00A87E99">
              <w:rPr>
                <w:rFonts w:cs="Arial"/>
                <w:bCs/>
                <w:sz w:val="14"/>
                <w:szCs w:val="14"/>
              </w:rPr>
              <w:t>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r>
              <w:rPr>
                <w:rFonts w:cs="Arial"/>
                <w:sz w:val="16"/>
                <w:szCs w:val="16"/>
              </w:rPr>
              <w:t xml:space="preserve">        01</w:t>
            </w: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A87E99"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4C69C1" w:rsidRDefault="007A7780" w:rsidP="00A87E99">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7A7780" w:rsidRPr="00FF3407" w:rsidRDefault="007A7780" w:rsidP="00A87E99">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r>
              <w:rPr>
                <w:rFonts w:cs="Arial"/>
                <w:sz w:val="16"/>
                <w:szCs w:val="16"/>
              </w:rPr>
              <w:t xml:space="preserve">  </w:t>
            </w:r>
          </w:p>
          <w:p w:rsidR="007A7780" w:rsidRDefault="007A7780" w:rsidP="00A87E99">
            <w:pPr>
              <w:widowControl w:val="0"/>
              <w:suppressAutoHyphens/>
              <w:spacing w:after="120" w:line="276" w:lineRule="auto"/>
              <w:rPr>
                <w:rFonts w:cs="Arial"/>
                <w:sz w:val="16"/>
                <w:szCs w:val="16"/>
              </w:rPr>
            </w:pPr>
            <w:r>
              <w:rPr>
                <w:rFonts w:cs="Arial"/>
                <w:sz w:val="16"/>
                <w:szCs w:val="16"/>
              </w:rPr>
              <w:t xml:space="preserve">    01</w:t>
            </w: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bCs/>
                <w:sz w:val="14"/>
                <w:szCs w:val="14"/>
              </w:rPr>
            </w:pPr>
          </w:p>
          <w:p w:rsidR="007A7780" w:rsidRDefault="007A7780" w:rsidP="00A87E99">
            <w:pPr>
              <w:widowControl w:val="0"/>
              <w:suppressAutoHyphens/>
              <w:spacing w:after="120" w:line="276" w:lineRule="auto"/>
              <w:rPr>
                <w:rFonts w:cs="Arial"/>
                <w:bCs/>
                <w:sz w:val="14"/>
                <w:szCs w:val="14"/>
              </w:rPr>
            </w:pPr>
          </w:p>
          <w:p w:rsidR="007A7780" w:rsidRPr="00D157DF" w:rsidRDefault="00C50BC2" w:rsidP="00A87E99">
            <w:pPr>
              <w:widowControl w:val="0"/>
              <w:suppressAutoHyphens/>
              <w:spacing w:after="120" w:line="276" w:lineRule="auto"/>
              <w:rPr>
                <w:rFonts w:cs="Arial"/>
                <w:bCs/>
                <w:sz w:val="14"/>
                <w:szCs w:val="14"/>
              </w:rPr>
            </w:pPr>
            <w:r>
              <w:rPr>
                <w:rFonts w:cs="Arial"/>
                <w:bCs/>
                <w:sz w:val="14"/>
                <w:szCs w:val="14"/>
              </w:rPr>
              <w:t xml:space="preserve">     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 xml:space="preserve">série, laudo de isolação elétrica, tarja de identificação de classe padronizado pela cor e </w:t>
            </w:r>
            <w:r w:rsidRPr="005B7B45">
              <w:rPr>
                <w:rFonts w:cs="Arial"/>
                <w:color w:val="000000"/>
                <w:sz w:val="16"/>
                <w:szCs w:val="16"/>
              </w:rPr>
              <w:lastRenderedPageBreak/>
              <w:t>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C50BC2" w:rsidRDefault="00C50BC2" w:rsidP="00A87E99">
            <w:pPr>
              <w:widowControl w:val="0"/>
              <w:suppressAutoHyphens/>
              <w:spacing w:after="120" w:line="276" w:lineRule="auto"/>
              <w:jc w:val="center"/>
              <w:rPr>
                <w:rFonts w:cs="Arial"/>
                <w:bCs/>
                <w:sz w:val="14"/>
                <w:szCs w:val="14"/>
              </w:rPr>
            </w:pPr>
            <w:r>
              <w:rPr>
                <w:rFonts w:cs="Arial"/>
                <w:bCs/>
                <w:sz w:val="14"/>
                <w:szCs w:val="14"/>
              </w:rPr>
              <w:t>100</w:t>
            </w:r>
          </w:p>
          <w:p w:rsidR="00C50BC2" w:rsidRPr="00D157DF" w:rsidRDefault="00C50BC2" w:rsidP="00A87E99">
            <w:pPr>
              <w:widowControl w:val="0"/>
              <w:suppressAutoHyphens/>
              <w:spacing w:after="120" w:line="276" w:lineRule="auto"/>
              <w:jc w:val="center"/>
              <w:rPr>
                <w:rFonts w:cs="Arial"/>
                <w:bCs/>
                <w:sz w:val="14"/>
                <w:szCs w:val="14"/>
              </w:rPr>
            </w:pP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lastRenderedPageBreak/>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7A7780" w:rsidP="00A87E99">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7A7780" w:rsidP="00A87E99">
            <w:pPr>
              <w:widowControl w:val="0"/>
              <w:suppressAutoHyphens/>
              <w:spacing w:after="120" w:line="276" w:lineRule="auto"/>
              <w:jc w:val="center"/>
              <w:rPr>
                <w:rFonts w:cs="Arial"/>
                <w:bCs/>
                <w:sz w:val="14"/>
                <w:szCs w:val="14"/>
              </w:rPr>
            </w:pPr>
            <w:r>
              <w:rPr>
                <w:rFonts w:cs="Arial"/>
                <w:bCs/>
                <w:sz w:val="14"/>
                <w:szCs w:val="14"/>
              </w:rPr>
              <w:t>200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6A48B0" w:rsidRDefault="007A7780" w:rsidP="00A87E99">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7A7780" w:rsidRPr="00FF3407" w:rsidRDefault="007A7780" w:rsidP="00A87E99">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200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50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100</w:t>
            </w:r>
          </w:p>
        </w:tc>
      </w:tr>
      <w:tr w:rsidR="007A7780" w:rsidRPr="00D157DF" w:rsidTr="00A87E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7A7780" w:rsidRPr="00FF3407" w:rsidRDefault="007A7780" w:rsidP="00A87E99">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sz w:val="16"/>
                <w:szCs w:val="16"/>
              </w:rPr>
            </w:pPr>
          </w:p>
          <w:p w:rsidR="007A7780" w:rsidRPr="00EA3870" w:rsidRDefault="007A7780" w:rsidP="00A87E99">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rPr>
                <w:rFonts w:cs="Arial"/>
                <w:sz w:val="16"/>
                <w:szCs w:val="16"/>
              </w:rPr>
            </w:pPr>
          </w:p>
          <w:p w:rsidR="007A7780" w:rsidRPr="00EA3870" w:rsidRDefault="007A7780" w:rsidP="00A87E99">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0B28B7" w:rsidRDefault="00C50BC2" w:rsidP="00A87E99">
            <w:pPr>
              <w:widowControl w:val="0"/>
              <w:suppressAutoHyphens/>
              <w:spacing w:after="120" w:line="276" w:lineRule="auto"/>
              <w:jc w:val="center"/>
              <w:rPr>
                <w:rFonts w:cs="Arial"/>
                <w:bCs/>
                <w:sz w:val="14"/>
                <w:szCs w:val="14"/>
              </w:rPr>
            </w:pPr>
            <w:r>
              <w:rPr>
                <w:rFonts w:cs="Arial"/>
                <w:bCs/>
                <w:sz w:val="14"/>
                <w:szCs w:val="14"/>
              </w:rPr>
              <w:t>200</w:t>
            </w:r>
          </w:p>
        </w:tc>
        <w:tc>
          <w:tcPr>
            <w:tcW w:w="992" w:type="dxa"/>
            <w:tcBorders>
              <w:top w:val="single" w:sz="4" w:space="0" w:color="000000"/>
              <w:left w:val="single" w:sz="4" w:space="0" w:color="000000"/>
              <w:bottom w:val="single" w:sz="4" w:space="0" w:color="000000"/>
              <w:right w:val="single" w:sz="4" w:space="0" w:color="000000"/>
            </w:tcBorders>
          </w:tcPr>
          <w:p w:rsidR="007A7780" w:rsidRDefault="007A7780" w:rsidP="00A87E99">
            <w:pPr>
              <w:widowControl w:val="0"/>
              <w:suppressAutoHyphens/>
              <w:spacing w:after="120" w:line="276" w:lineRule="auto"/>
              <w:jc w:val="center"/>
              <w:rPr>
                <w:rFonts w:cs="Arial"/>
                <w:bCs/>
                <w:sz w:val="14"/>
                <w:szCs w:val="14"/>
              </w:rPr>
            </w:pPr>
          </w:p>
          <w:p w:rsidR="007A7780" w:rsidRPr="00D157DF" w:rsidRDefault="00C50BC2" w:rsidP="00A87E99">
            <w:pPr>
              <w:widowControl w:val="0"/>
              <w:suppressAutoHyphens/>
              <w:spacing w:after="120" w:line="276" w:lineRule="auto"/>
              <w:jc w:val="center"/>
              <w:rPr>
                <w:rFonts w:cs="Arial"/>
                <w:bCs/>
                <w:sz w:val="14"/>
                <w:szCs w:val="14"/>
              </w:rPr>
            </w:pPr>
            <w:r>
              <w:rPr>
                <w:rFonts w:cs="Arial"/>
                <w:bCs/>
                <w:sz w:val="14"/>
                <w:szCs w:val="14"/>
              </w:rPr>
              <w:t>200</w:t>
            </w:r>
          </w:p>
        </w:tc>
      </w:tr>
    </w:tbl>
    <w:p w:rsidR="007A7780" w:rsidRDefault="007A7780" w:rsidP="007A7780"/>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C50BC2" w:rsidRPr="00745A2A" w:rsidTr="003529C8">
        <w:tc>
          <w:tcPr>
            <w:tcW w:w="10064" w:type="dxa"/>
            <w:gridSpan w:val="6"/>
            <w:tcBorders>
              <w:top w:val="single" w:sz="4" w:space="0" w:color="auto"/>
              <w:left w:val="single" w:sz="4" w:space="0" w:color="auto"/>
              <w:bottom w:val="single" w:sz="4" w:space="0" w:color="auto"/>
              <w:right w:val="single" w:sz="4" w:space="0" w:color="auto"/>
            </w:tcBorders>
            <w:vAlign w:val="bottom"/>
          </w:tcPr>
          <w:p w:rsidR="00C50BC2" w:rsidRPr="00745A2A" w:rsidRDefault="00C50BC2" w:rsidP="00C50BC2">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CENTRO DE PREPARAÇÃO DE OFICIAIS DA RESERVA</w:t>
            </w:r>
          </w:p>
        </w:tc>
      </w:tr>
      <w:tr w:rsidR="00C50BC2" w:rsidRPr="00AB5219"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C50BC2" w:rsidRPr="007B6AC9" w:rsidRDefault="00C50BC2" w:rsidP="003529C8">
            <w:pPr>
              <w:widowControl w:val="0"/>
              <w:suppressAutoHyphens/>
              <w:jc w:val="center"/>
              <w:rPr>
                <w:rFonts w:cs="Arial"/>
                <w:szCs w:val="20"/>
              </w:rPr>
            </w:pPr>
            <w:r w:rsidRPr="007B6AC9">
              <w:rPr>
                <w:rFonts w:cs="Arial"/>
                <w:szCs w:val="20"/>
              </w:rPr>
              <w:t>ÍTEM</w:t>
            </w:r>
          </w:p>
        </w:tc>
        <w:tc>
          <w:tcPr>
            <w:tcW w:w="5685" w:type="dxa"/>
          </w:tcPr>
          <w:p w:rsidR="00C50BC2" w:rsidRPr="007B6AC9" w:rsidRDefault="00C50BC2" w:rsidP="003529C8">
            <w:pPr>
              <w:widowControl w:val="0"/>
              <w:suppressAutoHyphens/>
              <w:jc w:val="center"/>
              <w:rPr>
                <w:rFonts w:cs="Arial"/>
                <w:szCs w:val="20"/>
              </w:rPr>
            </w:pPr>
            <w:r w:rsidRPr="007B6AC9">
              <w:rPr>
                <w:rFonts w:cs="Arial"/>
                <w:szCs w:val="20"/>
              </w:rPr>
              <w:t>DESCRIÇÃO</w:t>
            </w:r>
          </w:p>
        </w:tc>
        <w:tc>
          <w:tcPr>
            <w:tcW w:w="992" w:type="dxa"/>
          </w:tcPr>
          <w:p w:rsidR="00C50BC2" w:rsidRPr="00AB5219" w:rsidRDefault="00C50BC2" w:rsidP="003529C8">
            <w:pPr>
              <w:widowControl w:val="0"/>
              <w:suppressAutoHyphens/>
              <w:jc w:val="center"/>
              <w:rPr>
                <w:rFonts w:cs="Arial"/>
                <w:sz w:val="16"/>
                <w:szCs w:val="16"/>
              </w:rPr>
            </w:pPr>
            <w:r w:rsidRPr="00AB5219">
              <w:rPr>
                <w:rFonts w:cs="Arial"/>
                <w:sz w:val="16"/>
                <w:szCs w:val="16"/>
              </w:rPr>
              <w:t>UNIDADE DE MEDIDA</w:t>
            </w:r>
          </w:p>
        </w:tc>
        <w:tc>
          <w:tcPr>
            <w:tcW w:w="851" w:type="dxa"/>
          </w:tcPr>
          <w:p w:rsidR="00C50BC2" w:rsidRPr="00AB5219" w:rsidRDefault="00C50BC2" w:rsidP="003529C8">
            <w:pPr>
              <w:widowControl w:val="0"/>
              <w:suppressAutoHyphens/>
              <w:jc w:val="center"/>
              <w:rPr>
                <w:rFonts w:cs="Arial"/>
                <w:sz w:val="16"/>
                <w:szCs w:val="16"/>
              </w:rPr>
            </w:pPr>
            <w:r>
              <w:rPr>
                <w:rFonts w:cs="Arial"/>
                <w:sz w:val="16"/>
                <w:szCs w:val="16"/>
              </w:rPr>
              <w:t>REQ. MÍNIMA</w:t>
            </w:r>
          </w:p>
        </w:tc>
        <w:tc>
          <w:tcPr>
            <w:tcW w:w="850" w:type="dxa"/>
          </w:tcPr>
          <w:p w:rsidR="00C50BC2" w:rsidRDefault="00C50BC2" w:rsidP="003529C8">
            <w:pPr>
              <w:widowControl w:val="0"/>
              <w:suppressAutoHyphens/>
              <w:jc w:val="center"/>
              <w:rPr>
                <w:rFonts w:cs="Arial"/>
                <w:bCs/>
                <w:sz w:val="16"/>
                <w:szCs w:val="16"/>
              </w:rPr>
            </w:pPr>
            <w:r>
              <w:rPr>
                <w:rFonts w:cs="Arial"/>
                <w:bCs/>
                <w:sz w:val="16"/>
                <w:szCs w:val="16"/>
              </w:rPr>
              <w:t>REQ.</w:t>
            </w:r>
          </w:p>
          <w:p w:rsidR="00C50BC2" w:rsidRPr="00AB5219" w:rsidRDefault="00C50BC2" w:rsidP="003529C8">
            <w:pPr>
              <w:widowControl w:val="0"/>
              <w:suppressAutoHyphens/>
              <w:jc w:val="center"/>
              <w:rPr>
                <w:rFonts w:cs="Arial"/>
                <w:bCs/>
                <w:sz w:val="16"/>
                <w:szCs w:val="16"/>
              </w:rPr>
            </w:pPr>
            <w:r w:rsidRPr="00AB5219">
              <w:rPr>
                <w:rFonts w:cs="Arial"/>
                <w:bCs/>
                <w:sz w:val="16"/>
                <w:szCs w:val="16"/>
              </w:rPr>
              <w:t>MÁXIMA</w:t>
            </w:r>
          </w:p>
        </w:tc>
        <w:tc>
          <w:tcPr>
            <w:tcW w:w="992" w:type="dxa"/>
          </w:tcPr>
          <w:p w:rsidR="00C50BC2" w:rsidRDefault="00C50BC2" w:rsidP="003529C8">
            <w:pPr>
              <w:widowControl w:val="0"/>
              <w:suppressAutoHyphens/>
              <w:jc w:val="center"/>
              <w:rPr>
                <w:rFonts w:cs="Arial"/>
                <w:bCs/>
                <w:i/>
                <w:sz w:val="16"/>
                <w:szCs w:val="16"/>
              </w:rPr>
            </w:pPr>
            <w:r>
              <w:rPr>
                <w:rFonts w:cs="Arial"/>
                <w:bCs/>
                <w:i/>
                <w:sz w:val="16"/>
                <w:szCs w:val="16"/>
              </w:rPr>
              <w:t>QUANT</w:t>
            </w:r>
          </w:p>
          <w:p w:rsidR="00C50BC2" w:rsidRPr="00AB5219" w:rsidRDefault="00C50BC2" w:rsidP="003529C8">
            <w:pPr>
              <w:widowControl w:val="0"/>
              <w:suppressAutoHyphens/>
              <w:jc w:val="center"/>
              <w:rPr>
                <w:rFonts w:cs="Arial"/>
                <w:bCs/>
                <w:i/>
                <w:sz w:val="16"/>
                <w:szCs w:val="16"/>
              </w:rPr>
            </w:pPr>
            <w:r w:rsidRPr="00AB5219">
              <w:rPr>
                <w:rFonts w:cs="Arial"/>
                <w:bCs/>
                <w:i/>
                <w:sz w:val="16"/>
                <w:szCs w:val="16"/>
              </w:rPr>
              <w:t xml:space="preserve"> TOTAL</w:t>
            </w:r>
          </w:p>
          <w:p w:rsidR="00C50BC2" w:rsidRPr="00AB5219" w:rsidRDefault="00C50BC2" w:rsidP="003529C8">
            <w:pPr>
              <w:widowControl w:val="0"/>
              <w:suppressAutoHyphens/>
              <w:jc w:val="center"/>
              <w:rPr>
                <w:rFonts w:cs="Arial"/>
                <w:bCs/>
                <w:i/>
                <w:sz w:val="16"/>
                <w:szCs w:val="16"/>
              </w:rPr>
            </w:pPr>
          </w:p>
        </w:tc>
      </w:tr>
      <w:tr w:rsidR="00C50BC2" w:rsidRPr="00EA3870"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w:t>
            </w:r>
          </w:p>
        </w:tc>
        <w:tc>
          <w:tcPr>
            <w:tcW w:w="5685" w:type="dxa"/>
            <w:vAlign w:val="center"/>
          </w:tcPr>
          <w:p w:rsidR="00C50BC2" w:rsidRPr="00FF3407" w:rsidRDefault="00C50BC2" w:rsidP="003529C8">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0B28B7" w:rsidRDefault="00C50BC2" w:rsidP="003529C8">
            <w:pPr>
              <w:widowControl w:val="0"/>
              <w:suppressAutoHyphens/>
              <w:spacing w:after="120" w:line="276" w:lineRule="auto"/>
              <w:jc w:val="center"/>
              <w:rPr>
                <w:rFonts w:cs="Arial"/>
                <w:sz w:val="16"/>
                <w:szCs w:val="16"/>
              </w:rPr>
            </w:pPr>
            <w:r>
              <w:rPr>
                <w:rFonts w:cs="Arial"/>
                <w:sz w:val="16"/>
                <w:szCs w:val="16"/>
              </w:rPr>
              <w:t>20</w:t>
            </w:r>
            <w:r w:rsidR="00F864F9">
              <w:rPr>
                <w:rFonts w:cs="Arial"/>
                <w:sz w:val="16"/>
                <w:szCs w:val="16"/>
              </w:rPr>
              <w:t>0</w:t>
            </w:r>
          </w:p>
        </w:tc>
        <w:tc>
          <w:tcPr>
            <w:tcW w:w="992" w:type="dxa"/>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20</w:t>
            </w:r>
            <w:r w:rsidR="00F864F9">
              <w:rPr>
                <w:rFonts w:cs="Arial"/>
                <w:sz w:val="16"/>
                <w:szCs w:val="16"/>
              </w:rPr>
              <w:t>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r>
              <w:rPr>
                <w:rFonts w:cs="Arial"/>
                <w:sz w:val="16"/>
                <w:szCs w:val="16"/>
              </w:rPr>
              <w:t>Und</w:t>
            </w:r>
          </w:p>
          <w:p w:rsidR="00C50BC2" w:rsidRPr="00EA3870" w:rsidRDefault="00C50BC2" w:rsidP="003529C8">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C50BC2" w:rsidP="00F864F9">
            <w:pPr>
              <w:widowControl w:val="0"/>
              <w:suppressAutoHyphens/>
              <w:spacing w:after="120" w:line="276" w:lineRule="auto"/>
              <w:jc w:val="center"/>
              <w:rPr>
                <w:rFonts w:cs="Arial"/>
                <w:bCs/>
                <w:sz w:val="14"/>
                <w:szCs w:val="14"/>
              </w:rPr>
            </w:pPr>
            <w:r>
              <w:rPr>
                <w:rFonts w:cs="Arial"/>
                <w:bCs/>
                <w:sz w:val="14"/>
                <w:szCs w:val="14"/>
              </w:rPr>
              <w:t>1</w:t>
            </w:r>
            <w:r w:rsidR="00F864F9">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C50BC2" w:rsidRPr="00D157DF" w:rsidRDefault="00C50BC2" w:rsidP="003529C8">
            <w:pPr>
              <w:widowControl w:val="0"/>
              <w:suppressAutoHyphens/>
              <w:spacing w:after="120" w:line="276" w:lineRule="auto"/>
              <w:jc w:val="center"/>
              <w:rPr>
                <w:rFonts w:cs="Arial"/>
                <w:bCs/>
                <w:sz w:val="14"/>
                <w:szCs w:val="14"/>
              </w:rPr>
            </w:pPr>
          </w:p>
          <w:p w:rsidR="00C50BC2" w:rsidRPr="00D157DF" w:rsidRDefault="00C50BC2" w:rsidP="00F864F9">
            <w:pPr>
              <w:widowControl w:val="0"/>
              <w:suppressAutoHyphens/>
              <w:spacing w:after="120" w:line="276" w:lineRule="auto"/>
              <w:jc w:val="center"/>
              <w:rPr>
                <w:rFonts w:cs="Arial"/>
                <w:bCs/>
                <w:sz w:val="14"/>
                <w:szCs w:val="14"/>
              </w:rPr>
            </w:pPr>
            <w:r w:rsidRPr="00D157DF">
              <w:rPr>
                <w:rFonts w:cs="Arial"/>
                <w:bCs/>
                <w:sz w:val="14"/>
                <w:szCs w:val="14"/>
              </w:rPr>
              <w:t>1</w:t>
            </w:r>
            <w:r w:rsidR="00F864F9">
              <w:rPr>
                <w:rFonts w:cs="Arial"/>
                <w:bCs/>
                <w:sz w:val="14"/>
                <w:szCs w:val="14"/>
              </w:rPr>
              <w:t>50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r>
              <w:rPr>
                <w:rFonts w:cs="Arial"/>
                <w:sz w:val="16"/>
                <w:szCs w:val="16"/>
              </w:rPr>
              <w:t xml:space="preserve">   01</w:t>
            </w: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lastRenderedPageBreak/>
              <w:t xml:space="preserve">   </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Pr="00D157DF" w:rsidRDefault="00C50BC2" w:rsidP="003529C8">
            <w:pPr>
              <w:widowControl w:val="0"/>
              <w:suppressAutoHyphens/>
              <w:spacing w:after="120" w:line="276" w:lineRule="auto"/>
              <w:jc w:val="center"/>
              <w:rPr>
                <w:rFonts w:cs="Arial"/>
                <w:bCs/>
                <w:sz w:val="14"/>
                <w:szCs w:val="14"/>
              </w:rPr>
            </w:pPr>
          </w:p>
          <w:p w:rsidR="00C50BC2" w:rsidRPr="00D157DF"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lastRenderedPageBreak/>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300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r>
              <w:rPr>
                <w:rFonts w:cs="Arial"/>
                <w:sz w:val="16"/>
                <w:szCs w:val="16"/>
              </w:rPr>
              <w:t xml:space="preserve">       01</w:t>
            </w:r>
          </w:p>
          <w:p w:rsidR="00C50BC2" w:rsidRPr="00EA3870" w:rsidRDefault="00C50BC2" w:rsidP="003529C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C50BC2" w:rsidP="003529C8">
            <w:pPr>
              <w:widowControl w:val="0"/>
              <w:suppressAutoHyphens/>
              <w:spacing w:after="120" w:line="276" w:lineRule="auto"/>
              <w:jc w:val="center"/>
              <w:rPr>
                <w:rFonts w:cs="Arial"/>
                <w:bCs/>
                <w:sz w:val="14"/>
                <w:szCs w:val="14"/>
              </w:rPr>
            </w:pPr>
            <w:r>
              <w:rPr>
                <w:rFonts w:cs="Arial"/>
                <w:bCs/>
                <w:sz w:val="14"/>
                <w:szCs w:val="14"/>
              </w:rPr>
              <w:t>10</w:t>
            </w:r>
            <w:r w:rsidR="00F864F9">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C50BC2" w:rsidP="003529C8">
            <w:pPr>
              <w:widowControl w:val="0"/>
              <w:suppressAutoHyphens/>
              <w:spacing w:after="120" w:line="276" w:lineRule="auto"/>
              <w:jc w:val="center"/>
              <w:rPr>
                <w:rFonts w:cs="Arial"/>
                <w:bCs/>
                <w:sz w:val="14"/>
                <w:szCs w:val="14"/>
              </w:rPr>
            </w:pPr>
            <w:r>
              <w:rPr>
                <w:rFonts w:cs="Arial"/>
                <w:bCs/>
                <w:sz w:val="14"/>
                <w:szCs w:val="14"/>
              </w:rPr>
              <w:t>10</w:t>
            </w:r>
            <w:r w:rsidR="00F864F9">
              <w:rPr>
                <w:rFonts w:cs="Arial"/>
                <w:bCs/>
                <w:sz w:val="14"/>
                <w:szCs w:val="14"/>
              </w:rPr>
              <w:t>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981A54" w:rsidRDefault="00C50BC2" w:rsidP="003529C8">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C50BC2" w:rsidRPr="00FF3407" w:rsidRDefault="00C50BC2" w:rsidP="003529C8">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Default="00F864F9" w:rsidP="003529C8">
            <w:pPr>
              <w:widowControl w:val="0"/>
              <w:suppressAutoHyphens/>
              <w:spacing w:after="120" w:line="276" w:lineRule="auto"/>
              <w:jc w:val="center"/>
              <w:rPr>
                <w:rFonts w:cs="Arial"/>
                <w:bCs/>
                <w:sz w:val="14"/>
                <w:szCs w:val="14"/>
              </w:rPr>
            </w:pPr>
            <w:r>
              <w:rPr>
                <w:rFonts w:cs="Arial"/>
                <w:bCs/>
                <w:sz w:val="14"/>
                <w:szCs w:val="14"/>
              </w:rPr>
              <w:t>100</w:t>
            </w:r>
          </w:p>
          <w:p w:rsidR="00C50BC2" w:rsidRPr="00D157DF" w:rsidRDefault="00C50BC2" w:rsidP="003529C8">
            <w:pPr>
              <w:widowControl w:val="0"/>
              <w:suppressAutoHyphens/>
              <w:spacing w:after="120" w:line="276" w:lineRule="auto"/>
              <w:jc w:val="center"/>
              <w:rPr>
                <w:rFonts w:cs="Arial"/>
                <w:bCs/>
                <w:sz w:val="14"/>
                <w:szCs w:val="14"/>
              </w:rPr>
            </w:pP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90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90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150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150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r>
              <w:rPr>
                <w:rFonts w:cs="Arial"/>
                <w:sz w:val="16"/>
                <w:szCs w:val="16"/>
              </w:rPr>
              <w:t xml:space="preserve">    </w:t>
            </w: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F864F9">
            <w:pPr>
              <w:widowControl w:val="0"/>
              <w:suppressAutoHyphens/>
              <w:spacing w:after="120" w:line="276" w:lineRule="auto"/>
              <w:jc w:val="center"/>
              <w:rPr>
                <w:rFonts w:cs="Arial"/>
                <w:bCs/>
                <w:sz w:val="14"/>
                <w:szCs w:val="14"/>
              </w:rPr>
            </w:pPr>
            <w:r>
              <w:rPr>
                <w:rFonts w:cs="Arial"/>
                <w:bCs/>
                <w:sz w:val="14"/>
                <w:szCs w:val="14"/>
              </w:rPr>
              <w:t>110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110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r>
              <w:rPr>
                <w:rFonts w:cs="Arial"/>
                <w:sz w:val="16"/>
                <w:szCs w:val="16"/>
              </w:rPr>
              <w:t xml:space="preserve"> </w:t>
            </w:r>
          </w:p>
          <w:p w:rsidR="00C50BC2" w:rsidRDefault="00C50BC2" w:rsidP="003529C8">
            <w:pPr>
              <w:widowControl w:val="0"/>
              <w:suppressAutoHyphens/>
              <w:spacing w:after="120" w:line="276" w:lineRule="auto"/>
              <w:rPr>
                <w:rFonts w:cs="Arial"/>
                <w:sz w:val="16"/>
                <w:szCs w:val="16"/>
              </w:rPr>
            </w:pPr>
            <w:r>
              <w:rPr>
                <w:rFonts w:cs="Arial"/>
                <w:sz w:val="16"/>
                <w:szCs w:val="16"/>
              </w:rPr>
              <w:t xml:space="preserve">      01</w:t>
            </w:r>
          </w:p>
          <w:p w:rsidR="00C50BC2" w:rsidRPr="00EA3870" w:rsidRDefault="00C50BC2" w:rsidP="003529C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20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 xml:space="preserve">penetração de aerossóis particulados não oleosos. Indicado para proteção das vias respiratórias contra poeiras inclusive as tóxicas tais como asbestos,sílica, processamento </w:t>
            </w:r>
            <w:r w:rsidRPr="00097AEC">
              <w:rPr>
                <w:rFonts w:cs="Arial"/>
                <w:color w:val="000000"/>
                <w:sz w:val="16"/>
                <w:szCs w:val="16"/>
              </w:rPr>
              <w:lastRenderedPageBreak/>
              <w:t>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3</w:t>
            </w:r>
            <w:r w:rsidR="00C50BC2">
              <w:rPr>
                <w:rFonts w:cs="Arial"/>
                <w:bCs/>
                <w:sz w:val="14"/>
                <w:szCs w:val="14"/>
              </w:rPr>
              <w:t>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3</w:t>
            </w:r>
            <w:r w:rsidR="00C50BC2">
              <w:rPr>
                <w:rFonts w:cs="Arial"/>
                <w:bCs/>
                <w:sz w:val="14"/>
                <w:szCs w:val="14"/>
              </w:rPr>
              <w:t>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lastRenderedPageBreak/>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F864F9" w:rsidP="003529C8">
            <w:pPr>
              <w:widowControl w:val="0"/>
              <w:suppressAutoHyphens/>
              <w:spacing w:after="120" w:line="276" w:lineRule="auto"/>
              <w:jc w:val="center"/>
              <w:rPr>
                <w:rFonts w:cs="Arial"/>
                <w:bCs/>
                <w:sz w:val="14"/>
                <w:szCs w:val="14"/>
              </w:rPr>
            </w:pPr>
            <w:r>
              <w:rPr>
                <w:rFonts w:cs="Arial"/>
                <w:bCs/>
                <w:sz w:val="14"/>
                <w:szCs w:val="14"/>
              </w:rPr>
              <w:t>4</w:t>
            </w:r>
            <w:r w:rsidR="00C50BC2">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F864F9" w:rsidP="003529C8">
            <w:pPr>
              <w:widowControl w:val="0"/>
              <w:suppressAutoHyphens/>
              <w:spacing w:after="120" w:line="276" w:lineRule="auto"/>
              <w:jc w:val="center"/>
              <w:rPr>
                <w:rFonts w:cs="Arial"/>
                <w:bCs/>
                <w:sz w:val="14"/>
                <w:szCs w:val="14"/>
              </w:rPr>
            </w:pPr>
            <w:r>
              <w:rPr>
                <w:rFonts w:cs="Arial"/>
                <w:bCs/>
                <w:sz w:val="14"/>
                <w:szCs w:val="14"/>
              </w:rPr>
              <w:t>4</w:t>
            </w:r>
            <w:r w:rsidR="00C50BC2">
              <w:rPr>
                <w:rFonts w:cs="Arial"/>
                <w:bCs/>
                <w:sz w:val="14"/>
                <w:szCs w:val="14"/>
              </w:rPr>
              <w:t>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r>
              <w:rPr>
                <w:rFonts w:cs="Arial"/>
                <w:sz w:val="16"/>
                <w:szCs w:val="16"/>
              </w:rPr>
              <w:t xml:space="preserve">        01</w:t>
            </w: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70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70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90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90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19</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9F0219">
              <w:rPr>
                <w:rFonts w:cs="Arial"/>
                <w:color w:val="000000"/>
                <w:sz w:val="16"/>
                <w:szCs w:val="16"/>
              </w:rPr>
              <w:t>Touca de brim para soldador com proteção para a cabeça, testa, pescoço e ombros, com abertura frontal para a face. Tamanhos: 55,</w:t>
            </w:r>
            <w:r>
              <w:rPr>
                <w:rFonts w:cs="Arial"/>
                <w:color w:val="000000"/>
                <w:sz w:val="16"/>
                <w:szCs w:val="16"/>
              </w:rPr>
              <w:t xml:space="preserve"> </w:t>
            </w:r>
            <w:r w:rsidRPr="009F0219">
              <w:rPr>
                <w:rFonts w:cs="Arial"/>
                <w:color w:val="000000"/>
                <w:sz w:val="16"/>
                <w:szCs w:val="16"/>
              </w:rPr>
              <w:t>56, 57, 58, 59, 60, 61 e 62.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r>
              <w:rPr>
                <w:rFonts w:cs="Arial"/>
                <w:sz w:val="16"/>
                <w:szCs w:val="16"/>
              </w:rPr>
              <w:t xml:space="preserve">    </w:t>
            </w: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4C69C1" w:rsidRDefault="00C50BC2" w:rsidP="003529C8">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C50BC2" w:rsidRPr="00FF3407" w:rsidRDefault="00C50BC2" w:rsidP="003529C8">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3529C8" w:rsidP="003529C8">
            <w:pPr>
              <w:widowControl w:val="0"/>
              <w:suppressAutoHyphens/>
              <w:spacing w:after="120" w:line="276" w:lineRule="auto"/>
              <w:jc w:val="center"/>
              <w:rPr>
                <w:rFonts w:cs="Arial"/>
                <w:bCs/>
                <w:sz w:val="14"/>
                <w:szCs w:val="14"/>
              </w:rPr>
            </w:pPr>
            <w:r>
              <w:rPr>
                <w:rFonts w:cs="Arial"/>
                <w:bCs/>
                <w:sz w:val="14"/>
                <w:szCs w:val="14"/>
              </w:rPr>
              <w:t>90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3529C8" w:rsidP="003529C8">
            <w:pPr>
              <w:widowControl w:val="0"/>
              <w:suppressAutoHyphens/>
              <w:spacing w:after="120" w:line="276" w:lineRule="auto"/>
              <w:jc w:val="center"/>
              <w:rPr>
                <w:rFonts w:cs="Arial"/>
                <w:bCs/>
                <w:sz w:val="14"/>
                <w:szCs w:val="14"/>
              </w:rPr>
            </w:pPr>
            <w:r>
              <w:rPr>
                <w:rFonts w:cs="Arial"/>
                <w:bCs/>
                <w:sz w:val="14"/>
                <w:szCs w:val="14"/>
              </w:rPr>
              <w:t>90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15</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50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r>
              <w:rPr>
                <w:rFonts w:cs="Arial"/>
                <w:sz w:val="16"/>
                <w:szCs w:val="16"/>
              </w:rPr>
              <w:t xml:space="preserve">  </w:t>
            </w:r>
          </w:p>
          <w:p w:rsidR="00C50BC2" w:rsidRDefault="00C50BC2" w:rsidP="003529C8">
            <w:pPr>
              <w:widowControl w:val="0"/>
              <w:suppressAutoHyphens/>
              <w:spacing w:after="120" w:line="276" w:lineRule="auto"/>
              <w:rPr>
                <w:rFonts w:cs="Arial"/>
                <w:sz w:val="16"/>
                <w:szCs w:val="16"/>
              </w:rPr>
            </w:pPr>
            <w:r>
              <w:rPr>
                <w:rFonts w:cs="Arial"/>
                <w:sz w:val="16"/>
                <w:szCs w:val="16"/>
              </w:rPr>
              <w:t xml:space="preserve">    01</w:t>
            </w: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bCs/>
                <w:sz w:val="14"/>
                <w:szCs w:val="14"/>
              </w:rPr>
            </w:pPr>
          </w:p>
          <w:p w:rsidR="00C50BC2" w:rsidRDefault="00C50BC2" w:rsidP="003529C8">
            <w:pPr>
              <w:widowControl w:val="0"/>
              <w:suppressAutoHyphens/>
              <w:spacing w:after="120" w:line="276" w:lineRule="auto"/>
              <w:rPr>
                <w:rFonts w:cs="Arial"/>
                <w:bCs/>
                <w:sz w:val="14"/>
                <w:szCs w:val="14"/>
              </w:rPr>
            </w:pPr>
          </w:p>
          <w:p w:rsidR="00C50BC2" w:rsidRPr="00D157DF" w:rsidRDefault="00B56C6D" w:rsidP="00B56C6D">
            <w:pPr>
              <w:widowControl w:val="0"/>
              <w:suppressAutoHyphens/>
              <w:spacing w:after="120" w:line="276" w:lineRule="auto"/>
              <w:rPr>
                <w:rFonts w:cs="Arial"/>
                <w:bCs/>
                <w:sz w:val="14"/>
                <w:szCs w:val="14"/>
              </w:rPr>
            </w:pPr>
            <w:r>
              <w:rPr>
                <w:rFonts w:cs="Arial"/>
                <w:bCs/>
                <w:sz w:val="14"/>
                <w:szCs w:val="14"/>
              </w:rPr>
              <w:t xml:space="preserve">       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bCs/>
                <w:sz w:val="14"/>
                <w:szCs w:val="14"/>
              </w:rPr>
            </w:pPr>
          </w:p>
          <w:p w:rsidR="00C50BC2" w:rsidRPr="000B28B7" w:rsidRDefault="00B56C6D" w:rsidP="00B56C6D">
            <w:pPr>
              <w:widowControl w:val="0"/>
              <w:suppressAutoHyphens/>
              <w:spacing w:after="120" w:line="276" w:lineRule="auto"/>
              <w:rPr>
                <w:rFonts w:cs="Arial"/>
                <w:bCs/>
                <w:sz w:val="14"/>
                <w:szCs w:val="14"/>
              </w:rPr>
            </w:pPr>
            <w:r>
              <w:rPr>
                <w:rFonts w:cs="Arial"/>
                <w:bCs/>
                <w:sz w:val="14"/>
                <w:szCs w:val="14"/>
              </w:rPr>
              <w:t xml:space="preserve">    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5B7B45">
              <w:rPr>
                <w:rFonts w:cs="Arial"/>
                <w:color w:val="000000"/>
                <w:sz w:val="16"/>
                <w:szCs w:val="16"/>
              </w:rPr>
              <w:t xml:space="preserve">Tapete isolante elétrico classe 2 (20 kV) constituído de borracha especial e superfície diamante antiderrapante com superfície texturizada para maior ancoragem ao piso. Dimensões: 1.000 mm de comprimento, 914 mm de </w:t>
            </w:r>
            <w:r w:rsidRPr="005B7B45">
              <w:rPr>
                <w:rFonts w:cs="Arial"/>
                <w:color w:val="000000"/>
                <w:sz w:val="16"/>
                <w:szCs w:val="16"/>
              </w:rPr>
              <w:lastRenderedPageBreak/>
              <w:t>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C50BC2" w:rsidP="00B56C6D">
            <w:pPr>
              <w:widowControl w:val="0"/>
              <w:suppressAutoHyphens/>
              <w:spacing w:after="120" w:line="276" w:lineRule="auto"/>
              <w:jc w:val="center"/>
              <w:rPr>
                <w:rFonts w:cs="Arial"/>
                <w:bCs/>
                <w:sz w:val="14"/>
                <w:szCs w:val="14"/>
              </w:rPr>
            </w:pPr>
            <w:r>
              <w:rPr>
                <w:rFonts w:cs="Arial"/>
                <w:bCs/>
                <w:sz w:val="14"/>
                <w:szCs w:val="14"/>
              </w:rPr>
              <w:lastRenderedPageBreak/>
              <w:t>0</w:t>
            </w:r>
            <w:r w:rsidR="00B56C6D">
              <w:rPr>
                <w:rFonts w:cs="Arial"/>
                <w:bCs/>
                <w:sz w:val="14"/>
                <w:szCs w:val="14"/>
              </w:rPr>
              <w:t>5</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C50BC2" w:rsidP="00B56C6D">
            <w:pPr>
              <w:widowControl w:val="0"/>
              <w:suppressAutoHyphens/>
              <w:spacing w:after="120" w:line="276" w:lineRule="auto"/>
              <w:jc w:val="center"/>
              <w:rPr>
                <w:rFonts w:cs="Arial"/>
                <w:bCs/>
                <w:sz w:val="14"/>
                <w:szCs w:val="14"/>
              </w:rPr>
            </w:pPr>
            <w:r>
              <w:rPr>
                <w:rFonts w:cs="Arial"/>
                <w:bCs/>
                <w:sz w:val="14"/>
                <w:szCs w:val="14"/>
              </w:rPr>
              <w:lastRenderedPageBreak/>
              <w:t>0</w:t>
            </w:r>
            <w:r w:rsidR="00B56C6D">
              <w:rPr>
                <w:rFonts w:cs="Arial"/>
                <w:bCs/>
                <w:sz w:val="14"/>
                <w:szCs w:val="14"/>
              </w:rPr>
              <w:t>5</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lastRenderedPageBreak/>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350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350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300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C50BC2" w:rsidRPr="000B28B7" w:rsidRDefault="00C50BC2" w:rsidP="003529C8">
            <w:pPr>
              <w:widowControl w:val="0"/>
              <w:suppressAutoHyphens/>
              <w:spacing w:after="120" w:line="276" w:lineRule="auto"/>
              <w:jc w:val="center"/>
              <w:rPr>
                <w:rFonts w:cs="Arial"/>
                <w:bCs/>
                <w:sz w:val="14"/>
                <w:szCs w:val="14"/>
              </w:rPr>
            </w:pPr>
            <w:r>
              <w:rPr>
                <w:rFonts w:cs="Arial"/>
                <w:bCs/>
                <w:sz w:val="14"/>
                <w:szCs w:val="14"/>
              </w:rPr>
              <w:t>100</w:t>
            </w:r>
          </w:p>
        </w:tc>
        <w:tc>
          <w:tcPr>
            <w:tcW w:w="992" w:type="dxa"/>
            <w:tcBorders>
              <w:top w:val="single" w:sz="4" w:space="0" w:color="000000"/>
              <w:left w:val="single" w:sz="4" w:space="0" w:color="000000"/>
              <w:bottom w:val="single" w:sz="4" w:space="0" w:color="000000"/>
              <w:right w:val="single" w:sz="4" w:space="0" w:color="000000"/>
            </w:tcBorders>
          </w:tcPr>
          <w:p w:rsidR="00C50BC2" w:rsidRPr="00D157DF" w:rsidRDefault="00C50BC2" w:rsidP="003529C8">
            <w:pPr>
              <w:widowControl w:val="0"/>
              <w:suppressAutoHyphens/>
              <w:spacing w:after="120" w:line="276" w:lineRule="auto"/>
              <w:jc w:val="center"/>
              <w:rPr>
                <w:rFonts w:cs="Arial"/>
                <w:bCs/>
                <w:sz w:val="14"/>
                <w:szCs w:val="14"/>
              </w:rPr>
            </w:pPr>
            <w:r>
              <w:rPr>
                <w:rFonts w:cs="Arial"/>
                <w:bCs/>
                <w:sz w:val="14"/>
                <w:szCs w:val="14"/>
              </w:rPr>
              <w:t>100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20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6A48B0" w:rsidRDefault="00C50BC2" w:rsidP="003529C8">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C50BC2" w:rsidRPr="00FF3407" w:rsidRDefault="00C50BC2" w:rsidP="003529C8">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130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130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20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300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300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75</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75</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160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160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310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310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70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70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60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60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A95785">
              <w:rPr>
                <w:rFonts w:cs="Arial"/>
                <w:color w:val="000000"/>
                <w:sz w:val="16"/>
                <w:szCs w:val="16"/>
              </w:rPr>
              <w:t xml:space="preserve">Fita adesiva, material: plástico, tipo: zebrada, largura: 100 mm, comprimento: 50 m, espessura: 0,15 mm, cor: preta e amarela, aplicação: sinalização de advertência, características adicionais: formato cores em </w:t>
            </w:r>
            <w:r w:rsidRPr="00A95785">
              <w:rPr>
                <w:rFonts w:cs="Arial"/>
                <w:color w:val="000000"/>
                <w:sz w:val="16"/>
                <w:szCs w:val="16"/>
              </w:rPr>
              <w:lastRenderedPageBreak/>
              <w:t>diagonal</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p>
          <w:p w:rsidR="00C50BC2" w:rsidRPr="00EA3870" w:rsidRDefault="00C50BC2" w:rsidP="003529C8">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3</w:t>
            </w:r>
            <w:r w:rsidR="00C50BC2">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D157DF" w:rsidRDefault="00B56C6D" w:rsidP="003529C8">
            <w:pPr>
              <w:widowControl w:val="0"/>
              <w:suppressAutoHyphens/>
              <w:spacing w:after="120" w:line="276" w:lineRule="auto"/>
              <w:jc w:val="center"/>
              <w:rPr>
                <w:rFonts w:cs="Arial"/>
                <w:bCs/>
                <w:sz w:val="14"/>
                <w:szCs w:val="14"/>
              </w:rPr>
            </w:pPr>
            <w:r>
              <w:rPr>
                <w:rFonts w:cs="Arial"/>
                <w:bCs/>
                <w:sz w:val="14"/>
                <w:szCs w:val="14"/>
              </w:rPr>
              <w:t>3</w:t>
            </w:r>
            <w:r w:rsidR="00C50BC2">
              <w:rPr>
                <w:rFonts w:cs="Arial"/>
                <w:bCs/>
                <w:sz w:val="14"/>
                <w:szCs w:val="14"/>
              </w:rPr>
              <w:t>50</w:t>
            </w:r>
          </w:p>
        </w:tc>
      </w:tr>
      <w:tr w:rsidR="00C50BC2" w:rsidRPr="00D157DF" w:rsidTr="003529C8">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autoSpaceDE w:val="0"/>
              <w:spacing w:after="120"/>
              <w:jc w:val="center"/>
              <w:rPr>
                <w:rFonts w:cs="Arial"/>
                <w:sz w:val="16"/>
                <w:szCs w:val="16"/>
              </w:rPr>
            </w:pPr>
            <w:r>
              <w:rPr>
                <w:rFonts w:cs="Arial"/>
                <w:sz w:val="16"/>
                <w:szCs w:val="16"/>
              </w:rPr>
              <w:lastRenderedPageBreak/>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C50BC2" w:rsidRPr="00FF3407" w:rsidRDefault="00C50BC2" w:rsidP="003529C8">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sz w:val="16"/>
                <w:szCs w:val="16"/>
              </w:rPr>
            </w:pP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rPr>
                <w:rFonts w:cs="Arial"/>
                <w:sz w:val="16"/>
                <w:szCs w:val="16"/>
              </w:rPr>
            </w:pPr>
            <w:r>
              <w:rPr>
                <w:rFonts w:cs="Arial"/>
                <w:sz w:val="16"/>
                <w:szCs w:val="16"/>
              </w:rPr>
              <w:t xml:space="preserve">  </w:t>
            </w:r>
          </w:p>
          <w:p w:rsidR="00C50BC2" w:rsidRPr="00EA3870" w:rsidRDefault="00C50BC2" w:rsidP="003529C8">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Pr="000B28B7" w:rsidRDefault="00B56C6D" w:rsidP="003529C8">
            <w:pPr>
              <w:widowControl w:val="0"/>
              <w:suppressAutoHyphens/>
              <w:spacing w:after="120" w:line="276" w:lineRule="auto"/>
              <w:jc w:val="center"/>
              <w:rPr>
                <w:rFonts w:cs="Arial"/>
                <w:bCs/>
                <w:sz w:val="14"/>
                <w:szCs w:val="14"/>
              </w:rPr>
            </w:pPr>
            <w:r>
              <w:rPr>
                <w:rFonts w:cs="Arial"/>
                <w:bCs/>
                <w:sz w:val="14"/>
                <w:szCs w:val="14"/>
              </w:rPr>
              <w:t>150</w:t>
            </w:r>
          </w:p>
        </w:tc>
        <w:tc>
          <w:tcPr>
            <w:tcW w:w="992" w:type="dxa"/>
            <w:tcBorders>
              <w:top w:val="single" w:sz="4" w:space="0" w:color="000000"/>
              <w:left w:val="single" w:sz="4" w:space="0" w:color="000000"/>
              <w:bottom w:val="single" w:sz="4" w:space="0" w:color="000000"/>
              <w:right w:val="single" w:sz="4" w:space="0" w:color="000000"/>
            </w:tcBorders>
          </w:tcPr>
          <w:p w:rsidR="00C50BC2" w:rsidRDefault="00C50BC2" w:rsidP="003529C8">
            <w:pPr>
              <w:widowControl w:val="0"/>
              <w:suppressAutoHyphens/>
              <w:spacing w:after="120" w:line="276" w:lineRule="auto"/>
              <w:jc w:val="center"/>
              <w:rPr>
                <w:rFonts w:cs="Arial"/>
                <w:bCs/>
                <w:sz w:val="14"/>
                <w:szCs w:val="14"/>
              </w:rPr>
            </w:pPr>
          </w:p>
          <w:p w:rsidR="00C50BC2" w:rsidRDefault="00B56C6D" w:rsidP="003529C8">
            <w:pPr>
              <w:widowControl w:val="0"/>
              <w:suppressAutoHyphens/>
              <w:spacing w:after="120" w:line="276" w:lineRule="auto"/>
              <w:jc w:val="center"/>
              <w:rPr>
                <w:rFonts w:cs="Arial"/>
                <w:bCs/>
                <w:sz w:val="14"/>
                <w:szCs w:val="14"/>
              </w:rPr>
            </w:pPr>
            <w:r>
              <w:rPr>
                <w:rFonts w:cs="Arial"/>
                <w:bCs/>
                <w:sz w:val="14"/>
                <w:szCs w:val="14"/>
              </w:rPr>
              <w:t>150</w:t>
            </w:r>
          </w:p>
          <w:p w:rsidR="00C50BC2" w:rsidRPr="00D157DF" w:rsidRDefault="00C50BC2" w:rsidP="003529C8">
            <w:pPr>
              <w:widowControl w:val="0"/>
              <w:suppressAutoHyphens/>
              <w:spacing w:after="120" w:line="276" w:lineRule="auto"/>
              <w:jc w:val="center"/>
              <w:rPr>
                <w:rFonts w:cs="Arial"/>
                <w:bCs/>
                <w:sz w:val="14"/>
                <w:szCs w:val="14"/>
              </w:rPr>
            </w:pPr>
          </w:p>
        </w:tc>
      </w:tr>
    </w:tbl>
    <w:p w:rsidR="00C50BC2" w:rsidRDefault="00C50BC2" w:rsidP="00C50BC2"/>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845481" w:rsidRPr="00745A2A" w:rsidTr="006F1D1D">
        <w:tc>
          <w:tcPr>
            <w:tcW w:w="10064" w:type="dxa"/>
            <w:gridSpan w:val="6"/>
            <w:tcBorders>
              <w:top w:val="single" w:sz="4" w:space="0" w:color="auto"/>
              <w:left w:val="single" w:sz="4" w:space="0" w:color="auto"/>
              <w:bottom w:val="single" w:sz="4" w:space="0" w:color="auto"/>
              <w:right w:val="single" w:sz="4" w:space="0" w:color="auto"/>
            </w:tcBorders>
            <w:vAlign w:val="bottom"/>
          </w:tcPr>
          <w:p w:rsidR="00845481" w:rsidRPr="00745A2A" w:rsidRDefault="00845481" w:rsidP="006F1D1D">
            <w:pPr>
              <w:autoSpaceDE w:val="0"/>
              <w:spacing w:after="120" w:line="276" w:lineRule="auto"/>
              <w:rPr>
                <w:rFonts w:cs="Arial"/>
                <w:b/>
                <w:i/>
                <w:szCs w:val="20"/>
              </w:rPr>
            </w:pPr>
            <w:r w:rsidRPr="00745A2A">
              <w:rPr>
                <w:rFonts w:cs="Arial"/>
                <w:b/>
                <w:i/>
                <w:szCs w:val="20"/>
              </w:rPr>
              <w:t>Órgão Gerenciador:</w:t>
            </w:r>
            <w:r>
              <w:rPr>
                <w:rFonts w:cs="Arial"/>
                <w:b/>
                <w:i/>
                <w:szCs w:val="20"/>
              </w:rPr>
              <w:t xml:space="preserve"> COMANDO DA 3º REGIAO MILITAR/RS</w:t>
            </w:r>
          </w:p>
        </w:tc>
      </w:tr>
      <w:tr w:rsidR="00845481" w:rsidRPr="00AB5219"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845481" w:rsidRPr="007B6AC9" w:rsidRDefault="00845481" w:rsidP="006F1D1D">
            <w:pPr>
              <w:widowControl w:val="0"/>
              <w:suppressAutoHyphens/>
              <w:jc w:val="center"/>
              <w:rPr>
                <w:rFonts w:cs="Arial"/>
                <w:szCs w:val="20"/>
              </w:rPr>
            </w:pPr>
            <w:r w:rsidRPr="007B6AC9">
              <w:rPr>
                <w:rFonts w:cs="Arial"/>
                <w:szCs w:val="20"/>
              </w:rPr>
              <w:t>ÍTEM</w:t>
            </w:r>
          </w:p>
        </w:tc>
        <w:tc>
          <w:tcPr>
            <w:tcW w:w="5685" w:type="dxa"/>
          </w:tcPr>
          <w:p w:rsidR="00845481" w:rsidRPr="007B6AC9" w:rsidRDefault="00845481" w:rsidP="006F1D1D">
            <w:pPr>
              <w:widowControl w:val="0"/>
              <w:suppressAutoHyphens/>
              <w:jc w:val="center"/>
              <w:rPr>
                <w:rFonts w:cs="Arial"/>
                <w:szCs w:val="20"/>
              </w:rPr>
            </w:pPr>
            <w:r w:rsidRPr="007B6AC9">
              <w:rPr>
                <w:rFonts w:cs="Arial"/>
                <w:szCs w:val="20"/>
              </w:rPr>
              <w:t>DESCRIÇÃO</w:t>
            </w:r>
          </w:p>
        </w:tc>
        <w:tc>
          <w:tcPr>
            <w:tcW w:w="992" w:type="dxa"/>
          </w:tcPr>
          <w:p w:rsidR="00845481" w:rsidRPr="00AB5219" w:rsidRDefault="00845481" w:rsidP="006F1D1D">
            <w:pPr>
              <w:widowControl w:val="0"/>
              <w:suppressAutoHyphens/>
              <w:jc w:val="center"/>
              <w:rPr>
                <w:rFonts w:cs="Arial"/>
                <w:sz w:val="16"/>
                <w:szCs w:val="16"/>
              </w:rPr>
            </w:pPr>
            <w:r w:rsidRPr="00AB5219">
              <w:rPr>
                <w:rFonts w:cs="Arial"/>
                <w:sz w:val="16"/>
                <w:szCs w:val="16"/>
              </w:rPr>
              <w:t>UNIDADE DE MEDIDA</w:t>
            </w:r>
          </w:p>
        </w:tc>
        <w:tc>
          <w:tcPr>
            <w:tcW w:w="851" w:type="dxa"/>
          </w:tcPr>
          <w:p w:rsidR="00845481" w:rsidRPr="00AB5219" w:rsidRDefault="00845481" w:rsidP="006F1D1D">
            <w:pPr>
              <w:widowControl w:val="0"/>
              <w:suppressAutoHyphens/>
              <w:jc w:val="center"/>
              <w:rPr>
                <w:rFonts w:cs="Arial"/>
                <w:sz w:val="16"/>
                <w:szCs w:val="16"/>
              </w:rPr>
            </w:pPr>
            <w:r>
              <w:rPr>
                <w:rFonts w:cs="Arial"/>
                <w:sz w:val="16"/>
                <w:szCs w:val="16"/>
              </w:rPr>
              <w:t>REQ. MÍNIMA</w:t>
            </w:r>
          </w:p>
        </w:tc>
        <w:tc>
          <w:tcPr>
            <w:tcW w:w="850" w:type="dxa"/>
          </w:tcPr>
          <w:p w:rsidR="00845481" w:rsidRDefault="00845481" w:rsidP="006F1D1D">
            <w:pPr>
              <w:widowControl w:val="0"/>
              <w:suppressAutoHyphens/>
              <w:jc w:val="center"/>
              <w:rPr>
                <w:rFonts w:cs="Arial"/>
                <w:bCs/>
                <w:sz w:val="16"/>
                <w:szCs w:val="16"/>
              </w:rPr>
            </w:pPr>
            <w:r>
              <w:rPr>
                <w:rFonts w:cs="Arial"/>
                <w:bCs/>
                <w:sz w:val="16"/>
                <w:szCs w:val="16"/>
              </w:rPr>
              <w:t>REQ.</w:t>
            </w:r>
          </w:p>
          <w:p w:rsidR="00845481" w:rsidRPr="00AB5219" w:rsidRDefault="00845481" w:rsidP="006F1D1D">
            <w:pPr>
              <w:widowControl w:val="0"/>
              <w:suppressAutoHyphens/>
              <w:jc w:val="center"/>
              <w:rPr>
                <w:rFonts w:cs="Arial"/>
                <w:bCs/>
                <w:sz w:val="16"/>
                <w:szCs w:val="16"/>
              </w:rPr>
            </w:pPr>
            <w:r w:rsidRPr="00AB5219">
              <w:rPr>
                <w:rFonts w:cs="Arial"/>
                <w:bCs/>
                <w:sz w:val="16"/>
                <w:szCs w:val="16"/>
              </w:rPr>
              <w:t>MÁXIMA</w:t>
            </w:r>
          </w:p>
        </w:tc>
        <w:tc>
          <w:tcPr>
            <w:tcW w:w="992" w:type="dxa"/>
          </w:tcPr>
          <w:p w:rsidR="00845481" w:rsidRDefault="00845481" w:rsidP="006F1D1D">
            <w:pPr>
              <w:widowControl w:val="0"/>
              <w:suppressAutoHyphens/>
              <w:jc w:val="center"/>
              <w:rPr>
                <w:rFonts w:cs="Arial"/>
                <w:bCs/>
                <w:i/>
                <w:sz w:val="16"/>
                <w:szCs w:val="16"/>
              </w:rPr>
            </w:pPr>
            <w:r>
              <w:rPr>
                <w:rFonts w:cs="Arial"/>
                <w:bCs/>
                <w:i/>
                <w:sz w:val="16"/>
                <w:szCs w:val="16"/>
              </w:rPr>
              <w:t>QUANT</w:t>
            </w:r>
          </w:p>
          <w:p w:rsidR="00845481" w:rsidRPr="00AB5219" w:rsidRDefault="00845481" w:rsidP="006F1D1D">
            <w:pPr>
              <w:widowControl w:val="0"/>
              <w:suppressAutoHyphens/>
              <w:jc w:val="center"/>
              <w:rPr>
                <w:rFonts w:cs="Arial"/>
                <w:bCs/>
                <w:i/>
                <w:sz w:val="16"/>
                <w:szCs w:val="16"/>
              </w:rPr>
            </w:pPr>
            <w:r w:rsidRPr="00AB5219">
              <w:rPr>
                <w:rFonts w:cs="Arial"/>
                <w:bCs/>
                <w:i/>
                <w:sz w:val="16"/>
                <w:szCs w:val="16"/>
              </w:rPr>
              <w:t xml:space="preserve"> TOTAL</w:t>
            </w:r>
          </w:p>
          <w:p w:rsidR="00845481" w:rsidRPr="00AB5219" w:rsidRDefault="00845481" w:rsidP="006F1D1D">
            <w:pPr>
              <w:widowControl w:val="0"/>
              <w:suppressAutoHyphens/>
              <w:jc w:val="center"/>
              <w:rPr>
                <w:rFonts w:cs="Arial"/>
                <w:bCs/>
                <w:i/>
                <w:sz w:val="16"/>
                <w:szCs w:val="16"/>
              </w:rPr>
            </w:pPr>
          </w:p>
        </w:tc>
      </w:tr>
      <w:tr w:rsidR="00845481" w:rsidRPr="00EA3870"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w:t>
            </w:r>
          </w:p>
        </w:tc>
        <w:tc>
          <w:tcPr>
            <w:tcW w:w="5685" w:type="dxa"/>
            <w:vAlign w:val="center"/>
          </w:tcPr>
          <w:p w:rsidR="00845481" w:rsidRPr="00FF3407" w:rsidRDefault="00845481" w:rsidP="006F1D1D">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0B28B7" w:rsidRDefault="00845481" w:rsidP="006F1D1D">
            <w:pPr>
              <w:widowControl w:val="0"/>
              <w:suppressAutoHyphens/>
              <w:spacing w:after="120" w:line="276" w:lineRule="auto"/>
              <w:jc w:val="center"/>
              <w:rPr>
                <w:rFonts w:cs="Arial"/>
                <w:sz w:val="16"/>
                <w:szCs w:val="16"/>
              </w:rPr>
            </w:pPr>
            <w:r>
              <w:rPr>
                <w:rFonts w:cs="Arial"/>
                <w:sz w:val="16"/>
                <w:szCs w:val="16"/>
              </w:rPr>
              <w:t>20</w:t>
            </w:r>
          </w:p>
        </w:tc>
        <w:tc>
          <w:tcPr>
            <w:tcW w:w="992" w:type="dxa"/>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r>
              <w:rPr>
                <w:rFonts w:cs="Arial"/>
                <w:sz w:val="16"/>
                <w:szCs w:val="16"/>
              </w:rPr>
              <w:t>Und</w:t>
            </w:r>
          </w:p>
          <w:p w:rsidR="00845481" w:rsidRPr="00EA3870" w:rsidRDefault="00845481" w:rsidP="006F1D1D">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845481" w:rsidRPr="00D157DF"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sidRPr="00D157DF">
              <w:rPr>
                <w:rFonts w:cs="Arial"/>
                <w:bCs/>
                <w:sz w:val="14"/>
                <w:szCs w:val="14"/>
              </w:rPr>
              <w:t>10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r>
              <w:rPr>
                <w:rFonts w:cs="Arial"/>
                <w:sz w:val="16"/>
                <w:szCs w:val="16"/>
              </w:rPr>
              <w:t xml:space="preserve">   01</w:t>
            </w: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Pr="00D157DF"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150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150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r>
              <w:rPr>
                <w:rFonts w:cs="Arial"/>
                <w:sz w:val="16"/>
                <w:szCs w:val="16"/>
              </w:rPr>
              <w:t xml:space="preserve">       01</w:t>
            </w:r>
          </w:p>
          <w:p w:rsidR="00845481" w:rsidRPr="00EA3870" w:rsidRDefault="00845481" w:rsidP="006F1D1D">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06</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1</w:t>
            </w:r>
            <w:r w:rsidR="00845481">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1</w:t>
            </w:r>
            <w:r w:rsidR="00845481">
              <w:rPr>
                <w:rFonts w:cs="Arial"/>
                <w:bCs/>
                <w:sz w:val="14"/>
                <w:szCs w:val="14"/>
              </w:rPr>
              <w:t>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8D5278">
              <w:rPr>
                <w:rFonts w:cs="Arial"/>
                <w:color w:val="000000"/>
                <w:sz w:val="16"/>
                <w:szCs w:val="16"/>
              </w:rPr>
              <w:t xml:space="preserve">Luva de PVC para produtos químicos cano longo, palma antiderrapante, granulação fina, com alta resistência a abrasão. Tamanhos: pequeno, médio </w:t>
            </w:r>
            <w:r w:rsidRPr="008D5278">
              <w:rPr>
                <w:rFonts w:cs="Arial"/>
                <w:color w:val="000000"/>
                <w:sz w:val="16"/>
                <w:szCs w:val="16"/>
              </w:rPr>
              <w:lastRenderedPageBreak/>
              <w:t>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r>
              <w:rPr>
                <w:rFonts w:cs="Arial"/>
                <w:sz w:val="16"/>
                <w:szCs w:val="16"/>
              </w:rPr>
              <w:lastRenderedPageBreak/>
              <w:t xml:space="preserve">    </w:t>
            </w:r>
          </w:p>
          <w:p w:rsidR="00845481" w:rsidRPr="00EA3870" w:rsidRDefault="00845481" w:rsidP="006F1D1D">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lastRenderedPageBreak/>
              <w:t>10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lastRenderedPageBreak/>
              <w:t>10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lastRenderedPageBreak/>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2</w:t>
            </w:r>
            <w:r w:rsidR="006F1D1D">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r>
              <w:rPr>
                <w:rFonts w:cs="Arial"/>
                <w:sz w:val="16"/>
                <w:szCs w:val="16"/>
              </w:rPr>
              <w:t xml:space="preserve"> </w:t>
            </w:r>
          </w:p>
          <w:p w:rsidR="00845481" w:rsidRDefault="00845481" w:rsidP="006F1D1D">
            <w:pPr>
              <w:widowControl w:val="0"/>
              <w:suppressAutoHyphens/>
              <w:spacing w:after="120" w:line="276" w:lineRule="auto"/>
              <w:rPr>
                <w:rFonts w:cs="Arial"/>
                <w:sz w:val="16"/>
                <w:szCs w:val="16"/>
              </w:rPr>
            </w:pPr>
            <w:r>
              <w:rPr>
                <w:rFonts w:cs="Arial"/>
                <w:sz w:val="16"/>
                <w:szCs w:val="16"/>
              </w:rPr>
              <w:t xml:space="preserve">      01</w:t>
            </w:r>
          </w:p>
          <w:p w:rsidR="00845481" w:rsidRPr="00EA3870" w:rsidRDefault="00845481" w:rsidP="006F1D1D">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06</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06</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50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r>
              <w:rPr>
                <w:rFonts w:cs="Arial"/>
                <w:sz w:val="16"/>
                <w:szCs w:val="16"/>
              </w:rPr>
              <w:t xml:space="preserve">        01</w:t>
            </w: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6F1D1D" w:rsidP="006F1D1D">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6F1D1D" w:rsidP="006F1D1D">
            <w:pPr>
              <w:widowControl w:val="0"/>
              <w:suppressAutoHyphens/>
              <w:spacing w:after="120" w:line="276" w:lineRule="auto"/>
              <w:jc w:val="center"/>
              <w:rPr>
                <w:rFonts w:cs="Arial"/>
                <w:bCs/>
                <w:sz w:val="14"/>
                <w:szCs w:val="14"/>
              </w:rPr>
            </w:pPr>
            <w:r>
              <w:rPr>
                <w:rFonts w:cs="Arial"/>
                <w:bCs/>
                <w:sz w:val="14"/>
                <w:szCs w:val="14"/>
              </w:rPr>
              <w:t>10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4</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4</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w:t>
            </w:r>
            <w:r w:rsidR="006F1D1D">
              <w:rPr>
                <w:rFonts w:cs="Arial"/>
                <w:bCs/>
                <w:sz w:val="14"/>
                <w:szCs w:val="14"/>
              </w:rPr>
              <w:t>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4C69C1" w:rsidRDefault="00845481" w:rsidP="006F1D1D">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845481" w:rsidRPr="00FF3407" w:rsidRDefault="00845481" w:rsidP="006F1D1D">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lastRenderedPageBreak/>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lastRenderedPageBreak/>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344009">
            <w:pPr>
              <w:widowControl w:val="0"/>
              <w:suppressAutoHyphens/>
              <w:spacing w:after="120" w:line="276" w:lineRule="auto"/>
              <w:jc w:val="center"/>
              <w:rPr>
                <w:rFonts w:cs="Arial"/>
                <w:bCs/>
                <w:sz w:val="14"/>
                <w:szCs w:val="14"/>
              </w:rPr>
            </w:pPr>
            <w:r>
              <w:rPr>
                <w:rFonts w:cs="Arial"/>
                <w:bCs/>
                <w:sz w:val="14"/>
                <w:szCs w:val="14"/>
              </w:rPr>
              <w:t>0</w:t>
            </w:r>
            <w:r w:rsidR="00344009">
              <w:rPr>
                <w:rFonts w:cs="Arial"/>
                <w:bCs/>
                <w:sz w:val="14"/>
                <w:szCs w:val="14"/>
              </w:rPr>
              <w:t>1</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344009">
            <w:pPr>
              <w:widowControl w:val="0"/>
              <w:suppressAutoHyphens/>
              <w:spacing w:after="120" w:line="276" w:lineRule="auto"/>
              <w:jc w:val="center"/>
              <w:rPr>
                <w:rFonts w:cs="Arial"/>
                <w:bCs/>
                <w:sz w:val="14"/>
                <w:szCs w:val="14"/>
              </w:rPr>
            </w:pPr>
            <w:r>
              <w:rPr>
                <w:rFonts w:cs="Arial"/>
                <w:bCs/>
                <w:sz w:val="14"/>
                <w:szCs w:val="14"/>
              </w:rPr>
              <w:t>0</w:t>
            </w:r>
            <w:r w:rsidR="00344009">
              <w:rPr>
                <w:rFonts w:cs="Arial"/>
                <w:bCs/>
                <w:sz w:val="14"/>
                <w:szCs w:val="14"/>
              </w:rPr>
              <w:t>1</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r>
              <w:rPr>
                <w:rFonts w:cs="Arial"/>
                <w:sz w:val="16"/>
                <w:szCs w:val="16"/>
              </w:rPr>
              <w:t xml:space="preserve">  </w:t>
            </w:r>
          </w:p>
          <w:p w:rsidR="00845481" w:rsidRDefault="00845481" w:rsidP="006F1D1D">
            <w:pPr>
              <w:widowControl w:val="0"/>
              <w:suppressAutoHyphens/>
              <w:spacing w:after="120" w:line="276" w:lineRule="auto"/>
              <w:rPr>
                <w:rFonts w:cs="Arial"/>
                <w:sz w:val="16"/>
                <w:szCs w:val="16"/>
              </w:rPr>
            </w:pPr>
            <w:r>
              <w:rPr>
                <w:rFonts w:cs="Arial"/>
                <w:sz w:val="16"/>
                <w:szCs w:val="16"/>
              </w:rPr>
              <w:t xml:space="preserve">    01</w:t>
            </w: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bCs/>
                <w:sz w:val="14"/>
                <w:szCs w:val="14"/>
              </w:rPr>
            </w:pPr>
          </w:p>
          <w:p w:rsidR="00845481" w:rsidRDefault="00845481" w:rsidP="006F1D1D">
            <w:pPr>
              <w:widowControl w:val="0"/>
              <w:suppressAutoHyphens/>
              <w:spacing w:after="120" w:line="276" w:lineRule="auto"/>
              <w:rPr>
                <w:rFonts w:cs="Arial"/>
                <w:bCs/>
                <w:sz w:val="14"/>
                <w:szCs w:val="14"/>
              </w:rPr>
            </w:pPr>
          </w:p>
          <w:p w:rsidR="00845481" w:rsidRPr="00D157DF" w:rsidRDefault="00845481" w:rsidP="006F1D1D">
            <w:pPr>
              <w:widowControl w:val="0"/>
              <w:suppressAutoHyphens/>
              <w:spacing w:after="120" w:line="276" w:lineRule="auto"/>
              <w:rPr>
                <w:rFonts w:cs="Arial"/>
                <w:bCs/>
                <w:sz w:val="14"/>
                <w:szCs w:val="14"/>
              </w:rPr>
            </w:pPr>
            <w:r>
              <w:rPr>
                <w:rFonts w:cs="Arial"/>
                <w:bCs/>
                <w:sz w:val="14"/>
                <w:szCs w:val="14"/>
              </w:rPr>
              <w:t>03</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25</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91602F">
              <w:rPr>
                <w:rFonts w:cs="Arial"/>
                <w:color w:val="000000"/>
                <w:sz w:val="16"/>
                <w:szCs w:val="16"/>
              </w:rPr>
              <w:t>Uniforme eletricista NR-10 composto de calça e camisa contra arco elétrico risco 1 e 2. Tamanhos: pequeno, médio e grande. Deve atender às seguintes Normas Técnicas: ASTM F 2621-06, ASTM F 1505-08, NFPA 2112-07 ou IEC 61482- 2:2009 + ISO 11612:2008.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bCs/>
                <w:sz w:val="14"/>
                <w:szCs w:val="14"/>
              </w:rPr>
            </w:pPr>
          </w:p>
          <w:p w:rsidR="00845481" w:rsidRPr="000B28B7" w:rsidRDefault="00845481" w:rsidP="00344009">
            <w:pPr>
              <w:widowControl w:val="0"/>
              <w:suppressAutoHyphens/>
              <w:spacing w:after="120" w:line="276" w:lineRule="auto"/>
              <w:rPr>
                <w:rFonts w:cs="Arial"/>
                <w:bCs/>
                <w:sz w:val="14"/>
                <w:szCs w:val="14"/>
              </w:rPr>
            </w:pPr>
            <w:r>
              <w:rPr>
                <w:rFonts w:cs="Arial"/>
                <w:bCs/>
                <w:sz w:val="14"/>
                <w:szCs w:val="14"/>
              </w:rPr>
              <w:t>0</w:t>
            </w:r>
            <w:r w:rsidR="00344009">
              <w:rPr>
                <w:rFonts w:cs="Arial"/>
                <w:bCs/>
                <w:sz w:val="14"/>
                <w:szCs w:val="14"/>
              </w:rPr>
              <w:t>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344009">
            <w:pPr>
              <w:widowControl w:val="0"/>
              <w:suppressAutoHyphens/>
              <w:spacing w:after="120" w:line="276" w:lineRule="auto"/>
              <w:jc w:val="center"/>
              <w:rPr>
                <w:rFonts w:cs="Arial"/>
                <w:bCs/>
                <w:sz w:val="14"/>
                <w:szCs w:val="14"/>
              </w:rPr>
            </w:pPr>
            <w:r>
              <w:rPr>
                <w:rFonts w:cs="Arial"/>
                <w:bCs/>
                <w:sz w:val="14"/>
                <w:szCs w:val="14"/>
              </w:rPr>
              <w:t>0</w:t>
            </w:r>
            <w:r w:rsidR="00344009">
              <w:rPr>
                <w:rFonts w:cs="Arial"/>
                <w:bCs/>
                <w:sz w:val="14"/>
                <w:szCs w:val="14"/>
              </w:rPr>
              <w:t>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02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08</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40</w:t>
            </w:r>
          </w:p>
        </w:tc>
        <w:tc>
          <w:tcPr>
            <w:tcW w:w="992" w:type="dxa"/>
            <w:tcBorders>
              <w:top w:val="single" w:sz="4" w:space="0" w:color="000000"/>
              <w:left w:val="single" w:sz="4" w:space="0" w:color="000000"/>
              <w:bottom w:val="single" w:sz="4" w:space="0" w:color="000000"/>
              <w:right w:val="single" w:sz="4" w:space="0" w:color="000000"/>
            </w:tcBorders>
          </w:tcPr>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40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6A48B0" w:rsidRDefault="00845481" w:rsidP="006F1D1D">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845481" w:rsidRPr="00FF3407" w:rsidRDefault="00845481" w:rsidP="006F1D1D">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15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344009">
            <w:pPr>
              <w:widowControl w:val="0"/>
              <w:suppressAutoHyphens/>
              <w:spacing w:after="120" w:line="276" w:lineRule="auto"/>
              <w:jc w:val="center"/>
              <w:rPr>
                <w:rFonts w:cs="Arial"/>
                <w:bCs/>
                <w:sz w:val="14"/>
                <w:szCs w:val="14"/>
              </w:rPr>
            </w:pPr>
            <w:r>
              <w:rPr>
                <w:rFonts w:cs="Arial"/>
                <w:bCs/>
                <w:sz w:val="14"/>
                <w:szCs w:val="14"/>
              </w:rPr>
              <w:t>08</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B30C71">
              <w:rPr>
                <w:rFonts w:cs="Arial"/>
                <w:color w:val="000000"/>
                <w:sz w:val="16"/>
                <w:szCs w:val="16"/>
              </w:rPr>
              <w:t xml:space="preserve">Abafador de Ruído Concha H10B Haste Nuca 24dB –Nível de Redução de Ruído/sf dB(A): 24 Observação: H10B - Haste nuca Unidade: Peça Peso (Kg): 0,3 (referência: Marca:3M codigo 1015614 Catálogo Ferramentas </w:t>
            </w:r>
            <w:r w:rsidRPr="00B30C71">
              <w:rPr>
                <w:rFonts w:cs="Arial"/>
                <w:color w:val="000000"/>
                <w:sz w:val="16"/>
                <w:szCs w:val="16"/>
              </w:rPr>
              <w:lastRenderedPageBreak/>
              <w:t>Gerais)</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lastRenderedPageBreak/>
              <w:t>05</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lastRenderedPageBreak/>
              <w:t>05</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lastRenderedPageBreak/>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20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02</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344009" w:rsidP="006F1D1D">
            <w:pPr>
              <w:widowControl w:val="0"/>
              <w:suppressAutoHyphens/>
              <w:spacing w:after="120" w:line="276" w:lineRule="auto"/>
              <w:jc w:val="center"/>
              <w:rPr>
                <w:rFonts w:cs="Arial"/>
                <w:bCs/>
                <w:sz w:val="14"/>
                <w:szCs w:val="14"/>
              </w:rPr>
            </w:pPr>
            <w:r>
              <w:rPr>
                <w:rFonts w:cs="Arial"/>
                <w:bCs/>
                <w:sz w:val="14"/>
                <w:szCs w:val="14"/>
              </w:rPr>
              <w:t>40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344009" w:rsidP="006F1D1D">
            <w:pPr>
              <w:widowControl w:val="0"/>
              <w:suppressAutoHyphens/>
              <w:spacing w:after="120" w:line="276" w:lineRule="auto"/>
              <w:jc w:val="center"/>
              <w:rPr>
                <w:rFonts w:cs="Arial"/>
                <w:bCs/>
                <w:sz w:val="14"/>
                <w:szCs w:val="14"/>
              </w:rPr>
            </w:pPr>
            <w:r>
              <w:rPr>
                <w:rFonts w:cs="Arial"/>
                <w:bCs/>
                <w:sz w:val="14"/>
                <w:szCs w:val="14"/>
              </w:rPr>
              <w:t>40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p>
          <w:p w:rsidR="00845481" w:rsidRPr="00EA3870" w:rsidRDefault="00845481" w:rsidP="006F1D1D">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6F1D1D">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D157DF" w:rsidRDefault="00845481" w:rsidP="006F1D1D">
            <w:pPr>
              <w:widowControl w:val="0"/>
              <w:suppressAutoHyphens/>
              <w:spacing w:after="120" w:line="276" w:lineRule="auto"/>
              <w:jc w:val="center"/>
              <w:rPr>
                <w:rFonts w:cs="Arial"/>
                <w:bCs/>
                <w:sz w:val="14"/>
                <w:szCs w:val="14"/>
              </w:rPr>
            </w:pPr>
            <w:r>
              <w:rPr>
                <w:rFonts w:cs="Arial"/>
                <w:bCs/>
                <w:sz w:val="14"/>
                <w:szCs w:val="14"/>
              </w:rPr>
              <w:t>50</w:t>
            </w:r>
          </w:p>
        </w:tc>
      </w:tr>
      <w:tr w:rsidR="00845481" w:rsidRPr="00D157DF" w:rsidTr="006F1D1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845481" w:rsidRPr="00FF3407" w:rsidRDefault="00845481" w:rsidP="006F1D1D">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sz w:val="16"/>
                <w:szCs w:val="16"/>
              </w:rPr>
            </w:pP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rPr>
                <w:rFonts w:cs="Arial"/>
                <w:sz w:val="16"/>
                <w:szCs w:val="16"/>
              </w:rPr>
            </w:pPr>
            <w:r>
              <w:rPr>
                <w:rFonts w:cs="Arial"/>
                <w:sz w:val="16"/>
                <w:szCs w:val="16"/>
              </w:rPr>
              <w:t xml:space="preserve">  </w:t>
            </w:r>
          </w:p>
          <w:p w:rsidR="00845481" w:rsidRPr="00EA3870" w:rsidRDefault="00845481" w:rsidP="006F1D1D">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Pr="000B28B7" w:rsidRDefault="00845481" w:rsidP="00344009">
            <w:pPr>
              <w:widowControl w:val="0"/>
              <w:suppressAutoHyphens/>
              <w:spacing w:after="120" w:line="276" w:lineRule="auto"/>
              <w:jc w:val="center"/>
              <w:rPr>
                <w:rFonts w:cs="Arial"/>
                <w:bCs/>
                <w:sz w:val="14"/>
                <w:szCs w:val="14"/>
              </w:rPr>
            </w:pPr>
            <w:r>
              <w:rPr>
                <w:rFonts w:cs="Arial"/>
                <w:bCs/>
                <w:sz w:val="14"/>
                <w:szCs w:val="14"/>
              </w:rPr>
              <w:t>2</w:t>
            </w:r>
            <w:r w:rsidR="00344009">
              <w:rPr>
                <w:rFonts w:cs="Arial"/>
                <w:bCs/>
                <w:sz w:val="14"/>
                <w:szCs w:val="14"/>
              </w:rPr>
              <w:t>0</w:t>
            </w:r>
          </w:p>
        </w:tc>
        <w:tc>
          <w:tcPr>
            <w:tcW w:w="992" w:type="dxa"/>
            <w:tcBorders>
              <w:top w:val="single" w:sz="4" w:space="0" w:color="000000"/>
              <w:left w:val="single" w:sz="4" w:space="0" w:color="000000"/>
              <w:bottom w:val="single" w:sz="4" w:space="0" w:color="000000"/>
              <w:right w:val="single" w:sz="4" w:space="0" w:color="000000"/>
            </w:tcBorders>
          </w:tcPr>
          <w:p w:rsidR="00845481" w:rsidRDefault="00845481" w:rsidP="006F1D1D">
            <w:pPr>
              <w:widowControl w:val="0"/>
              <w:suppressAutoHyphens/>
              <w:spacing w:after="120" w:line="276" w:lineRule="auto"/>
              <w:jc w:val="center"/>
              <w:rPr>
                <w:rFonts w:cs="Arial"/>
                <w:bCs/>
                <w:sz w:val="14"/>
                <w:szCs w:val="14"/>
              </w:rPr>
            </w:pPr>
          </w:p>
          <w:p w:rsidR="00845481" w:rsidRDefault="00344009" w:rsidP="006F1D1D">
            <w:pPr>
              <w:widowControl w:val="0"/>
              <w:suppressAutoHyphens/>
              <w:spacing w:after="120" w:line="276" w:lineRule="auto"/>
              <w:jc w:val="center"/>
              <w:rPr>
                <w:rFonts w:cs="Arial"/>
                <w:bCs/>
                <w:sz w:val="14"/>
                <w:szCs w:val="14"/>
              </w:rPr>
            </w:pPr>
            <w:r>
              <w:rPr>
                <w:rFonts w:cs="Arial"/>
                <w:bCs/>
                <w:sz w:val="14"/>
                <w:szCs w:val="14"/>
              </w:rPr>
              <w:t>20</w:t>
            </w:r>
          </w:p>
          <w:p w:rsidR="00845481" w:rsidRPr="00D157DF" w:rsidRDefault="00845481" w:rsidP="006F1D1D">
            <w:pPr>
              <w:widowControl w:val="0"/>
              <w:suppressAutoHyphens/>
              <w:spacing w:after="120" w:line="276" w:lineRule="auto"/>
              <w:jc w:val="center"/>
              <w:rPr>
                <w:rFonts w:cs="Arial"/>
                <w:bCs/>
                <w:sz w:val="14"/>
                <w:szCs w:val="14"/>
              </w:rPr>
            </w:pPr>
          </w:p>
        </w:tc>
      </w:tr>
    </w:tbl>
    <w:p w:rsidR="00845481" w:rsidRDefault="00845481" w:rsidP="00845481"/>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F719C4" w:rsidRPr="00745A2A" w:rsidTr="00F719C4">
        <w:tc>
          <w:tcPr>
            <w:tcW w:w="10064" w:type="dxa"/>
            <w:gridSpan w:val="6"/>
            <w:tcBorders>
              <w:top w:val="single" w:sz="4" w:space="0" w:color="auto"/>
              <w:left w:val="single" w:sz="4" w:space="0" w:color="auto"/>
              <w:bottom w:val="single" w:sz="4" w:space="0" w:color="auto"/>
              <w:right w:val="single" w:sz="4" w:space="0" w:color="auto"/>
            </w:tcBorders>
            <w:vAlign w:val="bottom"/>
          </w:tcPr>
          <w:p w:rsidR="00F719C4" w:rsidRPr="00745A2A" w:rsidRDefault="00F719C4" w:rsidP="00F719C4">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COMANDO DO COMANDO MILITAR DO SUL</w:t>
            </w:r>
          </w:p>
        </w:tc>
      </w:tr>
      <w:tr w:rsidR="00F719C4" w:rsidRPr="00AB5219"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F719C4" w:rsidRPr="007B6AC9" w:rsidRDefault="00F719C4" w:rsidP="00F719C4">
            <w:pPr>
              <w:widowControl w:val="0"/>
              <w:suppressAutoHyphens/>
              <w:jc w:val="center"/>
              <w:rPr>
                <w:rFonts w:cs="Arial"/>
                <w:szCs w:val="20"/>
              </w:rPr>
            </w:pPr>
            <w:r w:rsidRPr="007B6AC9">
              <w:rPr>
                <w:rFonts w:cs="Arial"/>
                <w:szCs w:val="20"/>
              </w:rPr>
              <w:t>ÍTEM</w:t>
            </w:r>
          </w:p>
        </w:tc>
        <w:tc>
          <w:tcPr>
            <w:tcW w:w="5685" w:type="dxa"/>
          </w:tcPr>
          <w:p w:rsidR="00F719C4" w:rsidRPr="007B6AC9" w:rsidRDefault="00F719C4" w:rsidP="00F719C4">
            <w:pPr>
              <w:widowControl w:val="0"/>
              <w:suppressAutoHyphens/>
              <w:jc w:val="center"/>
              <w:rPr>
                <w:rFonts w:cs="Arial"/>
                <w:szCs w:val="20"/>
              </w:rPr>
            </w:pPr>
            <w:r w:rsidRPr="007B6AC9">
              <w:rPr>
                <w:rFonts w:cs="Arial"/>
                <w:szCs w:val="20"/>
              </w:rPr>
              <w:t>DESCRIÇÃO</w:t>
            </w:r>
          </w:p>
        </w:tc>
        <w:tc>
          <w:tcPr>
            <w:tcW w:w="992" w:type="dxa"/>
          </w:tcPr>
          <w:p w:rsidR="00F719C4" w:rsidRPr="00AB5219" w:rsidRDefault="00F719C4" w:rsidP="00F719C4">
            <w:pPr>
              <w:widowControl w:val="0"/>
              <w:suppressAutoHyphens/>
              <w:jc w:val="center"/>
              <w:rPr>
                <w:rFonts w:cs="Arial"/>
                <w:sz w:val="16"/>
                <w:szCs w:val="16"/>
              </w:rPr>
            </w:pPr>
            <w:r w:rsidRPr="00AB5219">
              <w:rPr>
                <w:rFonts w:cs="Arial"/>
                <w:sz w:val="16"/>
                <w:szCs w:val="16"/>
              </w:rPr>
              <w:t>UNIDADE DE MEDIDA</w:t>
            </w:r>
          </w:p>
        </w:tc>
        <w:tc>
          <w:tcPr>
            <w:tcW w:w="851" w:type="dxa"/>
          </w:tcPr>
          <w:p w:rsidR="00F719C4" w:rsidRPr="00AB5219" w:rsidRDefault="00F719C4" w:rsidP="00F719C4">
            <w:pPr>
              <w:widowControl w:val="0"/>
              <w:suppressAutoHyphens/>
              <w:jc w:val="center"/>
              <w:rPr>
                <w:rFonts w:cs="Arial"/>
                <w:sz w:val="16"/>
                <w:szCs w:val="16"/>
              </w:rPr>
            </w:pPr>
            <w:r>
              <w:rPr>
                <w:rFonts w:cs="Arial"/>
                <w:sz w:val="16"/>
                <w:szCs w:val="16"/>
              </w:rPr>
              <w:t>REQ. MÍNIMA</w:t>
            </w:r>
          </w:p>
        </w:tc>
        <w:tc>
          <w:tcPr>
            <w:tcW w:w="850" w:type="dxa"/>
          </w:tcPr>
          <w:p w:rsidR="00F719C4" w:rsidRDefault="00F719C4" w:rsidP="00F719C4">
            <w:pPr>
              <w:widowControl w:val="0"/>
              <w:suppressAutoHyphens/>
              <w:jc w:val="center"/>
              <w:rPr>
                <w:rFonts w:cs="Arial"/>
                <w:bCs/>
                <w:sz w:val="16"/>
                <w:szCs w:val="16"/>
              </w:rPr>
            </w:pPr>
            <w:r>
              <w:rPr>
                <w:rFonts w:cs="Arial"/>
                <w:bCs/>
                <w:sz w:val="16"/>
                <w:szCs w:val="16"/>
              </w:rPr>
              <w:t>REQ.</w:t>
            </w:r>
          </w:p>
          <w:p w:rsidR="00F719C4" w:rsidRPr="00AB5219" w:rsidRDefault="00F719C4" w:rsidP="00F719C4">
            <w:pPr>
              <w:widowControl w:val="0"/>
              <w:suppressAutoHyphens/>
              <w:jc w:val="center"/>
              <w:rPr>
                <w:rFonts w:cs="Arial"/>
                <w:bCs/>
                <w:sz w:val="16"/>
                <w:szCs w:val="16"/>
              </w:rPr>
            </w:pPr>
            <w:r w:rsidRPr="00AB5219">
              <w:rPr>
                <w:rFonts w:cs="Arial"/>
                <w:bCs/>
                <w:sz w:val="16"/>
                <w:szCs w:val="16"/>
              </w:rPr>
              <w:t>MÁXIMA</w:t>
            </w:r>
          </w:p>
        </w:tc>
        <w:tc>
          <w:tcPr>
            <w:tcW w:w="992" w:type="dxa"/>
          </w:tcPr>
          <w:p w:rsidR="00F719C4" w:rsidRDefault="00F719C4" w:rsidP="00F719C4">
            <w:pPr>
              <w:widowControl w:val="0"/>
              <w:suppressAutoHyphens/>
              <w:jc w:val="center"/>
              <w:rPr>
                <w:rFonts w:cs="Arial"/>
                <w:bCs/>
                <w:i/>
                <w:sz w:val="16"/>
                <w:szCs w:val="16"/>
              </w:rPr>
            </w:pPr>
            <w:r>
              <w:rPr>
                <w:rFonts w:cs="Arial"/>
                <w:bCs/>
                <w:i/>
                <w:sz w:val="16"/>
                <w:szCs w:val="16"/>
              </w:rPr>
              <w:t>QUANT</w:t>
            </w:r>
          </w:p>
          <w:p w:rsidR="00F719C4" w:rsidRPr="00AB5219" w:rsidRDefault="00F719C4" w:rsidP="00F719C4">
            <w:pPr>
              <w:widowControl w:val="0"/>
              <w:suppressAutoHyphens/>
              <w:jc w:val="center"/>
              <w:rPr>
                <w:rFonts w:cs="Arial"/>
                <w:bCs/>
                <w:i/>
                <w:sz w:val="16"/>
                <w:szCs w:val="16"/>
              </w:rPr>
            </w:pPr>
            <w:r w:rsidRPr="00AB5219">
              <w:rPr>
                <w:rFonts w:cs="Arial"/>
                <w:bCs/>
                <w:i/>
                <w:sz w:val="16"/>
                <w:szCs w:val="16"/>
              </w:rPr>
              <w:t xml:space="preserve"> TOTAL</w:t>
            </w:r>
          </w:p>
          <w:p w:rsidR="00F719C4" w:rsidRPr="00AB5219" w:rsidRDefault="00F719C4" w:rsidP="00F719C4">
            <w:pPr>
              <w:widowControl w:val="0"/>
              <w:suppressAutoHyphens/>
              <w:jc w:val="center"/>
              <w:rPr>
                <w:rFonts w:cs="Arial"/>
                <w:bCs/>
                <w:i/>
                <w:sz w:val="16"/>
                <w:szCs w:val="16"/>
              </w:rPr>
            </w:pPr>
          </w:p>
        </w:tc>
      </w:tr>
      <w:tr w:rsidR="00F719C4" w:rsidRPr="00EA3870"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w:t>
            </w:r>
          </w:p>
        </w:tc>
        <w:tc>
          <w:tcPr>
            <w:tcW w:w="5685" w:type="dxa"/>
            <w:vAlign w:val="center"/>
          </w:tcPr>
          <w:p w:rsidR="00F719C4" w:rsidRPr="00FF3407" w:rsidRDefault="00F719C4" w:rsidP="00F719C4">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0B28B7" w:rsidRDefault="00F719C4" w:rsidP="00F719C4">
            <w:pPr>
              <w:widowControl w:val="0"/>
              <w:suppressAutoHyphens/>
              <w:spacing w:after="120" w:line="276" w:lineRule="auto"/>
              <w:jc w:val="center"/>
              <w:rPr>
                <w:rFonts w:cs="Arial"/>
                <w:sz w:val="16"/>
                <w:szCs w:val="16"/>
              </w:rPr>
            </w:pPr>
            <w:r>
              <w:rPr>
                <w:rFonts w:cs="Arial"/>
                <w:sz w:val="16"/>
                <w:szCs w:val="16"/>
              </w:rPr>
              <w:t>98</w:t>
            </w:r>
          </w:p>
        </w:tc>
        <w:tc>
          <w:tcPr>
            <w:tcW w:w="992"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98</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671817">
              <w:rPr>
                <w:rFonts w:cs="Arial"/>
                <w:color w:val="000000"/>
                <w:sz w:val="16"/>
                <w:szCs w:val="16"/>
              </w:rPr>
              <w:t>Óculos de segurança ampla visão contra aerodispersóide (partícula sólida ou líquida: fumos, poeiras, fumaças, névoas, etc) para ser utilizado sobre óculos corretivos ou isoladamente. Armação atóxica confeccionada em vinil, silicone ou PVC, flexível, macia, atóxica e incolor, deve possuir orla de aderência em toda a sua borda. Visor único com proteção lateral, em policarbonato incolor e resistente a impactos, respingos e borrifos de produtos químicos, proteção anti-risco e antiembaçante. Deve possuir sistema de ventilação (antiembaçante) e cinta elástica de retenção à cabeça, ajustável e substituível. 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r>
              <w:rPr>
                <w:rFonts w:cs="Arial"/>
                <w:sz w:val="16"/>
                <w:szCs w:val="16"/>
              </w:rPr>
              <w:t>Und</w:t>
            </w:r>
          </w:p>
          <w:p w:rsidR="00F719C4" w:rsidRPr="00EA3870" w:rsidRDefault="00F719C4" w:rsidP="00F719C4">
            <w:pPr>
              <w:widowControl w:val="0"/>
              <w:suppressAutoHyphens/>
              <w:spacing w:after="120" w:line="276" w:lineRule="auto"/>
              <w:jc w:val="center"/>
              <w:rPr>
                <w:rFonts w:cs="Arial"/>
                <w:sz w:val="16"/>
                <w:szCs w:val="16"/>
              </w:rPr>
            </w:pP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74</w:t>
            </w:r>
          </w:p>
        </w:tc>
        <w:tc>
          <w:tcPr>
            <w:tcW w:w="992" w:type="dxa"/>
            <w:tcBorders>
              <w:top w:val="single" w:sz="4" w:space="0" w:color="000000"/>
              <w:left w:val="single" w:sz="4" w:space="0" w:color="000000"/>
              <w:bottom w:val="single" w:sz="4" w:space="0" w:color="000000"/>
              <w:right w:val="single" w:sz="4" w:space="0" w:color="000000"/>
            </w:tcBorders>
          </w:tcPr>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74</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c>
          <w:tcPr>
            <w:tcW w:w="992" w:type="dxa"/>
            <w:tcBorders>
              <w:top w:val="single" w:sz="4" w:space="0" w:color="000000"/>
              <w:left w:val="single" w:sz="4" w:space="0" w:color="000000"/>
              <w:bottom w:val="single" w:sz="4" w:space="0" w:color="000000"/>
              <w:right w:val="single" w:sz="4" w:space="0" w:color="000000"/>
            </w:tcBorders>
          </w:tcPr>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258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258</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 xml:space="preserve">metálicas, ser de fácil higienização e confortáveis. O nível de redução deste EPI – NRRsf, deverá ser no mínimo </w:t>
            </w:r>
            <w:r w:rsidRPr="00981A54">
              <w:rPr>
                <w:rFonts w:cs="Arial"/>
                <w:color w:val="000000"/>
                <w:sz w:val="16"/>
                <w:szCs w:val="16"/>
              </w:rPr>
              <w:lastRenderedPageBreak/>
              <w:t>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Pr="00EA3870" w:rsidRDefault="00F719C4" w:rsidP="00F719C4">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85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85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lastRenderedPageBreak/>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981A54"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F719C4" w:rsidRPr="00FF3407"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33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r>
              <w:rPr>
                <w:rFonts w:cs="Arial"/>
                <w:bCs/>
                <w:sz w:val="14"/>
                <w:szCs w:val="14"/>
              </w:rPr>
              <w:t>33</w:t>
            </w:r>
          </w:p>
          <w:p w:rsidR="00F719C4" w:rsidRPr="00D157DF" w:rsidRDefault="00F719C4" w:rsidP="00F719C4">
            <w:pPr>
              <w:widowControl w:val="0"/>
              <w:suppressAutoHyphens/>
              <w:spacing w:after="120" w:line="276" w:lineRule="auto"/>
              <w:jc w:val="center"/>
              <w:rPr>
                <w:rFonts w:cs="Arial"/>
                <w:bCs/>
                <w:sz w:val="14"/>
                <w:szCs w:val="14"/>
              </w:rPr>
            </w:pP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201C25">
              <w:rPr>
                <w:rFonts w:cs="Arial"/>
                <w:color w:val="000000"/>
                <w:sz w:val="16"/>
                <w:szCs w:val="16"/>
              </w:rPr>
              <w:t>Botina de segurança em couro ou microfibra hidrofugado na cor preta com biqueira de composite, forro resistente à tração e rasgamento, transpirável e respirável, sem componentes metálicos. Solado semi-rígido em poliuretano antiderrapante com resistência mecânica e</w:t>
            </w:r>
            <w:r>
              <w:rPr>
                <w:rFonts w:cs="Arial"/>
                <w:color w:val="000000"/>
                <w:sz w:val="16"/>
                <w:szCs w:val="16"/>
              </w:rPr>
              <w:t xml:space="preserve"> </w:t>
            </w:r>
            <w:r w:rsidRPr="00201C25">
              <w:rPr>
                <w:rFonts w:cs="Arial"/>
                <w:color w:val="000000"/>
                <w:sz w:val="16"/>
                <w:szCs w:val="16"/>
              </w:rPr>
              <w:t>elétrica. Deve oferecer proteção aos pés e tornozelos de maneira confortável. Deve atender às seguintes Normas Técnicas:NBR ISO 20345:2008, NBR ISO 20346:2008, NBR ISO 20347:2008, EN 13832-2:2006, EN 13832-3:2006 e ABNT NBR 12576:1992. Tamanhos: 38 a 43.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33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33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24</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24</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93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93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48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48</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11</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60B9C">
              <w:rPr>
                <w:rFonts w:cs="Arial"/>
                <w:color w:val="000000"/>
                <w:sz w:val="16"/>
                <w:szCs w:val="16"/>
              </w:rPr>
              <w:t>Luva para procedimento não cirúrgico, material: vinil, tamanho: médio, características adicionais: lubrificada com pó bioabsorvível, descartável, esterilidade: não estéril, apresentação: atóxica, tipo: ambidestra, modelo: formato anatômico, finalidade: resistente à tração</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19</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19</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3A137E">
              <w:rPr>
                <w:rFonts w:cs="Arial"/>
                <w:color w:val="000000"/>
                <w:sz w:val="16"/>
                <w:szCs w:val="16"/>
              </w:rPr>
              <w:t>Luva de malha de aço de cinco dedos, ambidestra, confeccionadas em elos de aço inox, com bracelete no punho confeccionado em material sintético ou com punho ajustável através de pulseira de aço inox e garras, para fixação adequada ao pulso do usuário. Tamanhos: pequeno,</w:t>
            </w:r>
            <w:r>
              <w:rPr>
                <w:rFonts w:cs="Arial"/>
                <w:color w:val="000000"/>
                <w:sz w:val="16"/>
                <w:szCs w:val="16"/>
              </w:rPr>
              <w:t xml:space="preserve"> </w:t>
            </w:r>
            <w:r w:rsidRPr="003A137E">
              <w:rPr>
                <w:rFonts w:cs="Arial"/>
                <w:color w:val="000000"/>
                <w:sz w:val="16"/>
                <w:szCs w:val="16"/>
              </w:rPr>
              <w:t>médio e grande. Deve atender às seguintes Normas Técnicas: ISO 13999-1:1999 e ISO 13999-2: 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Pr="00EA3870" w:rsidRDefault="00F719C4" w:rsidP="00F719C4">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08</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750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750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09</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09</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09</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09</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E90C77">
              <w:rPr>
                <w:rFonts w:cs="Arial"/>
                <w:color w:val="000000"/>
                <w:sz w:val="16"/>
                <w:szCs w:val="16"/>
              </w:rPr>
              <w:t xml:space="preserve">Perneira em raspa de couro curtido reforçada sem emendas para soldador, </w:t>
            </w:r>
            <w:r w:rsidRPr="00E90C77">
              <w:rPr>
                <w:rFonts w:cs="Arial"/>
                <w:color w:val="000000"/>
                <w:sz w:val="16"/>
                <w:szCs w:val="16"/>
              </w:rPr>
              <w:lastRenderedPageBreak/>
              <w:t>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lastRenderedPageBreak/>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lastRenderedPageBreak/>
              <w:t>09</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lastRenderedPageBreak/>
              <w:t>09</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lastRenderedPageBreak/>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215B5E">
              <w:rPr>
                <w:rFonts w:cs="Arial"/>
                <w:color w:val="000000"/>
                <w:sz w:val="16"/>
                <w:szCs w:val="16"/>
              </w:rPr>
              <w:t>Máscara de solda eletrônica com sistema de escurecimento automático, com difusor de CO2, velocidade de comutação mínima de 5 milésimos (5ms) 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21</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4C69C1" w:rsidRDefault="00F719C4" w:rsidP="00F719C4">
            <w:pPr>
              <w:widowControl w:val="0"/>
              <w:suppressAutoHyphens/>
              <w:spacing w:after="120"/>
              <w:jc w:val="both"/>
              <w:rPr>
                <w:rFonts w:cs="Arial"/>
                <w:color w:val="000000"/>
                <w:sz w:val="16"/>
                <w:szCs w:val="16"/>
              </w:rPr>
            </w:pPr>
            <w:r w:rsidRPr="004C69C1">
              <w:rPr>
                <w:rFonts w:cs="Arial"/>
                <w:color w:val="000000"/>
                <w:sz w:val="16"/>
                <w:szCs w:val="16"/>
              </w:rPr>
              <w:t>Capacete classe B em material plástico com nervura central sem aba ou com aba curta, suspensão com regulagem de tamanho, tira</w:t>
            </w:r>
          </w:p>
          <w:p w:rsidR="00F719C4" w:rsidRPr="00FF3407" w:rsidRDefault="00F719C4" w:rsidP="00F719C4">
            <w:pPr>
              <w:widowControl w:val="0"/>
              <w:suppressAutoHyphens/>
              <w:spacing w:after="120"/>
              <w:jc w:val="both"/>
              <w:rPr>
                <w:rFonts w:cs="Arial"/>
                <w:color w:val="000000"/>
                <w:sz w:val="16"/>
                <w:szCs w:val="16"/>
              </w:rPr>
            </w:pPr>
            <w:r w:rsidRPr="004C69C1">
              <w:rPr>
                <w:rFonts w:cs="Arial"/>
                <w:color w:val="000000"/>
                <w:sz w:val="16"/>
                <w:szCs w:val="16"/>
              </w:rPr>
              <w:t xml:space="preserve">absorvedora de suor, jugular com 3 (três) pontos de ancoragem no interior do casco, carneira acolchoada regulável. Proteção da cabeça contra impactos, penetração e choque elétrico. Deve atender à seguinte Norma </w:t>
            </w:r>
            <w:r>
              <w:rPr>
                <w:rFonts w:cs="Arial"/>
                <w:color w:val="000000"/>
                <w:sz w:val="16"/>
                <w:szCs w:val="16"/>
              </w:rPr>
              <w:t xml:space="preserve">   </w:t>
            </w:r>
            <w:r w:rsidRPr="004C69C1">
              <w:rPr>
                <w:rFonts w:cs="Arial"/>
                <w:color w:val="000000"/>
                <w:sz w:val="16"/>
                <w:szCs w:val="16"/>
              </w:rPr>
              <w:t>Técnica: NBR 8221:2003.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35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35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3A25AA">
              <w:rPr>
                <w:rFonts w:cs="Arial"/>
                <w:color w:val="000000"/>
                <w:sz w:val="16"/>
                <w:szCs w:val="16"/>
              </w:rPr>
              <w:t>Cortina, material: vinil, largura: 1,78 m, altura: 1,22 m, cor: vermelha, características adicionais: anti-chamas, aplicação: cortina para proteção de solda</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437216">
              <w:rPr>
                <w:rFonts w:cs="Arial"/>
                <w:color w:val="000000"/>
                <w:sz w:val="16"/>
                <w:szCs w:val="16"/>
              </w:rPr>
              <w:t>Cinta postural de apoio lombar para manuseio de cargas em material elástico com fechamento em velcro e suspensório ajustável. Altura: 18 cm; Largura: 110 cm. Tamanho único.</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bCs/>
                <w:sz w:val="14"/>
                <w:szCs w:val="14"/>
              </w:rPr>
            </w:pPr>
          </w:p>
          <w:p w:rsidR="00F719C4" w:rsidRDefault="00F719C4" w:rsidP="00F719C4">
            <w:pPr>
              <w:widowControl w:val="0"/>
              <w:suppressAutoHyphens/>
              <w:spacing w:after="120" w:line="276" w:lineRule="auto"/>
              <w:rPr>
                <w:rFonts w:cs="Arial"/>
                <w:bCs/>
                <w:sz w:val="14"/>
                <w:szCs w:val="14"/>
              </w:rPr>
            </w:pPr>
          </w:p>
          <w:p w:rsidR="00F719C4" w:rsidRPr="00D157DF" w:rsidRDefault="00F719C4" w:rsidP="00F719C4">
            <w:pPr>
              <w:widowControl w:val="0"/>
              <w:suppressAutoHyphens/>
              <w:spacing w:after="120" w:line="276" w:lineRule="auto"/>
              <w:rPr>
                <w:rFonts w:cs="Arial"/>
                <w:bCs/>
                <w:sz w:val="14"/>
                <w:szCs w:val="14"/>
              </w:rPr>
            </w:pPr>
            <w:r>
              <w:rPr>
                <w:rFonts w:cs="Arial"/>
                <w:bCs/>
                <w:sz w:val="14"/>
                <w:szCs w:val="14"/>
              </w:rPr>
              <w:t xml:space="preserve">       10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B7B45">
              <w:rPr>
                <w:rFonts w:cs="Arial"/>
                <w:color w:val="000000"/>
                <w:sz w:val="16"/>
                <w:szCs w:val="16"/>
              </w:rPr>
              <w:t>Tapete isolante elétrico classe 2 (20 kV) constituído de borracha especial e superfície diamante antiderrapante com superfície texturizada para maior ancoragem ao piso. Dimensões: 1.000 mm de comprimento, 914 mm de largura e 6,4 mm de espessura. Deve possuir número de</w:t>
            </w:r>
            <w:r>
              <w:rPr>
                <w:rFonts w:cs="Arial"/>
                <w:color w:val="000000"/>
                <w:sz w:val="16"/>
                <w:szCs w:val="16"/>
              </w:rPr>
              <w:t xml:space="preserve"> </w:t>
            </w:r>
            <w:r w:rsidRPr="005B7B45">
              <w:rPr>
                <w:rFonts w:cs="Arial"/>
                <w:color w:val="000000"/>
                <w:sz w:val="16"/>
                <w:szCs w:val="16"/>
              </w:rPr>
              <w:t>série, laudo de isolação elétrica, tarja de identificação de classe padronizado pela cor e etiqueta de reteste Deve atender à seguinte Norma Técnica: ANSI/ASTM –D178.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CD3F2D">
              <w:rPr>
                <w:rFonts w:cs="Arial"/>
                <w:color w:val="000000"/>
                <w:sz w:val="16"/>
                <w:szCs w:val="16"/>
              </w:rPr>
              <w:t>Protetor cutâneo, aspecto físico: em creme, composição: metilparabeno, propilparabeno, lanolina e outros, aplicação: nível de proteção 2, características adicionais: hidrossolúvel e óleo resistente</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29</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BB41AA">
              <w:rPr>
                <w:rFonts w:cs="Arial"/>
                <w:color w:val="000000"/>
                <w:sz w:val="16"/>
                <w:szCs w:val="16"/>
              </w:rPr>
              <w:t>Protetor solar, tipo proteção: uva,uvb, fator proteção: fator 60, forma farmacêutica: loção cremosa</w:t>
            </w:r>
          </w:p>
        </w:tc>
        <w:tc>
          <w:tcPr>
            <w:tcW w:w="992" w:type="dxa"/>
            <w:tcBorders>
              <w:top w:val="single" w:sz="4" w:space="0" w:color="000000"/>
              <w:left w:val="single" w:sz="4" w:space="0" w:color="000000"/>
              <w:bottom w:val="single" w:sz="4" w:space="0" w:color="000000"/>
              <w:right w:val="single" w:sz="4" w:space="0" w:color="000000"/>
            </w:tcBorders>
          </w:tcPr>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80</w:t>
            </w:r>
          </w:p>
        </w:tc>
        <w:tc>
          <w:tcPr>
            <w:tcW w:w="992" w:type="dxa"/>
            <w:tcBorders>
              <w:top w:val="single" w:sz="4" w:space="0" w:color="000000"/>
              <w:left w:val="single" w:sz="4" w:space="0" w:color="000000"/>
              <w:bottom w:val="single" w:sz="4" w:space="0" w:color="000000"/>
              <w:right w:val="single" w:sz="4" w:space="0" w:color="000000"/>
            </w:tcBorders>
          </w:tcPr>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80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7611A6">
              <w:rPr>
                <w:rFonts w:cs="Arial"/>
                <w:color w:val="000000"/>
                <w:sz w:val="16"/>
                <w:szCs w:val="16"/>
              </w:rPr>
              <w:t>Respirador purificador de ar com manutenção tipo peça semifacial com possibilidade de dois filtros ( um de cada lado do rosto) em material plástico rígido e em elastômero sintético com retentores que permitam o uso de filtros mecânicos para poeiras névoas e fumos a base de água ou óleo (P2(SL)), químicos para vapores orgânicos e gases ácidos (classe I) e combinados, com válvula de inalação e exalação. Similar ao respirador semifacial 3M Linha 6000TD – Médio (principalmente quanto a adaptação máscara – cartucho). Tamanhos: pequeno, médio e grande. Deve atender às seguintes Normas Técnicas: NBR 13694:1996, NBR 13695:1996, NBR 13696:2005 e NBR 13697:1996.</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16</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16</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31</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6A48B0" w:rsidRDefault="00F719C4" w:rsidP="00F719C4">
            <w:pPr>
              <w:widowControl w:val="0"/>
              <w:suppressAutoHyphens/>
              <w:spacing w:after="120"/>
              <w:jc w:val="both"/>
              <w:rPr>
                <w:rFonts w:cs="Arial"/>
                <w:color w:val="000000"/>
                <w:sz w:val="16"/>
                <w:szCs w:val="16"/>
              </w:rPr>
            </w:pPr>
            <w:r w:rsidRPr="006A48B0">
              <w:rPr>
                <w:rFonts w:cs="Arial"/>
                <w:color w:val="000000"/>
                <w:sz w:val="16"/>
                <w:szCs w:val="16"/>
              </w:rPr>
              <w:t>Luva de segurança tricotada em nylon e elastano, recoberta em nitrílico foam na palma e dorso ¾, pigmentação plana na palma. Punho tricotado em elástico. Norma Técnica: riscos mecânicos EN388/2003 com níveis de desempenho 4141 onde: 4 Resistência a abrasão. . 1 Resistência ao corte por lâmina. . 4 Resistência ao rasgamento. . 1 Resistência a perfuração por punção. Normas Técnicas: riscos mecânicos</w:t>
            </w:r>
          </w:p>
          <w:p w:rsidR="00F719C4" w:rsidRDefault="00F719C4" w:rsidP="00F719C4">
            <w:pPr>
              <w:widowControl w:val="0"/>
              <w:suppressAutoHyphens/>
              <w:spacing w:after="120"/>
              <w:jc w:val="both"/>
              <w:rPr>
                <w:rFonts w:cs="Arial"/>
                <w:color w:val="000000"/>
                <w:sz w:val="16"/>
                <w:szCs w:val="16"/>
              </w:rPr>
            </w:pPr>
            <w:r w:rsidRPr="006A48B0">
              <w:rPr>
                <w:rFonts w:cs="Arial"/>
                <w:color w:val="000000"/>
                <w:sz w:val="16"/>
                <w:szCs w:val="16"/>
              </w:rPr>
              <w:t>EN388/2003 4141 . (Ref.: DA-11900 – Catálogo Ferramentas Gerais).</w:t>
            </w:r>
          </w:p>
          <w:p w:rsidR="00F719C4" w:rsidRPr="00FF3407" w:rsidRDefault="00F719C4" w:rsidP="00F719C4">
            <w:pPr>
              <w:widowControl w:val="0"/>
              <w:suppressAutoHyphens/>
              <w:spacing w:after="120"/>
              <w:jc w:val="both"/>
              <w:rPr>
                <w:rFonts w:cs="Arial"/>
                <w:color w:val="000000"/>
                <w:sz w:val="16"/>
                <w:szCs w:val="16"/>
              </w:rPr>
            </w:pP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711433">
              <w:rPr>
                <w:rFonts w:cs="Arial"/>
                <w:color w:val="000000"/>
                <w:sz w:val="16"/>
                <w:szCs w:val="16"/>
              </w:rPr>
              <w:t xml:space="preserve">Abafador de Ruído Concha H-9 23dB - Nível de Redução de Ruído/sf dB(A): 26 Observação: H9A - Haste cabeça Unidade: Peça Peso (Kg): 0,5 </w:t>
            </w:r>
            <w:r w:rsidRPr="00711433">
              <w:rPr>
                <w:rFonts w:cs="Arial"/>
                <w:color w:val="000000"/>
                <w:sz w:val="16"/>
                <w:szCs w:val="16"/>
              </w:rPr>
              <w:lastRenderedPageBreak/>
              <w:t>(Referência: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lastRenderedPageBreak/>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lastRenderedPageBreak/>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lastRenderedPageBreak/>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lastRenderedPageBreak/>
              <w:t>10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lastRenderedPageBreak/>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35</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7789A">
              <w:rPr>
                <w:rFonts w:cs="Arial"/>
                <w:color w:val="000000"/>
                <w:sz w:val="16"/>
                <w:szCs w:val="16"/>
              </w:rPr>
              <w:t>Luva de raspa de couro curtido sem emenda punho curto (7 cm), com reforço na palma, nos dedos polegar e indicador; e tira de reforço entre o polegar e o indicador. Deve permitir mobilidade para segurar objetos. Tamanhos: médio e grande ou numeração equivalente. Deve atender às 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43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E050D6">
              <w:rPr>
                <w:rFonts w:cs="Arial"/>
                <w:color w:val="000000"/>
                <w:sz w:val="16"/>
                <w:szCs w:val="16"/>
              </w:rPr>
              <w:t>Óculos proteção, material armação: náilon regulável, tipo proteção: lateral, cor lente: incolor, aplicação: contra impacto de partículas volantes multidirecio, características adicionais: anti-embaçante, tratamento anti-ranhuras, contra, material lente: policarbonato</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35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35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37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37</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40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C7AF2">
              <w:rPr>
                <w:rFonts w:cs="Arial"/>
                <w:color w:val="000000"/>
                <w:sz w:val="16"/>
                <w:szCs w:val="16"/>
              </w:rPr>
              <w:t>Cone sinalização, material: borracha, altura: 750 mm, largura base: 400 mm, cor: laranja, peso: 5 kg, características adicionais: com 3 faixas brancas refletivas microesfera vidro</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41</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95785">
              <w:rPr>
                <w:rFonts w:cs="Arial"/>
                <w:color w:val="000000"/>
                <w:sz w:val="16"/>
                <w:szCs w:val="16"/>
              </w:rPr>
              <w:t>Fita adesiva, material: plástico, tipo: zebrada, largura: 100 mm, comprimento: 50 m, espessura: 0,15 mm, cor: preta e amarela, aplicação: sinalização de advertência, características adicionais: formato cores em diagonal</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105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42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95785">
              <w:rPr>
                <w:rFonts w:cs="Arial"/>
                <w:color w:val="000000"/>
                <w:sz w:val="16"/>
                <w:szCs w:val="16"/>
              </w:rPr>
              <w:t>Luva segurança, material: vaqueta fina, tamanho: médio, aplicação: segurança e proteção individual., características adicionais: punho com elástico no dorso, reforço de raspa na, espessura: 1 mm, comprimento: 250 mm</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85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r>
              <w:rPr>
                <w:rFonts w:cs="Arial"/>
                <w:bCs/>
                <w:sz w:val="14"/>
                <w:szCs w:val="14"/>
              </w:rPr>
              <w:t>85</w:t>
            </w:r>
          </w:p>
          <w:p w:rsidR="00F719C4" w:rsidRPr="00D157DF" w:rsidRDefault="00F719C4" w:rsidP="00F719C4">
            <w:pPr>
              <w:widowControl w:val="0"/>
              <w:suppressAutoHyphens/>
              <w:spacing w:after="120" w:line="276" w:lineRule="auto"/>
              <w:jc w:val="center"/>
              <w:rPr>
                <w:rFonts w:cs="Arial"/>
                <w:bCs/>
                <w:sz w:val="14"/>
                <w:szCs w:val="14"/>
              </w:rPr>
            </w:pPr>
          </w:p>
        </w:tc>
      </w:tr>
    </w:tbl>
    <w:p w:rsidR="00F719C4" w:rsidRDefault="00F719C4" w:rsidP="00F719C4"/>
    <w:p w:rsidR="00C50BC2" w:rsidRDefault="00C50BC2" w:rsidP="007A7780"/>
    <w:tbl>
      <w:tblPr>
        <w:tblW w:w="1006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94"/>
        <w:gridCol w:w="5685"/>
        <w:gridCol w:w="992"/>
        <w:gridCol w:w="851"/>
        <w:gridCol w:w="850"/>
        <w:gridCol w:w="992"/>
      </w:tblGrid>
      <w:tr w:rsidR="00F719C4" w:rsidRPr="00745A2A" w:rsidTr="00F719C4">
        <w:tc>
          <w:tcPr>
            <w:tcW w:w="10064" w:type="dxa"/>
            <w:gridSpan w:val="6"/>
            <w:tcBorders>
              <w:top w:val="single" w:sz="4" w:space="0" w:color="auto"/>
              <w:left w:val="single" w:sz="4" w:space="0" w:color="auto"/>
              <w:bottom w:val="single" w:sz="4" w:space="0" w:color="auto"/>
              <w:right w:val="single" w:sz="4" w:space="0" w:color="auto"/>
            </w:tcBorders>
            <w:vAlign w:val="bottom"/>
          </w:tcPr>
          <w:p w:rsidR="00F719C4" w:rsidRPr="00745A2A" w:rsidRDefault="00F719C4" w:rsidP="00F719C4">
            <w:pPr>
              <w:autoSpaceDE w:val="0"/>
              <w:spacing w:after="120" w:line="276" w:lineRule="auto"/>
              <w:rPr>
                <w:rFonts w:cs="Arial"/>
                <w:b/>
                <w:i/>
                <w:szCs w:val="20"/>
              </w:rPr>
            </w:pPr>
            <w:r w:rsidRPr="00745A2A">
              <w:rPr>
                <w:rFonts w:cs="Arial"/>
                <w:b/>
                <w:i/>
                <w:szCs w:val="20"/>
              </w:rPr>
              <w:t xml:space="preserve">Órgão Gerenciador: </w:t>
            </w:r>
            <w:r>
              <w:rPr>
                <w:rFonts w:cs="Arial"/>
                <w:b/>
                <w:i/>
                <w:szCs w:val="20"/>
              </w:rPr>
              <w:t>BATALHÃO DE POLÍCIA DO EXÉRCITO/RS</w:t>
            </w:r>
          </w:p>
        </w:tc>
      </w:tr>
      <w:tr w:rsidR="00F719C4" w:rsidRPr="00AB5219"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Pr>
          <w:p w:rsidR="00F719C4" w:rsidRPr="007B6AC9" w:rsidRDefault="00F719C4" w:rsidP="00F719C4">
            <w:pPr>
              <w:widowControl w:val="0"/>
              <w:suppressAutoHyphens/>
              <w:jc w:val="center"/>
              <w:rPr>
                <w:rFonts w:cs="Arial"/>
                <w:szCs w:val="20"/>
              </w:rPr>
            </w:pPr>
            <w:r w:rsidRPr="007B6AC9">
              <w:rPr>
                <w:rFonts w:cs="Arial"/>
                <w:szCs w:val="20"/>
              </w:rPr>
              <w:t>ÍTEM</w:t>
            </w:r>
          </w:p>
        </w:tc>
        <w:tc>
          <w:tcPr>
            <w:tcW w:w="5685" w:type="dxa"/>
          </w:tcPr>
          <w:p w:rsidR="00F719C4" w:rsidRPr="007B6AC9" w:rsidRDefault="00F719C4" w:rsidP="00F719C4">
            <w:pPr>
              <w:widowControl w:val="0"/>
              <w:suppressAutoHyphens/>
              <w:jc w:val="center"/>
              <w:rPr>
                <w:rFonts w:cs="Arial"/>
                <w:szCs w:val="20"/>
              </w:rPr>
            </w:pPr>
            <w:r w:rsidRPr="007B6AC9">
              <w:rPr>
                <w:rFonts w:cs="Arial"/>
                <w:szCs w:val="20"/>
              </w:rPr>
              <w:t>DESCRIÇÃO</w:t>
            </w:r>
          </w:p>
        </w:tc>
        <w:tc>
          <w:tcPr>
            <w:tcW w:w="992" w:type="dxa"/>
          </w:tcPr>
          <w:p w:rsidR="00F719C4" w:rsidRPr="00AB5219" w:rsidRDefault="00F719C4" w:rsidP="00F719C4">
            <w:pPr>
              <w:widowControl w:val="0"/>
              <w:suppressAutoHyphens/>
              <w:jc w:val="center"/>
              <w:rPr>
                <w:rFonts w:cs="Arial"/>
                <w:sz w:val="16"/>
                <w:szCs w:val="16"/>
              </w:rPr>
            </w:pPr>
            <w:r w:rsidRPr="00AB5219">
              <w:rPr>
                <w:rFonts w:cs="Arial"/>
                <w:sz w:val="16"/>
                <w:szCs w:val="16"/>
              </w:rPr>
              <w:t>UNIDADE DE MEDIDA</w:t>
            </w:r>
          </w:p>
        </w:tc>
        <w:tc>
          <w:tcPr>
            <w:tcW w:w="851" w:type="dxa"/>
          </w:tcPr>
          <w:p w:rsidR="00F719C4" w:rsidRPr="00AB5219" w:rsidRDefault="00F719C4" w:rsidP="00F719C4">
            <w:pPr>
              <w:widowControl w:val="0"/>
              <w:suppressAutoHyphens/>
              <w:jc w:val="center"/>
              <w:rPr>
                <w:rFonts w:cs="Arial"/>
                <w:sz w:val="16"/>
                <w:szCs w:val="16"/>
              </w:rPr>
            </w:pPr>
            <w:r>
              <w:rPr>
                <w:rFonts w:cs="Arial"/>
                <w:sz w:val="16"/>
                <w:szCs w:val="16"/>
              </w:rPr>
              <w:t>REQ. MÍNIMA</w:t>
            </w:r>
          </w:p>
        </w:tc>
        <w:tc>
          <w:tcPr>
            <w:tcW w:w="850" w:type="dxa"/>
          </w:tcPr>
          <w:p w:rsidR="00F719C4" w:rsidRDefault="00F719C4" w:rsidP="00F719C4">
            <w:pPr>
              <w:widowControl w:val="0"/>
              <w:suppressAutoHyphens/>
              <w:jc w:val="center"/>
              <w:rPr>
                <w:rFonts w:cs="Arial"/>
                <w:bCs/>
                <w:sz w:val="16"/>
                <w:szCs w:val="16"/>
              </w:rPr>
            </w:pPr>
            <w:r>
              <w:rPr>
                <w:rFonts w:cs="Arial"/>
                <w:bCs/>
                <w:sz w:val="16"/>
                <w:szCs w:val="16"/>
              </w:rPr>
              <w:t>REQ.</w:t>
            </w:r>
          </w:p>
          <w:p w:rsidR="00F719C4" w:rsidRPr="00AB5219" w:rsidRDefault="00F719C4" w:rsidP="00F719C4">
            <w:pPr>
              <w:widowControl w:val="0"/>
              <w:suppressAutoHyphens/>
              <w:jc w:val="center"/>
              <w:rPr>
                <w:rFonts w:cs="Arial"/>
                <w:bCs/>
                <w:sz w:val="16"/>
                <w:szCs w:val="16"/>
              </w:rPr>
            </w:pPr>
            <w:r w:rsidRPr="00AB5219">
              <w:rPr>
                <w:rFonts w:cs="Arial"/>
                <w:bCs/>
                <w:sz w:val="16"/>
                <w:szCs w:val="16"/>
              </w:rPr>
              <w:t>MÁXIMA</w:t>
            </w:r>
          </w:p>
        </w:tc>
        <w:tc>
          <w:tcPr>
            <w:tcW w:w="992" w:type="dxa"/>
          </w:tcPr>
          <w:p w:rsidR="00F719C4" w:rsidRDefault="00F719C4" w:rsidP="00F719C4">
            <w:pPr>
              <w:widowControl w:val="0"/>
              <w:suppressAutoHyphens/>
              <w:jc w:val="center"/>
              <w:rPr>
                <w:rFonts w:cs="Arial"/>
                <w:bCs/>
                <w:i/>
                <w:sz w:val="16"/>
                <w:szCs w:val="16"/>
              </w:rPr>
            </w:pPr>
            <w:r>
              <w:rPr>
                <w:rFonts w:cs="Arial"/>
                <w:bCs/>
                <w:i/>
                <w:sz w:val="16"/>
                <w:szCs w:val="16"/>
              </w:rPr>
              <w:t>QUANT</w:t>
            </w:r>
          </w:p>
          <w:p w:rsidR="00F719C4" w:rsidRPr="00AB5219" w:rsidRDefault="00F719C4" w:rsidP="00F719C4">
            <w:pPr>
              <w:widowControl w:val="0"/>
              <w:suppressAutoHyphens/>
              <w:jc w:val="center"/>
              <w:rPr>
                <w:rFonts w:cs="Arial"/>
                <w:bCs/>
                <w:i/>
                <w:sz w:val="16"/>
                <w:szCs w:val="16"/>
              </w:rPr>
            </w:pPr>
            <w:r w:rsidRPr="00AB5219">
              <w:rPr>
                <w:rFonts w:cs="Arial"/>
                <w:bCs/>
                <w:i/>
                <w:sz w:val="16"/>
                <w:szCs w:val="16"/>
              </w:rPr>
              <w:t xml:space="preserve"> TOTAL</w:t>
            </w:r>
          </w:p>
          <w:p w:rsidR="00F719C4" w:rsidRPr="00AB5219" w:rsidRDefault="00F719C4" w:rsidP="00F719C4">
            <w:pPr>
              <w:widowControl w:val="0"/>
              <w:suppressAutoHyphens/>
              <w:jc w:val="center"/>
              <w:rPr>
                <w:rFonts w:cs="Arial"/>
                <w:bCs/>
                <w:i/>
                <w:sz w:val="16"/>
                <w:szCs w:val="16"/>
              </w:rPr>
            </w:pPr>
          </w:p>
        </w:tc>
      </w:tr>
      <w:tr w:rsidR="00F719C4" w:rsidRPr="00EA3870"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w:t>
            </w:r>
          </w:p>
        </w:tc>
        <w:tc>
          <w:tcPr>
            <w:tcW w:w="5685" w:type="dxa"/>
            <w:vAlign w:val="center"/>
          </w:tcPr>
          <w:p w:rsidR="00F719C4" w:rsidRPr="00FF3407" w:rsidRDefault="00F719C4" w:rsidP="00F719C4">
            <w:pPr>
              <w:widowControl w:val="0"/>
              <w:suppressAutoHyphens/>
              <w:spacing w:after="120"/>
              <w:jc w:val="both"/>
              <w:rPr>
                <w:rFonts w:cs="Arial"/>
                <w:color w:val="000000"/>
                <w:sz w:val="16"/>
                <w:szCs w:val="16"/>
              </w:rPr>
            </w:pPr>
            <w:r w:rsidRPr="00671817">
              <w:rPr>
                <w:rFonts w:cs="Arial"/>
                <w:color w:val="000000"/>
                <w:sz w:val="16"/>
                <w:szCs w:val="16"/>
              </w:rPr>
              <w:t>Óculos de segurança resistente a impacto de partículas volantes multidirecionais com proteção lateral, ponte nasal, hastes articuladas por rebites resistentes à corrosão, cordão de segurança e visor incolor 100% em policarbonato com proteção anti-risco e antiembaçante. Deve</w:t>
            </w:r>
            <w:r>
              <w:rPr>
                <w:rFonts w:cs="Arial"/>
                <w:color w:val="000000"/>
                <w:sz w:val="16"/>
                <w:szCs w:val="16"/>
              </w:rPr>
              <w:t xml:space="preserve"> </w:t>
            </w:r>
            <w:r w:rsidRPr="00671817">
              <w:rPr>
                <w:rFonts w:cs="Arial"/>
                <w:color w:val="000000"/>
                <w:sz w:val="16"/>
                <w:szCs w:val="16"/>
              </w:rPr>
              <w:t>atender à Norma Técnica ANSI.Z.87.1/2003.</w:t>
            </w:r>
          </w:p>
        </w:tc>
        <w:tc>
          <w:tcPr>
            <w:tcW w:w="992"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 </w:t>
            </w:r>
          </w:p>
        </w:tc>
        <w:tc>
          <w:tcPr>
            <w:tcW w:w="850"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0B28B7" w:rsidRDefault="00F719C4" w:rsidP="00F719C4">
            <w:pPr>
              <w:widowControl w:val="0"/>
              <w:suppressAutoHyphens/>
              <w:spacing w:after="120" w:line="276" w:lineRule="auto"/>
              <w:jc w:val="center"/>
              <w:rPr>
                <w:rFonts w:cs="Arial"/>
                <w:sz w:val="16"/>
                <w:szCs w:val="16"/>
              </w:rPr>
            </w:pPr>
            <w:r>
              <w:rPr>
                <w:rFonts w:cs="Arial"/>
                <w:sz w:val="16"/>
                <w:szCs w:val="16"/>
              </w:rPr>
              <w:t>20</w:t>
            </w:r>
          </w:p>
        </w:tc>
        <w:tc>
          <w:tcPr>
            <w:tcW w:w="992" w:type="dxa"/>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671817">
              <w:rPr>
                <w:rFonts w:cs="Arial"/>
                <w:color w:val="000000"/>
                <w:sz w:val="16"/>
                <w:szCs w:val="16"/>
              </w:rPr>
              <w:t xml:space="preserve">Protetor facial de policarbonato incolor resistente a impactos, de transparência perfeita, não apresentando deformação de imagem e com proteção contra arranhões, viseira articulada de dimensões aproximadas de 200 mm de altura. </w:t>
            </w:r>
            <w:r w:rsidRPr="00E72EDF">
              <w:rPr>
                <w:rFonts w:cs="Arial"/>
                <w:color w:val="000000"/>
                <w:sz w:val="16"/>
                <w:szCs w:val="16"/>
              </w:rPr>
              <w:t xml:space="preserve">Deve permitir o uso simultâneo de óculos de </w:t>
            </w:r>
            <w:r w:rsidRPr="00671817">
              <w:rPr>
                <w:rFonts w:cs="Arial"/>
                <w:color w:val="000000"/>
                <w:sz w:val="16"/>
                <w:szCs w:val="16"/>
              </w:rPr>
              <w:t xml:space="preserve">lentes corretivas e de respirador com dois filtros se necessário. </w:t>
            </w:r>
            <w:r w:rsidRPr="00E72EDF">
              <w:rPr>
                <w:rFonts w:cs="Arial"/>
                <w:color w:val="000000"/>
                <w:sz w:val="16"/>
                <w:szCs w:val="16"/>
              </w:rPr>
              <w:t>Deve atender à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E72EDF">
              <w:rPr>
                <w:rFonts w:cs="Arial"/>
                <w:color w:val="000000"/>
                <w:sz w:val="16"/>
                <w:szCs w:val="16"/>
              </w:rPr>
              <w:t>Protetor auricular de inserção, fabricado em material macio e flexível, de tamanho único, de modo que seja adaptável a qualquer tamanho de conduto auditivo, com propriedades atóxicas, extremamente flexíveis, esterilizável em água fervente sem sofrer deformações. Devem ser</w:t>
            </w:r>
            <w:r>
              <w:rPr>
                <w:rFonts w:cs="Arial"/>
                <w:color w:val="000000"/>
                <w:sz w:val="16"/>
                <w:szCs w:val="16"/>
              </w:rPr>
              <w:t xml:space="preserve"> </w:t>
            </w:r>
            <w:r w:rsidRPr="00E72EDF">
              <w:rPr>
                <w:rFonts w:cs="Arial"/>
                <w:color w:val="000000"/>
                <w:sz w:val="16"/>
                <w:szCs w:val="16"/>
              </w:rPr>
              <w:t xml:space="preserve">constituídos de corpo cilíndrico, providos de expansões sob a forma de, no mínimo, três abas circulares, de diâmetros ligeiramente diferentes, sendo perpendiculares ao cilindro, dando um aspecto cônico ao protetor. Os plugues devem ser laváveis em água e sabão, e ligados por um cordão, confeccionado em fibra natural ou mista. Nível de Redução de Ruído - NRRsf, deverá ser de 15 dB </w:t>
            </w:r>
            <w:r w:rsidRPr="00E72EDF">
              <w:rPr>
                <w:rFonts w:cs="Arial"/>
                <w:color w:val="000000"/>
                <w:sz w:val="16"/>
                <w:szCs w:val="16"/>
              </w:rPr>
              <w:lastRenderedPageBreak/>
              <w:t>a 25dB.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lastRenderedPageBreak/>
              <w:t>5</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Protetor circum-auricular (tipo concha) leve constituído por arco flexível, tiras de sustentação e conchas, com bordas providas de almofadas de vedação, envolvendo toda a parte externa do pavilhão auricular. A parte interna deve ser confeccionada em espuma, não podendo estar em contato com o ouvido externo. Os materiais de vedação que ficam em contato com a pele devem ser atóxicos, leves, não possuir partes</w:t>
            </w:r>
            <w:r>
              <w:rPr>
                <w:rFonts w:cs="Arial"/>
                <w:color w:val="000000"/>
                <w:sz w:val="16"/>
                <w:szCs w:val="16"/>
              </w:rPr>
              <w:t xml:space="preserve"> </w:t>
            </w:r>
            <w:r w:rsidRPr="00981A54">
              <w:rPr>
                <w:rFonts w:cs="Arial"/>
                <w:color w:val="000000"/>
                <w:sz w:val="16"/>
                <w:szCs w:val="16"/>
              </w:rPr>
              <w:t>metálicas, ser de fácil higienização e confortáveis. O nível de redução deste EPI – NRRsf, deverá ser no mínimo de 21dB. Deve atender à Norma Técnica ANSI.S.12.6/1997.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Pr="00EA3870" w:rsidRDefault="00F719C4" w:rsidP="00F719C4">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F719C4">
            <w:pPr>
              <w:widowControl w:val="0"/>
              <w:suppressAutoHyphens/>
              <w:spacing w:after="120" w:line="276" w:lineRule="auto"/>
              <w:jc w:val="center"/>
              <w:rPr>
                <w:rFonts w:cs="Arial"/>
                <w:bCs/>
                <w:sz w:val="14"/>
                <w:szCs w:val="14"/>
              </w:rPr>
            </w:pPr>
            <w:r>
              <w:rPr>
                <w:rFonts w:cs="Arial"/>
                <w:bCs/>
                <w:sz w:val="14"/>
                <w:szCs w:val="14"/>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981A54"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Botina de segurança em couro ou microfibra hidrofugado na cor preta com biqueira de aço, forro resistente à tração e rasgamento, transpirável e respirável, sem componentes metálicos. Solado semi-rígido em poliuretano antiderrapante com resistência mecânica e elétrica. Deve</w:t>
            </w:r>
            <w:r>
              <w:rPr>
                <w:rFonts w:cs="Arial"/>
                <w:color w:val="000000"/>
                <w:sz w:val="16"/>
                <w:szCs w:val="16"/>
              </w:rPr>
              <w:t xml:space="preserve"> </w:t>
            </w:r>
            <w:r w:rsidRPr="00981A54">
              <w:rPr>
                <w:rFonts w:cs="Arial"/>
                <w:color w:val="000000"/>
                <w:sz w:val="16"/>
                <w:szCs w:val="16"/>
              </w:rPr>
              <w:t>oferecer proteção aos pés e tornozelos de maneira confortável. Deve atender às seguintes Normas Técnicas: NBR ISO 20345:2008, NBR ISO 20346:2008, NBR ISO 20347:2008, EN 13832-2:2006, EN 13832-3:2006 e ABNT NBR 12576:1992.</w:t>
            </w:r>
          </w:p>
          <w:p w:rsidR="00F719C4" w:rsidRPr="00FF3407" w:rsidRDefault="00F719C4" w:rsidP="00F719C4">
            <w:pPr>
              <w:widowControl w:val="0"/>
              <w:suppressAutoHyphens/>
              <w:spacing w:after="120"/>
              <w:jc w:val="both"/>
              <w:rPr>
                <w:rFonts w:cs="Arial"/>
                <w:color w:val="000000"/>
                <w:sz w:val="16"/>
                <w:szCs w:val="16"/>
              </w:rPr>
            </w:pPr>
            <w:r w:rsidRPr="00981A54">
              <w:rPr>
                <w:rFonts w:cs="Arial"/>
                <w:color w:val="000000"/>
                <w:sz w:val="16"/>
                <w:szCs w:val="16"/>
              </w:rPr>
              <w:t>Tamanhos: 38 a 43.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r>
              <w:rPr>
                <w:rFonts w:cs="Arial"/>
                <w:bCs/>
                <w:sz w:val="14"/>
                <w:szCs w:val="14"/>
              </w:rPr>
              <w:t>10</w:t>
            </w:r>
          </w:p>
          <w:p w:rsidR="00F719C4" w:rsidRPr="00D157DF" w:rsidRDefault="00F719C4" w:rsidP="00F719C4">
            <w:pPr>
              <w:widowControl w:val="0"/>
              <w:suppressAutoHyphens/>
              <w:spacing w:after="120" w:line="276" w:lineRule="auto"/>
              <w:jc w:val="center"/>
              <w:rPr>
                <w:rFonts w:cs="Arial"/>
                <w:bCs/>
                <w:sz w:val="14"/>
                <w:szCs w:val="14"/>
              </w:rPr>
            </w:pP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65DC3">
              <w:rPr>
                <w:rFonts w:cs="Arial"/>
                <w:color w:val="000000"/>
                <w:sz w:val="16"/>
                <w:szCs w:val="16"/>
              </w:rPr>
              <w:t xml:space="preserve">Bota de borracha cano longo confeccionada em PVC injetado, na cor preta, com solado </w:t>
            </w:r>
            <w:r>
              <w:rPr>
                <w:rFonts w:cs="Arial"/>
                <w:color w:val="000000"/>
                <w:sz w:val="16"/>
                <w:szCs w:val="16"/>
              </w:rPr>
              <w:t xml:space="preserve">antiderrapante. Deve proporcionar </w:t>
            </w:r>
            <w:r w:rsidRPr="00565DC3">
              <w:rPr>
                <w:rFonts w:cs="Arial"/>
                <w:color w:val="000000"/>
                <w:sz w:val="16"/>
                <w:szCs w:val="16"/>
              </w:rPr>
              <w:t>eficiente isolamento elétrico. Tamanhos: 38 a 43. Deve atender às seguintes Normas Técnicas: EN 13832-2 e EN 13832-3.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10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9</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8D5278">
              <w:rPr>
                <w:rFonts w:cs="Arial"/>
                <w:color w:val="000000"/>
                <w:sz w:val="16"/>
                <w:szCs w:val="16"/>
              </w:rPr>
              <w:t>Luva de PVC para produtos químicos cano longo, palma antiderrapante, granulação fina, com alta resistência a abrasão. Tamanhos: pequeno, médio e grande. Deve atender às seguintes Normas Técnicas: EN 420:2003, EN 374-1:2003 ou MT 11/1977.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8D5278">
              <w:rPr>
                <w:rFonts w:cs="Arial"/>
                <w:color w:val="000000"/>
                <w:sz w:val="16"/>
                <w:szCs w:val="16"/>
              </w:rPr>
              <w:t>Luva de raspa de couro curtido sem emenda punho longo (20 cm), com reforço na palma, nos dedos polegar e indicador; e tira de reforço entre o polegar e o indicador. Deve permitir mobilidade para segurar objetos. Tamanhos: médio e grande ou numeração equivalente. Deve atender às</w:t>
            </w:r>
            <w:r>
              <w:rPr>
                <w:rFonts w:cs="Arial"/>
                <w:color w:val="000000"/>
                <w:sz w:val="16"/>
                <w:szCs w:val="16"/>
              </w:rPr>
              <w:t xml:space="preserve"> </w:t>
            </w:r>
            <w:r w:rsidRPr="008D5278">
              <w:rPr>
                <w:rFonts w:cs="Arial"/>
                <w:color w:val="000000"/>
                <w:sz w:val="16"/>
                <w:szCs w:val="16"/>
              </w:rPr>
              <w:t>seguintes Normas Técnicas: EN 420:2003 e EN 388:2003.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20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20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097AEC">
              <w:rPr>
                <w:rFonts w:cs="Arial"/>
                <w:color w:val="000000"/>
                <w:sz w:val="16"/>
                <w:szCs w:val="16"/>
              </w:rPr>
              <w:t>RESPIRADOR DESCARTÁVEL TIPO DOBRÁVEL VALVULADO PFF-3(S) - composta de não-tecido em fibras sintéticas com válvula de exalação, para proteção das vias respiratórias contra poeiras, névoas não oleosas e fumos norma ABNT/NBR 13698:1996, Penetração máxima de partículas através do filtro mecânico: 3% Resistência máxima à respiração: Inalação (a 95 litros/min): 300 Pa Exalação ( 160 litros/min): 300 Pa (CA 30.702) como peça semifacial filtrante para partículas, classe PFF-3(S),apresentando eficiência de filtração mínima de 97% contra a</w:t>
            </w:r>
            <w:r>
              <w:rPr>
                <w:rFonts w:cs="Arial"/>
                <w:color w:val="000000"/>
                <w:sz w:val="16"/>
                <w:szCs w:val="16"/>
              </w:rPr>
              <w:t xml:space="preserve"> </w:t>
            </w:r>
            <w:r w:rsidRPr="00097AEC">
              <w:rPr>
                <w:rFonts w:cs="Arial"/>
                <w:color w:val="000000"/>
                <w:sz w:val="16"/>
                <w:szCs w:val="16"/>
              </w:rPr>
              <w:t>penetração de aerossóis particulados não oleosos. Indicado para proteção das vias respiratórias contra poeiras inclusive as tóxicas tais como asbestos,sílica, processamento de minerais, arsênio, berílio, prata, platina, chumbo, cádmio, algodão e outras,névoas não oleosas e fumos</w:t>
            </w:r>
            <w:r>
              <w:rPr>
                <w:rFonts w:cs="Arial"/>
                <w:color w:val="000000"/>
                <w:sz w:val="16"/>
                <w:szCs w:val="16"/>
              </w:rPr>
              <w:t xml:space="preserve"> </w:t>
            </w:r>
            <w:r w:rsidRPr="00097AEC">
              <w:rPr>
                <w:rFonts w:cs="Arial"/>
                <w:color w:val="000000"/>
                <w:sz w:val="16"/>
                <w:szCs w:val="16"/>
              </w:rPr>
              <w:t>metálicos ou plásticos.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15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F719C4" w:rsidP="00357D2F">
            <w:pPr>
              <w:widowControl w:val="0"/>
              <w:suppressAutoHyphens/>
              <w:spacing w:after="120" w:line="276" w:lineRule="auto"/>
              <w:jc w:val="center"/>
              <w:rPr>
                <w:rFonts w:cs="Arial"/>
                <w:bCs/>
                <w:sz w:val="14"/>
                <w:szCs w:val="14"/>
              </w:rPr>
            </w:pPr>
            <w:r>
              <w:rPr>
                <w:rFonts w:cs="Arial"/>
                <w:bCs/>
                <w:sz w:val="14"/>
                <w:szCs w:val="14"/>
              </w:rPr>
              <w:t>1</w:t>
            </w:r>
            <w:r w:rsidR="00357D2F">
              <w:rPr>
                <w:rFonts w:cs="Arial"/>
                <w:bCs/>
                <w:sz w:val="14"/>
                <w:szCs w:val="14"/>
              </w:rPr>
              <w:t>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097AEC">
              <w:rPr>
                <w:rFonts w:cs="Arial"/>
                <w:color w:val="000000"/>
                <w:sz w:val="16"/>
                <w:szCs w:val="16"/>
              </w:rPr>
              <w:t>Cartucho Químico, para proteção respiratória contra gases ácidos, para ser utilizado com os Respiradores Semifaciais e Faciais Inteiras 3M Linha 6000TD. Rótulo Branco Norma ABNT NBR 13696 Tipo de conexão Baioneta. Filtro químico composto por carvão ativado granulado envolvido por um cartucho plástico.Ref SPF 60020 3M™ 6002.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15</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F95EB5">
              <w:rPr>
                <w:rFonts w:cs="Arial"/>
                <w:color w:val="000000"/>
                <w:sz w:val="16"/>
                <w:szCs w:val="16"/>
              </w:rPr>
              <w:t>Avental de proteção contra respingos de produtos químicos e derivados do petróleo em PVC, sem mangas, de medidas 1,20 x 0,70m, espessura mínima de 0,8 mm,facilmente ajustável ao tamanho do usuário no tronco e pescoço, sem componentes</w:t>
            </w:r>
            <w:r>
              <w:rPr>
                <w:rFonts w:cs="Arial"/>
                <w:color w:val="000000"/>
                <w:sz w:val="16"/>
                <w:szCs w:val="16"/>
              </w:rPr>
              <w:t xml:space="preserve"> </w:t>
            </w:r>
            <w:r w:rsidRPr="00F95EB5">
              <w:rPr>
                <w:rFonts w:cs="Arial"/>
                <w:color w:val="000000"/>
                <w:sz w:val="16"/>
                <w:szCs w:val="16"/>
              </w:rPr>
              <w:t>metálicos. Deve atender à seguinte Norma Técnica: ISO 16602:2007.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B192B">
              <w:rPr>
                <w:rFonts w:cs="Arial"/>
                <w:color w:val="000000"/>
                <w:sz w:val="16"/>
                <w:szCs w:val="16"/>
              </w:rPr>
              <w:t>Luva de segurança isolante de borracha, classe 2 para alta tensão (até 20.000 V), tipo II. Deve atender à seguinte Norma Técnica: ASTM D120/NBR 10622. Tamanhos: pequeno, médio e grande ou numeração equivalente.</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sidRPr="00FF3407">
              <w:rPr>
                <w:rFonts w:cs="Arial"/>
                <w:sz w:val="16"/>
                <w:szCs w:val="16"/>
              </w:rPr>
              <w:t>17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A43168">
              <w:rPr>
                <w:rFonts w:cs="Arial"/>
                <w:color w:val="000000"/>
                <w:sz w:val="16"/>
                <w:szCs w:val="16"/>
              </w:rPr>
              <w:t>Blusão de soldador em raspa de couro curtido sem emenda tipo barbeiro, manga longa, com ajuste nas mangas. Tamanhos: pequeno, médio e grande ou numeração equivalente. Deve atender às seguintes Normas Técnicas: ISO 16611:2007 e ISO 16612:2008.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18</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E90C77">
              <w:rPr>
                <w:rFonts w:cs="Arial"/>
                <w:color w:val="000000"/>
                <w:sz w:val="16"/>
                <w:szCs w:val="16"/>
              </w:rPr>
              <w:t>Perneira em raspa de couro curtido reforçada sem emendas para soldador, em pares, com mínimo de 40 cm de comprimento, com tala para proteção dos pés, ajustes de fivela ou velcro. Deve atender às Normas Técnicas ISO 11611:2007 e ISO 11612:2008.</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 </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02</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20</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215B5E">
              <w:rPr>
                <w:rFonts w:cs="Arial"/>
                <w:color w:val="000000"/>
                <w:sz w:val="16"/>
                <w:szCs w:val="16"/>
              </w:rPr>
              <w:t xml:space="preserve">Máscara de solda eletrônica com sistema de escurecimento automático, com difusor de CO2, velocidade de comutação mínima de 5 milésimos (5ms) </w:t>
            </w:r>
            <w:r w:rsidRPr="00215B5E">
              <w:rPr>
                <w:rFonts w:cs="Arial"/>
                <w:color w:val="000000"/>
                <w:sz w:val="16"/>
                <w:szCs w:val="16"/>
              </w:rPr>
              <w:lastRenderedPageBreak/>
              <w:t>de segundo do estado claro para o escuro e média de 300 milésimos de segundo (300 ms) do estado escuro para o claro, tonalidade de proteção regulável DIN 9-13, tonalidade 13 ou 14 do filtro de interferência contra energia de radiação infra-vermelho e ultra-violeta (segundo tabela de recomendação da Norma Técnica EN 379:2003), polarização da luz para evitar porções diferenciadas da passagem da luz pelo filtro, lente com possibilidade de troca. Deve atender à seguinte Norma Técnica: ANSI.Z.87.1/2003.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01</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01</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lastRenderedPageBreak/>
              <w:t>24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D91295">
              <w:rPr>
                <w:rFonts w:cs="Arial"/>
                <w:color w:val="000000"/>
                <w:sz w:val="16"/>
                <w:szCs w:val="16"/>
              </w:rPr>
              <w:t>Kit de trabalho em altura com cinto paraquedista/abdominal com engates contra quedas na dorsal e peitoral, engates de posicionamento, fivelas de fechamento na cintura e coxas e almofada na cintura, talabarte com absorvedor de energia, travaquedas e mosquetão,proporcionando o conjunto uma força de frenagem máxima em queda de 6 kN para massa total de até 100 kg. Deve atender às seguintes Normas Técnicas: NBR 14.626/2010, NBR 14.627/2010, NBR 14.628/2010, NBR 14.629/2010 NBR 15834:2010, NBR 15835:2010, NBR 15836:2010 e NBR 15837:2010.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Default="00F719C4" w:rsidP="00F719C4">
            <w:pPr>
              <w:widowControl w:val="0"/>
              <w:suppressAutoHyphens/>
              <w:spacing w:after="120" w:line="276" w:lineRule="auto"/>
              <w:rPr>
                <w:rFonts w:cs="Arial"/>
                <w:sz w:val="16"/>
                <w:szCs w:val="16"/>
              </w:rPr>
            </w:pPr>
            <w:r>
              <w:rPr>
                <w:rFonts w:cs="Arial"/>
                <w:sz w:val="16"/>
                <w:szCs w:val="16"/>
              </w:rPr>
              <w:t xml:space="preserve">  </w:t>
            </w:r>
          </w:p>
          <w:p w:rsidR="00F719C4" w:rsidRDefault="00F719C4" w:rsidP="00F719C4">
            <w:pPr>
              <w:widowControl w:val="0"/>
              <w:suppressAutoHyphens/>
              <w:spacing w:after="120" w:line="276" w:lineRule="auto"/>
              <w:rPr>
                <w:rFonts w:cs="Arial"/>
                <w:sz w:val="16"/>
                <w:szCs w:val="16"/>
              </w:rPr>
            </w:pPr>
            <w:r>
              <w:rPr>
                <w:rFonts w:cs="Arial"/>
                <w:sz w:val="16"/>
                <w:szCs w:val="16"/>
              </w:rPr>
              <w:t xml:space="preserve">    01</w:t>
            </w:r>
          </w:p>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Default="00F719C4" w:rsidP="00F719C4">
            <w:pPr>
              <w:widowControl w:val="0"/>
              <w:suppressAutoHyphens/>
              <w:spacing w:after="120" w:line="276" w:lineRule="auto"/>
              <w:jc w:val="center"/>
              <w:rPr>
                <w:rFonts w:cs="Arial"/>
                <w:bCs/>
                <w:sz w:val="14"/>
                <w:szCs w:val="14"/>
              </w:rPr>
            </w:pPr>
          </w:p>
          <w:p w:rsidR="00F719C4" w:rsidRPr="000B28B7" w:rsidRDefault="00F719C4" w:rsidP="00F719C4">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bCs/>
                <w:sz w:val="14"/>
                <w:szCs w:val="14"/>
              </w:rPr>
            </w:pPr>
          </w:p>
          <w:p w:rsidR="00F719C4" w:rsidRDefault="00F719C4" w:rsidP="00F719C4">
            <w:pPr>
              <w:widowControl w:val="0"/>
              <w:suppressAutoHyphens/>
              <w:spacing w:after="120" w:line="276" w:lineRule="auto"/>
              <w:rPr>
                <w:rFonts w:cs="Arial"/>
                <w:bCs/>
                <w:sz w:val="14"/>
                <w:szCs w:val="14"/>
              </w:rPr>
            </w:pPr>
          </w:p>
          <w:p w:rsidR="00F719C4" w:rsidRPr="00D157DF" w:rsidRDefault="00F719C4" w:rsidP="00F719C4">
            <w:pPr>
              <w:widowControl w:val="0"/>
              <w:suppressAutoHyphens/>
              <w:spacing w:after="120" w:line="276" w:lineRule="auto"/>
              <w:rPr>
                <w:rFonts w:cs="Arial"/>
                <w:bCs/>
                <w:sz w:val="14"/>
                <w:szCs w:val="14"/>
              </w:rPr>
            </w:pPr>
            <w:r>
              <w:rPr>
                <w:rFonts w:cs="Arial"/>
                <w:bCs/>
                <w:sz w:val="14"/>
                <w:szCs w:val="14"/>
              </w:rPr>
              <w:t>03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27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FB43BA">
              <w:rPr>
                <w:rFonts w:cs="Arial"/>
                <w:color w:val="000000"/>
                <w:sz w:val="16"/>
                <w:szCs w:val="16"/>
              </w:rPr>
              <w:t>Corda em poliamida em trançado triplo para trabalho em altura com diâmetro mínimo de 12 mm. Rolo de 100m. Deve atender à seguinte Norma Técnica: NBR 15986.</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50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50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32</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711433">
              <w:rPr>
                <w:rFonts w:cs="Arial"/>
                <w:color w:val="000000"/>
                <w:sz w:val="16"/>
                <w:szCs w:val="16"/>
              </w:rPr>
              <w:t>Abafador de Ruído Concha H-9 23dB - Nível de Redução de Ruído/sf dB(A): 26 Observação: H9A - Haste cabeça Unidade: Peça Peso (Kg): 0,5 (Referência: Marca: 3M Código: 1013551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10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10</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33</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047FD0">
              <w:rPr>
                <w:rFonts w:cs="Arial"/>
                <w:color w:val="000000"/>
                <w:sz w:val="16"/>
                <w:szCs w:val="16"/>
              </w:rPr>
              <w:t>Componente respirador segurança, tipo: retentor 501, referência fabril: 5n11, uso: respirador, aplicação: equipamento para segurança e salvamento</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34</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4B2274">
              <w:rPr>
                <w:rFonts w:cs="Arial"/>
                <w:color w:val="000000"/>
                <w:sz w:val="16"/>
                <w:szCs w:val="16"/>
              </w:rPr>
              <w:t>Calça de jatista em raspa de couro curtido sem emenda ou nylon com ajuste nos tornozelos e cintura. Tamanhos: pequeno, médio e grande ou numeração equivalente. Deve atender à seguinte Norma Técnica: ISO 11611:2007.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03</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03</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36</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7B5BF7">
              <w:rPr>
                <w:rFonts w:cs="Arial"/>
                <w:color w:val="000000"/>
                <w:sz w:val="16"/>
                <w:szCs w:val="16"/>
              </w:rPr>
              <w:t>Filtro respirador, uso: facial inteira, aplicação: vapor orgânico, características adicionais: filtro químico com carvão ativado granulado, envol, compatibilidade: respirador 3m série 6000 e 7000</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37</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B30C71">
              <w:rPr>
                <w:rFonts w:cs="Arial"/>
                <w:color w:val="000000"/>
                <w:sz w:val="16"/>
                <w:szCs w:val="16"/>
              </w:rPr>
              <w:t>Abafador de Ruído Concha H10B Haste Nuca 24dB –Nível de Redução de Ruído/sf dB(A): 24 Observação: H10B - Haste nuca Unidade: Peça Peso (Kg): 0,3 (referência: Marca:3M codigo 1015614 Catálogo Ferramentas Gerais)</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07</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07</w:t>
            </w:r>
          </w:p>
        </w:tc>
      </w:tr>
      <w:tr w:rsidR="00F719C4" w:rsidRPr="00D157DF" w:rsidTr="00F719C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c>
          <w:tcPr>
            <w:tcW w:w="694"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autoSpaceDE w:val="0"/>
              <w:spacing w:after="120"/>
              <w:jc w:val="center"/>
              <w:rPr>
                <w:rFonts w:cs="Arial"/>
                <w:sz w:val="16"/>
                <w:szCs w:val="16"/>
              </w:rPr>
            </w:pPr>
            <w:r>
              <w:rPr>
                <w:rFonts w:cs="Arial"/>
                <w:sz w:val="16"/>
                <w:szCs w:val="16"/>
              </w:rPr>
              <w:t>39</w:t>
            </w:r>
          </w:p>
        </w:tc>
        <w:tc>
          <w:tcPr>
            <w:tcW w:w="5685" w:type="dxa"/>
            <w:tcBorders>
              <w:top w:val="single" w:sz="4" w:space="0" w:color="000000"/>
              <w:left w:val="single" w:sz="4" w:space="0" w:color="000000"/>
              <w:bottom w:val="single" w:sz="4" w:space="0" w:color="000000"/>
              <w:right w:val="single" w:sz="4" w:space="0" w:color="000000"/>
            </w:tcBorders>
            <w:vAlign w:val="center"/>
          </w:tcPr>
          <w:p w:rsidR="00F719C4" w:rsidRPr="00FF3407" w:rsidRDefault="00F719C4" w:rsidP="00F719C4">
            <w:pPr>
              <w:widowControl w:val="0"/>
              <w:suppressAutoHyphens/>
              <w:spacing w:after="120"/>
              <w:jc w:val="both"/>
              <w:rPr>
                <w:rFonts w:cs="Arial"/>
                <w:color w:val="000000"/>
                <w:sz w:val="16"/>
                <w:szCs w:val="16"/>
              </w:rPr>
            </w:pPr>
            <w:r w:rsidRPr="005C7AF2">
              <w:rPr>
                <w:rFonts w:cs="Arial"/>
                <w:color w:val="000000"/>
                <w:sz w:val="16"/>
                <w:szCs w:val="16"/>
              </w:rPr>
              <w:t>Mosquetão, material: alumínio, aplicação: operações de resgate, características adicionais: modelo "d" com rosca, resistência: 30 kn</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sz w:val="16"/>
                <w:szCs w:val="16"/>
              </w:rPr>
            </w:pPr>
          </w:p>
          <w:p w:rsidR="00F719C4" w:rsidRPr="00EA3870" w:rsidRDefault="00F719C4" w:rsidP="00F719C4">
            <w:pPr>
              <w:widowControl w:val="0"/>
              <w:suppressAutoHyphens/>
              <w:spacing w:after="120" w:line="276" w:lineRule="auto"/>
              <w:jc w:val="center"/>
              <w:rPr>
                <w:rFonts w:cs="Arial"/>
                <w:sz w:val="16"/>
                <w:szCs w:val="16"/>
              </w:rPr>
            </w:pPr>
            <w:r>
              <w:rPr>
                <w:rFonts w:cs="Arial"/>
                <w:sz w:val="16"/>
                <w:szCs w:val="16"/>
              </w:rPr>
              <w:t>Und</w:t>
            </w:r>
          </w:p>
        </w:tc>
        <w:tc>
          <w:tcPr>
            <w:tcW w:w="851"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rPr>
                <w:rFonts w:cs="Arial"/>
                <w:sz w:val="16"/>
                <w:szCs w:val="16"/>
              </w:rPr>
            </w:pPr>
          </w:p>
          <w:p w:rsidR="00F719C4" w:rsidRPr="00EA3870" w:rsidRDefault="00F719C4" w:rsidP="00F719C4">
            <w:pPr>
              <w:widowControl w:val="0"/>
              <w:suppressAutoHyphens/>
              <w:spacing w:after="120" w:line="276" w:lineRule="auto"/>
              <w:rPr>
                <w:rFonts w:cs="Arial"/>
                <w:sz w:val="16"/>
                <w:szCs w:val="16"/>
              </w:rPr>
            </w:pPr>
            <w:r>
              <w:rPr>
                <w:rFonts w:cs="Arial"/>
                <w:sz w:val="16"/>
                <w:szCs w:val="16"/>
              </w:rPr>
              <w:t xml:space="preserve">       01</w:t>
            </w:r>
          </w:p>
        </w:tc>
        <w:tc>
          <w:tcPr>
            <w:tcW w:w="850"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0B28B7"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c>
          <w:tcPr>
            <w:tcW w:w="992" w:type="dxa"/>
            <w:tcBorders>
              <w:top w:val="single" w:sz="4" w:space="0" w:color="000000"/>
              <w:left w:val="single" w:sz="4" w:space="0" w:color="000000"/>
              <w:bottom w:val="single" w:sz="4" w:space="0" w:color="000000"/>
              <w:right w:val="single" w:sz="4" w:space="0" w:color="000000"/>
            </w:tcBorders>
          </w:tcPr>
          <w:p w:rsidR="00F719C4" w:rsidRDefault="00F719C4" w:rsidP="00F719C4">
            <w:pPr>
              <w:widowControl w:val="0"/>
              <w:suppressAutoHyphens/>
              <w:spacing w:after="120" w:line="276" w:lineRule="auto"/>
              <w:jc w:val="center"/>
              <w:rPr>
                <w:rFonts w:cs="Arial"/>
                <w:bCs/>
                <w:sz w:val="14"/>
                <w:szCs w:val="14"/>
              </w:rPr>
            </w:pPr>
          </w:p>
          <w:p w:rsidR="00F719C4" w:rsidRPr="00D157DF" w:rsidRDefault="00357D2F" w:rsidP="00F719C4">
            <w:pPr>
              <w:widowControl w:val="0"/>
              <w:suppressAutoHyphens/>
              <w:spacing w:after="120" w:line="276" w:lineRule="auto"/>
              <w:jc w:val="center"/>
              <w:rPr>
                <w:rFonts w:cs="Arial"/>
                <w:bCs/>
                <w:sz w:val="14"/>
                <w:szCs w:val="14"/>
              </w:rPr>
            </w:pPr>
            <w:r>
              <w:rPr>
                <w:rFonts w:cs="Arial"/>
                <w:bCs/>
                <w:sz w:val="14"/>
                <w:szCs w:val="14"/>
              </w:rPr>
              <w:t>05</w:t>
            </w:r>
          </w:p>
        </w:tc>
      </w:tr>
    </w:tbl>
    <w:p w:rsidR="00EF0983" w:rsidRPr="00C877D0" w:rsidRDefault="00EF0983" w:rsidP="00EF0983">
      <w:pPr>
        <w:spacing w:before="120" w:after="120" w:line="276" w:lineRule="auto"/>
        <w:jc w:val="both"/>
        <w:rPr>
          <w:rFonts w:cs="Arial"/>
          <w:b/>
          <w:szCs w:val="20"/>
        </w:rPr>
      </w:pPr>
    </w:p>
    <w:p w:rsidR="00453B1D" w:rsidRPr="00EA3870" w:rsidRDefault="00453B1D" w:rsidP="00453B1D">
      <w:pPr>
        <w:pStyle w:val="PargrafodaLista"/>
        <w:numPr>
          <w:ilvl w:val="1"/>
          <w:numId w:val="1"/>
        </w:numPr>
        <w:spacing w:before="120" w:after="120" w:line="276" w:lineRule="auto"/>
        <w:ind w:left="425" w:firstLine="0"/>
        <w:contextualSpacing w:val="0"/>
        <w:jc w:val="both"/>
        <w:rPr>
          <w:rFonts w:cs="Arial"/>
          <w:szCs w:val="20"/>
        </w:rPr>
      </w:pPr>
      <w:r w:rsidRPr="00EA3870">
        <w:rPr>
          <w:rFonts w:cs="Arial"/>
          <w:szCs w:val="20"/>
        </w:rPr>
        <w:t>Na hipótese de não haver vencedor para a cota reservada, esta poderá ser adjudicada ao vencedor da cota principal ou, diante de sua recusa, aos licitantes remanescentes, desde que pratiquem o preço do primeiro colocado da cota principal.</w:t>
      </w:r>
    </w:p>
    <w:p w:rsidR="00453B1D" w:rsidRPr="00EA3870" w:rsidRDefault="00453B1D" w:rsidP="00453B1D">
      <w:pPr>
        <w:pStyle w:val="PargrafodaLista"/>
        <w:numPr>
          <w:ilvl w:val="1"/>
          <w:numId w:val="1"/>
        </w:numPr>
        <w:spacing w:before="120" w:after="120" w:line="276" w:lineRule="auto"/>
        <w:ind w:left="425" w:firstLine="0"/>
        <w:contextualSpacing w:val="0"/>
        <w:jc w:val="both"/>
        <w:rPr>
          <w:rFonts w:cs="Arial"/>
          <w:szCs w:val="20"/>
        </w:rPr>
      </w:pPr>
      <w:r w:rsidRPr="00EA3870">
        <w:rPr>
          <w:rFonts w:cs="Arial"/>
          <w:szCs w:val="20"/>
        </w:rPr>
        <w:t>Se a mesma empresa vencer a cota reservada e a cota principal, a contratação das cotas deverá ocorrer pelo menor preço.</w:t>
      </w:r>
    </w:p>
    <w:p w:rsidR="00453B1D" w:rsidRPr="00EA3870" w:rsidRDefault="00453B1D" w:rsidP="0029415B">
      <w:pPr>
        <w:pStyle w:val="PargrafodaLista"/>
        <w:numPr>
          <w:ilvl w:val="1"/>
          <w:numId w:val="1"/>
        </w:numPr>
        <w:autoSpaceDE w:val="0"/>
        <w:spacing w:after="120" w:line="276" w:lineRule="auto"/>
        <w:ind w:left="425" w:firstLine="0"/>
        <w:contextualSpacing w:val="0"/>
        <w:jc w:val="both"/>
        <w:rPr>
          <w:rFonts w:cs="Arial"/>
          <w:b/>
          <w:szCs w:val="20"/>
        </w:rPr>
      </w:pPr>
      <w:r w:rsidRPr="00EA3870">
        <w:rPr>
          <w:rFonts w:cs="Arial"/>
          <w:szCs w:val="20"/>
        </w:rPr>
        <w:t>Será dada a prioridade de aquisição aos produtos das cotas reservadas</w:t>
      </w:r>
      <w:r w:rsidR="00662AC4" w:rsidRPr="00EA3870">
        <w:rPr>
          <w:rFonts w:cs="Arial"/>
          <w:szCs w:val="20"/>
        </w:rPr>
        <w:t xml:space="preserve"> quando forem adjudicados aos licitantes qualificados como microempresas ou empresas de pequeno porte</w:t>
      </w:r>
      <w:r w:rsidRPr="00EA3870">
        <w:rPr>
          <w:rFonts w:cs="Arial"/>
          <w:szCs w:val="20"/>
        </w:rPr>
        <w:t>, ressalvados os casos em que a cota reservada for inadequada para atender as quantidades ou as condições do pedido, conforme vier a ser decidido pela Adm</w:t>
      </w:r>
      <w:r w:rsidR="00C26FD3" w:rsidRPr="00EA3870">
        <w:rPr>
          <w:rFonts w:cs="Arial"/>
          <w:szCs w:val="20"/>
        </w:rPr>
        <w:t>inistração, nos termos do art. 8</w:t>
      </w:r>
      <w:r w:rsidRPr="00EA3870">
        <w:rPr>
          <w:rFonts w:cs="Arial"/>
          <w:szCs w:val="20"/>
        </w:rPr>
        <w:t>º, §4º do Decreto n. 8.538, de 2015.</w:t>
      </w:r>
    </w:p>
    <w:p w:rsidR="00EA3870" w:rsidRPr="00413DFC" w:rsidRDefault="00EA3870" w:rsidP="00EA3870">
      <w:pPr>
        <w:pStyle w:val="PargrafodaLista"/>
        <w:numPr>
          <w:ilvl w:val="1"/>
          <w:numId w:val="1"/>
        </w:numPr>
        <w:spacing w:before="120" w:after="120" w:line="276" w:lineRule="auto"/>
        <w:contextualSpacing w:val="0"/>
        <w:jc w:val="both"/>
        <w:rPr>
          <w:rFonts w:cs="Arial"/>
          <w:color w:val="000000"/>
          <w:szCs w:val="20"/>
        </w:rPr>
      </w:pPr>
      <w:r w:rsidRPr="00413DFC">
        <w:rPr>
          <w:rFonts w:cs="Arial"/>
          <w:bCs/>
          <w:iCs/>
          <w:color w:val="000000"/>
          <w:szCs w:val="20"/>
        </w:rPr>
        <w:t>O prazo de vigência da contratação é de</w:t>
      </w:r>
      <w:r>
        <w:rPr>
          <w:rFonts w:cs="Arial"/>
          <w:bCs/>
          <w:iCs/>
          <w:color w:val="000000"/>
          <w:szCs w:val="20"/>
        </w:rPr>
        <w:t xml:space="preserve"> 12 (doze) meses</w:t>
      </w:r>
      <w:r w:rsidRPr="00413DFC">
        <w:rPr>
          <w:rFonts w:cs="Arial"/>
          <w:bCs/>
          <w:iCs/>
          <w:color w:val="FF0000"/>
          <w:szCs w:val="20"/>
        </w:rPr>
        <w:t xml:space="preserve"> </w:t>
      </w:r>
      <w:r>
        <w:rPr>
          <w:rFonts w:cs="Arial"/>
          <w:bCs/>
          <w:iCs/>
          <w:color w:val="000000"/>
          <w:szCs w:val="20"/>
        </w:rPr>
        <w:t>contados da</w:t>
      </w:r>
      <w:r w:rsidRPr="00413DFC">
        <w:rPr>
          <w:rFonts w:cs="Arial"/>
          <w:bCs/>
          <w:iCs/>
          <w:color w:val="000000"/>
          <w:szCs w:val="20"/>
        </w:rPr>
        <w:t xml:space="preserve"> </w:t>
      </w:r>
      <w:r>
        <w:rPr>
          <w:rFonts w:cs="Arial"/>
          <w:bCs/>
          <w:iCs/>
          <w:color w:val="000000"/>
          <w:szCs w:val="20"/>
        </w:rPr>
        <w:t>data da assinatura da ata de registro de preços,</w:t>
      </w:r>
      <w:r w:rsidRPr="00413DFC">
        <w:rPr>
          <w:rFonts w:cs="Arial"/>
          <w:bCs/>
          <w:iCs/>
          <w:color w:val="FF0000"/>
          <w:szCs w:val="20"/>
        </w:rPr>
        <w:t xml:space="preserve"> </w:t>
      </w:r>
      <w:r w:rsidRPr="00413DFC">
        <w:rPr>
          <w:rFonts w:cs="Arial"/>
          <w:bCs/>
          <w:iCs/>
          <w:color w:val="000000"/>
          <w:szCs w:val="20"/>
        </w:rPr>
        <w:t>prorrogável na forma do art. 57, § 1°, da Lei n° 8.666/93.</w:t>
      </w:r>
    </w:p>
    <w:p w:rsidR="00A25E48" w:rsidRDefault="00A25E48" w:rsidP="00DE7070">
      <w:pPr>
        <w:pStyle w:val="Nivel1"/>
      </w:pPr>
      <w:r w:rsidRPr="0000392B">
        <w:t>JUSTIFICATIVA E OBJETIVO DA CONTRATAÇÃO</w:t>
      </w:r>
    </w:p>
    <w:p w:rsidR="00EA3870" w:rsidRDefault="00EA3870" w:rsidP="00EA3870">
      <w:pPr>
        <w:numPr>
          <w:ilvl w:val="1"/>
          <w:numId w:val="1"/>
        </w:numPr>
        <w:spacing w:before="120" w:after="120" w:line="276" w:lineRule="auto"/>
        <w:ind w:left="425" w:firstLine="0"/>
        <w:jc w:val="both"/>
        <w:rPr>
          <w:rFonts w:cs="Arial"/>
          <w:color w:val="000000"/>
          <w:szCs w:val="20"/>
        </w:rPr>
      </w:pPr>
      <w:r w:rsidRPr="00EA3870">
        <w:rPr>
          <w:rFonts w:cs="Arial"/>
          <w:color w:val="000000"/>
          <w:szCs w:val="20"/>
        </w:rPr>
        <w:t xml:space="preserve">A aquisição dos bens em questão irá atender as necessidades de Equipamentos de Proteção Individual (EPI) desta Comissão Regional de Obras e das Unidades Gestoras </w:t>
      </w:r>
      <w:r w:rsidRPr="00EA3870">
        <w:rPr>
          <w:rFonts w:cs="Arial"/>
          <w:color w:val="000000"/>
          <w:szCs w:val="20"/>
        </w:rPr>
        <w:lastRenderedPageBreak/>
        <w:t>Participantes. Justifica-se a aquisição destes itens por este processo licitatório para proteger os integrantes desta unidade gestora e das Unidades Gestoras Participante, reduzindo qualquer tipo de ameaça ou risco.</w:t>
      </w:r>
    </w:p>
    <w:p w:rsidR="00EA3870" w:rsidRDefault="00EA3870" w:rsidP="00EA3870">
      <w:pPr>
        <w:numPr>
          <w:ilvl w:val="1"/>
          <w:numId w:val="1"/>
        </w:numPr>
        <w:spacing w:before="120" w:after="120" w:line="276" w:lineRule="auto"/>
        <w:ind w:left="425" w:firstLine="0"/>
        <w:jc w:val="both"/>
        <w:rPr>
          <w:rFonts w:cs="Arial"/>
          <w:color w:val="000000"/>
          <w:szCs w:val="20"/>
        </w:rPr>
      </w:pPr>
      <w:r w:rsidRPr="00EA3870">
        <w:rPr>
          <w:rFonts w:cs="Arial"/>
          <w:color w:val="000000"/>
          <w:szCs w:val="20"/>
        </w:rPr>
        <w:t xml:space="preserve"> Os quantitativos dos objetos da presente licitação foram estimados a partir da análise detida para reposição e atualização de materiais permanentes nas Unidades envolvidas.  </w:t>
      </w:r>
    </w:p>
    <w:p w:rsidR="001E14AF" w:rsidRDefault="001E14AF" w:rsidP="00DE7070">
      <w:pPr>
        <w:pStyle w:val="Nivel1"/>
      </w:pPr>
      <w:r w:rsidRPr="0000392B">
        <w:t>CLASSIFICAÇÃO DOS BENS COMUNS</w:t>
      </w:r>
    </w:p>
    <w:p w:rsidR="00EA3870" w:rsidRDefault="00EA3870" w:rsidP="00EA3870">
      <w:pPr>
        <w:numPr>
          <w:ilvl w:val="1"/>
          <w:numId w:val="1"/>
        </w:numPr>
        <w:spacing w:before="120" w:after="120" w:line="276" w:lineRule="auto"/>
        <w:ind w:left="425" w:firstLine="0"/>
        <w:jc w:val="both"/>
        <w:rPr>
          <w:rFonts w:cs="Arial"/>
          <w:color w:val="000000"/>
          <w:szCs w:val="20"/>
        </w:rPr>
      </w:pPr>
      <w:r w:rsidRPr="00EA3870">
        <w:rPr>
          <w:rFonts w:cs="Arial"/>
          <w:color w:val="000000"/>
          <w:szCs w:val="20"/>
        </w:rPr>
        <w:t xml:space="preserve">Os bens a serem adquiridos se enquadram na classificação de bens comuns, nos termos da Lei 10.520/2002, do Decreto 3.555/00 e do Decreto </w:t>
      </w:r>
      <w:r w:rsidR="000E6AFE">
        <w:rPr>
          <w:rFonts w:cs="Arial"/>
          <w:color w:val="000000"/>
          <w:szCs w:val="20"/>
        </w:rPr>
        <w:t>10.024/2019</w:t>
      </w:r>
      <w:r w:rsidRPr="00EA3870">
        <w:rPr>
          <w:rFonts w:cs="Arial"/>
          <w:color w:val="000000"/>
          <w:szCs w:val="20"/>
        </w:rPr>
        <w:t>.</w:t>
      </w:r>
    </w:p>
    <w:p w:rsidR="00EA3870" w:rsidRPr="0000392B" w:rsidRDefault="00EA3870" w:rsidP="00EA3870">
      <w:pPr>
        <w:pStyle w:val="Nivel1"/>
      </w:pPr>
      <w:r w:rsidRPr="0000392B">
        <w:t>ENTREGA E CRITÉRIOS DE ACEITAÇÃO DO OBJETO.</w:t>
      </w:r>
    </w:p>
    <w:p w:rsidR="00EA3870" w:rsidRPr="00887822" w:rsidRDefault="00EA3870" w:rsidP="00EA3870">
      <w:pPr>
        <w:numPr>
          <w:ilvl w:val="1"/>
          <w:numId w:val="1"/>
        </w:numPr>
        <w:spacing w:before="120" w:after="120" w:line="276" w:lineRule="auto"/>
        <w:ind w:left="425" w:firstLine="0"/>
        <w:jc w:val="both"/>
        <w:rPr>
          <w:rFonts w:cs="Arial"/>
          <w:b/>
          <w:bCs/>
          <w:szCs w:val="20"/>
        </w:rPr>
      </w:pPr>
      <w:r w:rsidRPr="00887822">
        <w:rPr>
          <w:rFonts w:cs="Arial"/>
          <w:iCs/>
          <w:szCs w:val="20"/>
        </w:rPr>
        <w:t xml:space="preserve">O prazo de entrega dos bens é de 30 (trinta) dias, contados do recebimento da nota de empenho pelo fornecedor, em remessa única, no seguinte endereço: CRO/3 - Rua Sete de Setembro,332, Centro Histórico, Porto Alegre-RS, CEP 90010-190.  </w:t>
      </w:r>
    </w:p>
    <w:p w:rsidR="00EA3870" w:rsidRPr="00FC2C60" w:rsidRDefault="00EA3870" w:rsidP="00EA3870">
      <w:pPr>
        <w:numPr>
          <w:ilvl w:val="1"/>
          <w:numId w:val="1"/>
        </w:numPr>
        <w:spacing w:before="120" w:after="120" w:line="276" w:lineRule="auto"/>
        <w:ind w:left="425" w:firstLine="0"/>
        <w:jc w:val="both"/>
        <w:rPr>
          <w:rFonts w:cs="Arial"/>
          <w:b/>
          <w:bCs/>
          <w:szCs w:val="20"/>
        </w:rPr>
      </w:pPr>
      <w:r w:rsidRPr="00FC2C60">
        <w:rPr>
          <w:rFonts w:cs="Arial"/>
          <w:szCs w:val="20"/>
        </w:rPr>
        <w:t xml:space="preserve">Os bens serão recebidos provisoriamente no prazo de 05 (cinco) dias, pelo(a) </w:t>
      </w:r>
      <w:r w:rsidRPr="00FC2C60">
        <w:rPr>
          <w:rFonts w:cs="Arial"/>
          <w:iCs/>
          <w:szCs w:val="20"/>
        </w:rPr>
        <w:t>responsável</w:t>
      </w:r>
      <w:r w:rsidRPr="00FC2C60">
        <w:rPr>
          <w:rFonts w:cs="Arial"/>
          <w:szCs w:val="20"/>
        </w:rPr>
        <w:t xml:space="preserve"> pelo acompanhamento e fiscalização do contrato, para efeito de posterior verificação de sua conformidade com as especificações constantes neste Termo de Referência e na proposta. </w:t>
      </w:r>
    </w:p>
    <w:p w:rsidR="00EA3870" w:rsidRDefault="00EA3870" w:rsidP="00EA3870">
      <w:pPr>
        <w:numPr>
          <w:ilvl w:val="1"/>
          <w:numId w:val="1"/>
        </w:numPr>
        <w:spacing w:before="120" w:after="120" w:line="276" w:lineRule="auto"/>
        <w:ind w:left="425" w:firstLine="0"/>
        <w:jc w:val="both"/>
        <w:rPr>
          <w:rFonts w:cs="Arial"/>
          <w:bCs/>
          <w:color w:val="000000"/>
          <w:szCs w:val="20"/>
        </w:rPr>
      </w:pPr>
      <w:r w:rsidRPr="0000392B">
        <w:rPr>
          <w:rFonts w:cs="Arial"/>
          <w:bCs/>
          <w:color w:val="000000"/>
          <w:szCs w:val="20"/>
        </w:rPr>
        <w:t xml:space="preserve">Os bens poderão ser rejeitados, no todo ou em parte, quando em desacordo com as especificações constantes neste Termo de Referência e na proposta, devendo ser substituídos no prazo de </w:t>
      </w:r>
      <w:r w:rsidRPr="00FC2C60">
        <w:rPr>
          <w:rFonts w:cs="Arial"/>
          <w:bCs/>
          <w:szCs w:val="20"/>
        </w:rPr>
        <w:t>05(cinco)</w:t>
      </w:r>
      <w:r w:rsidRPr="0000392B">
        <w:rPr>
          <w:rFonts w:cs="Arial"/>
          <w:bCs/>
          <w:color w:val="000000"/>
          <w:szCs w:val="20"/>
        </w:rPr>
        <w:t xml:space="preserve"> dias, a contar da notificação da contratada, às suas custas, sem prejuízo da aplicação das penalidades.</w:t>
      </w:r>
    </w:p>
    <w:p w:rsidR="00EA3870" w:rsidRPr="0000392B" w:rsidRDefault="00EA3870" w:rsidP="00EA3870">
      <w:pPr>
        <w:numPr>
          <w:ilvl w:val="1"/>
          <w:numId w:val="1"/>
        </w:numPr>
        <w:spacing w:before="120" w:after="120" w:line="276" w:lineRule="auto"/>
        <w:ind w:left="425" w:firstLine="0"/>
        <w:jc w:val="both"/>
        <w:rPr>
          <w:rFonts w:cs="Arial"/>
          <w:bCs/>
          <w:color w:val="000000"/>
          <w:szCs w:val="20"/>
        </w:rPr>
      </w:pPr>
      <w:r w:rsidRPr="0000392B">
        <w:rPr>
          <w:rFonts w:cs="Arial"/>
          <w:color w:val="000000"/>
          <w:szCs w:val="20"/>
        </w:rPr>
        <w:t xml:space="preserve">Os bens serão recebidos definitivamente no prazo de </w:t>
      </w:r>
      <w:r w:rsidRPr="00FC2C60">
        <w:rPr>
          <w:rFonts w:cs="Arial"/>
          <w:szCs w:val="20"/>
        </w:rPr>
        <w:t>10 (dez)</w:t>
      </w:r>
      <w:r w:rsidRPr="0000392B">
        <w:rPr>
          <w:rFonts w:cs="Arial"/>
          <w:color w:val="000000"/>
          <w:szCs w:val="20"/>
        </w:rPr>
        <w:t xml:space="preserve"> dias, contados do recebimento provisório, após a verificação da qualidade e quantidade do material e consequente aceitação mediante termo circunstanciado.</w:t>
      </w:r>
    </w:p>
    <w:p w:rsidR="00EA3870" w:rsidRPr="0000392B" w:rsidRDefault="00EA3870" w:rsidP="00EA3870">
      <w:pPr>
        <w:numPr>
          <w:ilvl w:val="2"/>
          <w:numId w:val="1"/>
        </w:numPr>
        <w:spacing w:before="120" w:after="120" w:line="276" w:lineRule="auto"/>
        <w:ind w:left="1134" w:firstLine="0"/>
        <w:jc w:val="both"/>
        <w:rPr>
          <w:rFonts w:cs="Arial"/>
          <w:b/>
          <w:bCs/>
          <w:color w:val="000000"/>
          <w:szCs w:val="20"/>
        </w:rPr>
      </w:pPr>
      <w:r w:rsidRPr="0000392B">
        <w:rPr>
          <w:rFonts w:cs="Arial"/>
          <w:color w:val="000000"/>
          <w:szCs w:val="20"/>
          <w:lang w:eastAsia="en-US"/>
        </w:rPr>
        <w:t>Na hipótese de a verificação a que se refere o subitem anterior não ser procedida dentro do prazo fixado, reputar-se-á como realizada, consumando-se o recebimento definitivo no dia do esgotamento do prazo.</w:t>
      </w:r>
    </w:p>
    <w:p w:rsidR="00EA3870" w:rsidRPr="0000392B" w:rsidRDefault="00EA3870" w:rsidP="00EA3870">
      <w:pPr>
        <w:numPr>
          <w:ilvl w:val="1"/>
          <w:numId w:val="1"/>
        </w:numPr>
        <w:spacing w:before="120" w:after="120" w:line="276" w:lineRule="auto"/>
        <w:ind w:left="425" w:firstLine="0"/>
        <w:jc w:val="both"/>
        <w:rPr>
          <w:rFonts w:cs="Arial"/>
          <w:color w:val="000000"/>
          <w:szCs w:val="20"/>
        </w:rPr>
      </w:pPr>
      <w:r w:rsidRPr="0000392B">
        <w:rPr>
          <w:rFonts w:cs="Arial"/>
          <w:color w:val="000000"/>
          <w:szCs w:val="20"/>
          <w:lang w:eastAsia="en-US"/>
        </w:rPr>
        <w:t>O recebimento provisório ou definitivo do objeto não exclui a responsabilidade da contratada pelos prejuízos resultantes da incorreta execução do contrato.</w:t>
      </w:r>
    </w:p>
    <w:p w:rsidR="00EA3870" w:rsidRPr="0000392B" w:rsidRDefault="00EA3870" w:rsidP="00EA3870">
      <w:pPr>
        <w:pStyle w:val="Nivel1"/>
      </w:pPr>
      <w:r w:rsidRPr="0000392B">
        <w:rPr>
          <w:lang w:eastAsia="en-US"/>
        </w:rPr>
        <w:t>OBRIGAÇÕES DA CONTRATANTE</w:t>
      </w:r>
    </w:p>
    <w:p w:rsidR="00EA3870" w:rsidRPr="0000392B" w:rsidRDefault="00EA3870" w:rsidP="00EA3870">
      <w:pPr>
        <w:numPr>
          <w:ilvl w:val="1"/>
          <w:numId w:val="1"/>
        </w:numPr>
        <w:spacing w:before="120" w:after="120" w:line="276" w:lineRule="auto"/>
        <w:ind w:left="425" w:firstLine="0"/>
        <w:jc w:val="both"/>
        <w:rPr>
          <w:rFonts w:cs="Arial"/>
          <w:b/>
          <w:color w:val="000000"/>
          <w:szCs w:val="20"/>
        </w:rPr>
      </w:pPr>
      <w:r w:rsidRPr="0000392B">
        <w:rPr>
          <w:rFonts w:cs="Arial"/>
          <w:szCs w:val="20"/>
        </w:rPr>
        <w:t>São obrigações da Contratante:</w:t>
      </w:r>
    </w:p>
    <w:p w:rsidR="00EA3870" w:rsidRPr="0000392B" w:rsidRDefault="00EA3870" w:rsidP="00EA3870">
      <w:pPr>
        <w:numPr>
          <w:ilvl w:val="2"/>
          <w:numId w:val="1"/>
        </w:numPr>
        <w:spacing w:before="120" w:after="120" w:line="276" w:lineRule="auto"/>
        <w:ind w:left="1134" w:firstLine="0"/>
        <w:jc w:val="both"/>
        <w:rPr>
          <w:rFonts w:cs="Arial"/>
          <w:b/>
          <w:color w:val="000000"/>
          <w:szCs w:val="20"/>
        </w:rPr>
      </w:pPr>
      <w:r w:rsidRPr="0000392B">
        <w:rPr>
          <w:rFonts w:cs="Arial"/>
          <w:szCs w:val="20"/>
        </w:rPr>
        <w:t>receber o objeto no prazo e condições estabelecidas no Edital e seus anexos;</w:t>
      </w:r>
    </w:p>
    <w:p w:rsidR="00EA3870" w:rsidRPr="0000392B" w:rsidRDefault="00EA3870" w:rsidP="00EA3870">
      <w:pPr>
        <w:numPr>
          <w:ilvl w:val="2"/>
          <w:numId w:val="1"/>
        </w:numPr>
        <w:spacing w:before="120" w:after="120" w:line="276" w:lineRule="auto"/>
        <w:ind w:left="1134" w:firstLine="0"/>
        <w:jc w:val="both"/>
        <w:rPr>
          <w:rFonts w:cs="Arial"/>
          <w:b/>
          <w:color w:val="000000"/>
          <w:szCs w:val="20"/>
        </w:rPr>
      </w:pPr>
      <w:r w:rsidRPr="0000392B">
        <w:rPr>
          <w:rFonts w:cs="Arial"/>
          <w:szCs w:val="20"/>
          <w:lang w:eastAsia="en-US"/>
        </w:rPr>
        <w:t>verificar minuciosamente, no prazo fixado, a conformidade dos bens recebidos provisoriamente com as especificações constantes do Edital e da proposta, para fins de aceitação e recebimento definitivo;</w:t>
      </w:r>
    </w:p>
    <w:p w:rsidR="00EA3870" w:rsidRPr="0000392B" w:rsidRDefault="00EA3870" w:rsidP="00EA3870">
      <w:pPr>
        <w:numPr>
          <w:ilvl w:val="2"/>
          <w:numId w:val="1"/>
        </w:numPr>
        <w:spacing w:before="120" w:after="120" w:line="276" w:lineRule="auto"/>
        <w:ind w:left="1134" w:firstLine="0"/>
        <w:jc w:val="both"/>
        <w:rPr>
          <w:rFonts w:cs="Arial"/>
          <w:b/>
          <w:color w:val="000000"/>
          <w:szCs w:val="20"/>
        </w:rPr>
      </w:pPr>
      <w:r w:rsidRPr="0000392B">
        <w:rPr>
          <w:rFonts w:cs="Arial"/>
          <w:szCs w:val="20"/>
        </w:rPr>
        <w:t>comunicar à Contratada, por escrito, sobre imperfeições, falhas ou irregularidades verificadas no objeto fornecido, para que seja substituído, reparado ou corrigido;</w:t>
      </w:r>
    </w:p>
    <w:p w:rsidR="00EA3870" w:rsidRPr="0000392B" w:rsidRDefault="00EA3870" w:rsidP="00EA3870">
      <w:pPr>
        <w:numPr>
          <w:ilvl w:val="2"/>
          <w:numId w:val="1"/>
        </w:numPr>
        <w:spacing w:before="120" w:after="120" w:line="276" w:lineRule="auto"/>
        <w:ind w:left="1134" w:firstLine="0"/>
        <w:jc w:val="both"/>
        <w:rPr>
          <w:rFonts w:cs="Arial"/>
          <w:b/>
          <w:color w:val="000000"/>
          <w:szCs w:val="20"/>
        </w:rPr>
      </w:pPr>
      <w:r w:rsidRPr="0000392B">
        <w:rPr>
          <w:rFonts w:cs="Arial"/>
          <w:szCs w:val="20"/>
          <w:lang w:eastAsia="en-US"/>
        </w:rPr>
        <w:t>acompanhar e fiscalizar o cumprimento das obrigações da Contratada, através de comissão/servidor especialmente designado;</w:t>
      </w:r>
    </w:p>
    <w:p w:rsidR="00EA3870" w:rsidRPr="0000392B" w:rsidRDefault="00EA3870" w:rsidP="00EA3870">
      <w:pPr>
        <w:numPr>
          <w:ilvl w:val="2"/>
          <w:numId w:val="1"/>
        </w:numPr>
        <w:spacing w:before="120" w:after="120" w:line="276" w:lineRule="auto"/>
        <w:ind w:left="1134" w:firstLine="0"/>
        <w:jc w:val="both"/>
        <w:rPr>
          <w:rFonts w:cs="Arial"/>
          <w:b/>
          <w:color w:val="000000"/>
          <w:szCs w:val="20"/>
        </w:rPr>
      </w:pPr>
      <w:r w:rsidRPr="0000392B">
        <w:rPr>
          <w:rFonts w:cs="Arial"/>
          <w:szCs w:val="20"/>
        </w:rPr>
        <w:t>efetuar o pagamento à Contratada</w:t>
      </w:r>
      <w:r w:rsidRPr="0000392B">
        <w:rPr>
          <w:rFonts w:cs="Arial"/>
          <w:b/>
          <w:szCs w:val="20"/>
        </w:rPr>
        <w:t xml:space="preserve"> </w:t>
      </w:r>
      <w:r w:rsidRPr="0000392B">
        <w:rPr>
          <w:rFonts w:cs="Arial"/>
          <w:szCs w:val="20"/>
        </w:rPr>
        <w:t>no valor correspondente ao fornecimento do objeto, no prazo e forma estabelecidos no Edital e seus anexos;</w:t>
      </w:r>
    </w:p>
    <w:p w:rsidR="00EA3870" w:rsidRPr="0000392B" w:rsidRDefault="00EA3870" w:rsidP="00EA3870">
      <w:pPr>
        <w:numPr>
          <w:ilvl w:val="1"/>
          <w:numId w:val="1"/>
        </w:numPr>
        <w:spacing w:before="120" w:after="120" w:line="276" w:lineRule="auto"/>
        <w:ind w:left="425" w:firstLine="0"/>
        <w:jc w:val="both"/>
        <w:rPr>
          <w:rFonts w:cs="Arial"/>
          <w:b/>
          <w:color w:val="000000"/>
          <w:szCs w:val="20"/>
        </w:rPr>
      </w:pPr>
      <w:r w:rsidRPr="0000392B">
        <w:rPr>
          <w:rFonts w:cs="Arial"/>
          <w:szCs w:val="20"/>
        </w:rPr>
        <w:lastRenderedPageBreak/>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EA3870" w:rsidRPr="0000392B" w:rsidRDefault="00EA3870" w:rsidP="00EA3870">
      <w:pPr>
        <w:pStyle w:val="Nivel1"/>
      </w:pPr>
      <w:r w:rsidRPr="0000392B">
        <w:t>OBRIGAÇÕES DA CONTRATADA</w:t>
      </w:r>
    </w:p>
    <w:p w:rsidR="00EA3870" w:rsidRPr="0000392B" w:rsidRDefault="00EA3870" w:rsidP="00EA3870">
      <w:pPr>
        <w:numPr>
          <w:ilvl w:val="1"/>
          <w:numId w:val="1"/>
        </w:numPr>
        <w:spacing w:before="120" w:after="120" w:line="276" w:lineRule="auto"/>
        <w:ind w:left="425" w:firstLine="0"/>
        <w:jc w:val="both"/>
        <w:rPr>
          <w:rFonts w:cs="Arial"/>
          <w:b/>
          <w:color w:val="000000"/>
          <w:szCs w:val="20"/>
        </w:rPr>
      </w:pPr>
      <w:r w:rsidRPr="0000392B">
        <w:rPr>
          <w:rFonts w:cs="Arial"/>
          <w:szCs w:val="20"/>
        </w:rPr>
        <w:t>A Contratada deve cumprir todas as obrigações constantes no Edital, seus anexos e sua proposta, assumindo como exclusivamente seus os riscos e as despesas decorrentes da boa e perfeita execução do objeto e, ainda:</w:t>
      </w:r>
    </w:p>
    <w:p w:rsidR="00EA3870" w:rsidRPr="00501AAA" w:rsidRDefault="00EA3870" w:rsidP="00EA3870">
      <w:pPr>
        <w:numPr>
          <w:ilvl w:val="2"/>
          <w:numId w:val="1"/>
        </w:numPr>
        <w:spacing w:before="120" w:after="120" w:line="276" w:lineRule="auto"/>
        <w:ind w:left="1134" w:firstLine="0"/>
        <w:jc w:val="both"/>
        <w:rPr>
          <w:rFonts w:cs="Arial"/>
          <w:b/>
          <w:szCs w:val="20"/>
        </w:rPr>
      </w:pPr>
      <w:r w:rsidRPr="00501AAA">
        <w:rPr>
          <w:rFonts w:cs="Arial"/>
          <w:szCs w:val="20"/>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rsidR="00EA3870" w:rsidRPr="00501AAA" w:rsidRDefault="00EA3870" w:rsidP="00EA3870">
      <w:pPr>
        <w:numPr>
          <w:ilvl w:val="3"/>
          <w:numId w:val="1"/>
        </w:numPr>
        <w:spacing w:before="120" w:after="120" w:line="276" w:lineRule="auto"/>
        <w:ind w:left="1701" w:firstLine="0"/>
        <w:jc w:val="both"/>
        <w:rPr>
          <w:rFonts w:cs="Arial"/>
          <w:szCs w:val="20"/>
        </w:rPr>
      </w:pPr>
      <w:r w:rsidRPr="00501AAA">
        <w:rPr>
          <w:rFonts w:cs="Arial"/>
          <w:szCs w:val="20"/>
        </w:rPr>
        <w:t xml:space="preserve">O objeto deve estar acompanhado do manual do usuário, com uma </w:t>
      </w:r>
      <w:r w:rsidRPr="00501AAA">
        <w:rPr>
          <w:rFonts w:cs="Arial"/>
          <w:bCs/>
          <w:iCs/>
          <w:szCs w:val="20"/>
          <w:lang w:eastAsia="en-US"/>
        </w:rPr>
        <w:t>versão</w:t>
      </w:r>
      <w:r w:rsidRPr="00501AAA">
        <w:rPr>
          <w:rFonts w:cs="Arial"/>
          <w:szCs w:val="20"/>
        </w:rPr>
        <w:t xml:space="preserve"> em português e da relação da rede de assistência técnica autorizada;</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responsabilizar-se pelos vícios e danos decorrentes do objeto, de acordo com os artigos 12, 13 e 17 a 27, do Código de Defesa do Consumidor (Lei nº 8.078, de 1990);</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substituir, reparar ou corrigir, às suas expensas, no prazo fixado neste Termo de Referência, o objeto com avarias ou defeitos;</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comunicar à Contratante, no prazo máximo de 24 (vinte e quatro) horas que antecede a data da entrega, os motivos que impossibilitem o cumprimento do prazo previsto, com a devida comprovação;</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manter, durante toda a execução do contrato, em compatibilidade com as obrigações assumidas, todas as condições de habilitação e qualificação exigidas na licitação;</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indicar preposto para representá-la durante a execução do contrato.</w:t>
      </w:r>
    </w:p>
    <w:p w:rsidR="00EA3870" w:rsidRPr="0000392B" w:rsidRDefault="00EA3870" w:rsidP="00EA3870">
      <w:pPr>
        <w:pStyle w:val="Nivel1"/>
      </w:pPr>
      <w:r w:rsidRPr="0000392B">
        <w:t>DA SUBCONTRATAÇÃO</w:t>
      </w:r>
    </w:p>
    <w:p w:rsidR="00EA3870" w:rsidRPr="00501AAA" w:rsidRDefault="00EA3870" w:rsidP="00EA3870">
      <w:pPr>
        <w:spacing w:before="120" w:after="120" w:line="276" w:lineRule="auto"/>
        <w:ind w:left="425"/>
        <w:jc w:val="both"/>
        <w:rPr>
          <w:rFonts w:cs="Arial"/>
          <w:szCs w:val="20"/>
        </w:rPr>
      </w:pPr>
      <w:r w:rsidRPr="00501AAA">
        <w:rPr>
          <w:rFonts w:cs="Arial"/>
          <w:szCs w:val="20"/>
        </w:rPr>
        <w:t>7.1 Não será admitida a subcontratação do objeto licitatório.</w:t>
      </w:r>
    </w:p>
    <w:p w:rsidR="00EA3870" w:rsidRPr="0000392B" w:rsidRDefault="00EA3870" w:rsidP="00EA3870">
      <w:pPr>
        <w:pStyle w:val="Nivel1"/>
        <w:rPr>
          <w:lang w:eastAsia="en-US"/>
        </w:rPr>
      </w:pPr>
      <w:r>
        <w:rPr>
          <w:lang w:eastAsia="en-US"/>
        </w:rPr>
        <w:t xml:space="preserve">DA </w:t>
      </w:r>
      <w:r w:rsidRPr="0000392B">
        <w:rPr>
          <w:lang w:eastAsia="en-US"/>
        </w:rPr>
        <w:t>ALTERAÇÃO SUBJETIVA</w:t>
      </w:r>
    </w:p>
    <w:p w:rsidR="00EA3870" w:rsidRPr="0000392B" w:rsidRDefault="00EA3870" w:rsidP="00EA3870">
      <w:pPr>
        <w:numPr>
          <w:ilvl w:val="1"/>
          <w:numId w:val="1"/>
        </w:numPr>
        <w:spacing w:before="120" w:after="120" w:line="276" w:lineRule="auto"/>
        <w:ind w:left="425" w:firstLine="0"/>
        <w:jc w:val="both"/>
        <w:rPr>
          <w:rFonts w:cs="Arial"/>
          <w:color w:val="0000FF"/>
          <w:szCs w:val="20"/>
          <w:lang w:eastAsia="en-US"/>
        </w:rPr>
      </w:pPr>
      <w:r>
        <w:rPr>
          <w:rFonts w:cs="Arial"/>
          <w:szCs w:val="20"/>
          <w:lang w:eastAsia="en-US"/>
        </w:rPr>
        <w:t>É</w:t>
      </w:r>
      <w:r w:rsidRPr="0000392B">
        <w:rPr>
          <w:rFonts w:cs="Arial"/>
          <w:szCs w:val="20"/>
          <w:lang w:eastAsia="en-US"/>
        </w:rPr>
        <w:t xml:space="preserve">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EA3870" w:rsidRPr="0000392B" w:rsidRDefault="00EA3870" w:rsidP="00EA3870">
      <w:pPr>
        <w:pStyle w:val="Nivel1"/>
        <w:rPr>
          <w:lang w:eastAsia="en-US"/>
        </w:rPr>
      </w:pPr>
      <w:r>
        <w:rPr>
          <w:lang w:eastAsia="en-US"/>
        </w:rPr>
        <w:t xml:space="preserve">DO </w:t>
      </w:r>
      <w:r w:rsidRPr="0000392B">
        <w:rPr>
          <w:lang w:eastAsia="en-US"/>
        </w:rPr>
        <w:t xml:space="preserve">CONTROLE </w:t>
      </w:r>
      <w:r w:rsidRPr="002C7035">
        <w:rPr>
          <w:color w:val="auto"/>
          <w:lang w:eastAsia="en-US"/>
        </w:rPr>
        <w:t xml:space="preserve">E FISCALIZAÇÃO DA </w:t>
      </w:r>
      <w:r w:rsidRPr="0000392B">
        <w:rPr>
          <w:lang w:eastAsia="en-US"/>
        </w:rPr>
        <w:t>EXECUÇÃO</w:t>
      </w:r>
    </w:p>
    <w:p w:rsidR="00EA3870" w:rsidRPr="0000392B" w:rsidRDefault="00EA3870" w:rsidP="00EA3870">
      <w:pPr>
        <w:numPr>
          <w:ilvl w:val="1"/>
          <w:numId w:val="1"/>
        </w:numPr>
        <w:spacing w:before="120" w:after="120" w:line="276" w:lineRule="auto"/>
        <w:ind w:left="425" w:firstLine="0"/>
        <w:jc w:val="both"/>
        <w:rPr>
          <w:rFonts w:cs="Arial"/>
          <w:bCs/>
          <w:color w:val="000000"/>
          <w:szCs w:val="20"/>
        </w:rPr>
      </w:pPr>
      <w:r w:rsidRPr="0000392B">
        <w:rPr>
          <w:rFonts w:cs="Arial"/>
          <w:color w:val="00000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EA3870" w:rsidRPr="002C7035" w:rsidRDefault="00EA3870" w:rsidP="00EA3870">
      <w:pPr>
        <w:numPr>
          <w:ilvl w:val="2"/>
          <w:numId w:val="1"/>
        </w:numPr>
        <w:spacing w:before="120" w:after="120" w:line="276" w:lineRule="auto"/>
        <w:ind w:left="1134" w:firstLine="0"/>
        <w:jc w:val="both"/>
        <w:rPr>
          <w:rFonts w:cs="Arial"/>
          <w:bCs/>
          <w:color w:val="000000"/>
          <w:szCs w:val="20"/>
        </w:rPr>
      </w:pPr>
      <w:r w:rsidRPr="0000392B">
        <w:rPr>
          <w:rFonts w:cs="Arial"/>
          <w:color w:val="000000"/>
          <w:szCs w:val="20"/>
          <w:lang w:eastAsia="en-US"/>
        </w:rPr>
        <w:lastRenderedPageBreak/>
        <w:t xml:space="preserve">O recebimento de material de </w:t>
      </w:r>
      <w:r w:rsidRPr="002C7035">
        <w:rPr>
          <w:rFonts w:cs="Arial"/>
          <w:color w:val="000000"/>
          <w:szCs w:val="20"/>
          <w:lang w:eastAsia="en-US"/>
        </w:rPr>
        <w:t>valor superior a R$ 176.000,00 (cento e setenta e seis mil reais) será confiado a uma comissão de, no mínimo, 3 (três) membros, designados pela autoridade competente.</w:t>
      </w:r>
    </w:p>
    <w:p w:rsidR="00EA3870" w:rsidRPr="002C7035" w:rsidRDefault="00EA3870" w:rsidP="00EA3870">
      <w:pPr>
        <w:numPr>
          <w:ilvl w:val="1"/>
          <w:numId w:val="1"/>
        </w:numPr>
        <w:spacing w:before="120" w:after="120" w:line="276" w:lineRule="auto"/>
        <w:ind w:left="425" w:firstLine="0"/>
        <w:jc w:val="both"/>
        <w:rPr>
          <w:rFonts w:cs="Arial"/>
          <w:color w:val="000000"/>
          <w:szCs w:val="20"/>
          <w:lang w:eastAsia="en-US"/>
        </w:rPr>
      </w:pPr>
      <w:r w:rsidRPr="002C7035">
        <w:rPr>
          <w:rFonts w:cs="Arial"/>
          <w:color w:val="000000"/>
          <w:szCs w:val="20"/>
          <w:lang w:eastAsia="en-US"/>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rsidR="00EA3870" w:rsidRPr="002C7035" w:rsidRDefault="00EA3870" w:rsidP="00EA3870">
      <w:pPr>
        <w:numPr>
          <w:ilvl w:val="1"/>
          <w:numId w:val="1"/>
        </w:numPr>
        <w:spacing w:before="120" w:after="120" w:line="276" w:lineRule="auto"/>
        <w:ind w:left="425" w:firstLine="0"/>
        <w:jc w:val="both"/>
        <w:rPr>
          <w:rFonts w:cs="Arial"/>
          <w:color w:val="000000"/>
          <w:szCs w:val="20"/>
        </w:rPr>
      </w:pPr>
      <w:r w:rsidRPr="002C7035">
        <w:rPr>
          <w:rFonts w:cs="Arial"/>
          <w:color w:val="000000"/>
          <w:szCs w:val="20"/>
          <w:lang w:eastAsia="en-US"/>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EA3870" w:rsidRPr="002C7035" w:rsidRDefault="00EA3870" w:rsidP="00EA3870">
      <w:pPr>
        <w:pStyle w:val="Nivel1"/>
      </w:pPr>
      <w:r>
        <w:t xml:space="preserve">DO </w:t>
      </w:r>
      <w:r w:rsidRPr="002C7035">
        <w:t>PAGAMENTO</w:t>
      </w:r>
    </w:p>
    <w:p w:rsidR="00EA3870" w:rsidRDefault="00EA3870" w:rsidP="00EA3870">
      <w:pPr>
        <w:pStyle w:val="PargrafodaLista"/>
        <w:numPr>
          <w:ilvl w:val="1"/>
          <w:numId w:val="1"/>
        </w:numPr>
        <w:spacing w:before="120" w:after="120" w:line="276" w:lineRule="auto"/>
        <w:contextualSpacing w:val="0"/>
        <w:jc w:val="both"/>
        <w:rPr>
          <w:rFonts w:cs="Arial"/>
          <w:color w:val="000000"/>
          <w:szCs w:val="20"/>
          <w:lang w:eastAsia="en-US"/>
        </w:rPr>
      </w:pPr>
      <w:r w:rsidRPr="002E3CAE">
        <w:rPr>
          <w:rFonts w:cs="Arial"/>
          <w:color w:val="000000"/>
          <w:szCs w:val="20"/>
          <w:lang w:eastAsia="en-US"/>
        </w:rPr>
        <w:t xml:space="preserve">O pagamento será realizado no prazo máximo de até </w:t>
      </w:r>
      <w:r w:rsidRPr="00501AAA">
        <w:rPr>
          <w:rFonts w:cs="Arial"/>
          <w:szCs w:val="20"/>
          <w:lang w:eastAsia="en-US"/>
        </w:rPr>
        <w:t>30 (trinta)</w:t>
      </w:r>
      <w:r>
        <w:rPr>
          <w:rFonts w:cs="Arial"/>
          <w:color w:val="FF0000"/>
          <w:szCs w:val="20"/>
          <w:lang w:eastAsia="en-US"/>
        </w:rPr>
        <w:t xml:space="preserve"> </w:t>
      </w:r>
      <w:r w:rsidRPr="002E3CAE">
        <w:rPr>
          <w:rFonts w:cs="Arial"/>
          <w:color w:val="000000"/>
          <w:szCs w:val="20"/>
          <w:lang w:eastAsia="en-US"/>
        </w:rPr>
        <w:t xml:space="preserve">dias, contados a partir </w:t>
      </w:r>
      <w:r>
        <w:rPr>
          <w:rFonts w:cs="Arial"/>
          <w:color w:val="000000"/>
          <w:szCs w:val="20"/>
        </w:rPr>
        <w:t>do recebimento da Nota Fiscal ou Fatura</w:t>
      </w:r>
      <w:r w:rsidRPr="002E3CAE">
        <w:rPr>
          <w:rFonts w:cs="Arial"/>
          <w:color w:val="000000"/>
          <w:szCs w:val="20"/>
        </w:rPr>
        <w:t xml:space="preserve">, </w:t>
      </w:r>
      <w:r w:rsidRPr="002E3CAE">
        <w:rPr>
          <w:rFonts w:cs="Arial"/>
          <w:color w:val="000000"/>
          <w:szCs w:val="20"/>
          <w:lang w:eastAsia="en-US"/>
        </w:rPr>
        <w:t>através de ordem bancária, para crédito em banco, agência e conta corrente indicados pelo contratado.</w:t>
      </w:r>
    </w:p>
    <w:p w:rsidR="00EA3870" w:rsidRPr="00A14062" w:rsidRDefault="00EA3870" w:rsidP="00EA3870">
      <w:pPr>
        <w:pStyle w:val="PargrafodaLista"/>
        <w:numPr>
          <w:ilvl w:val="2"/>
          <w:numId w:val="1"/>
        </w:numPr>
        <w:spacing w:before="120" w:after="120" w:line="276" w:lineRule="auto"/>
        <w:contextualSpacing w:val="0"/>
        <w:jc w:val="both"/>
        <w:rPr>
          <w:rFonts w:cs="Arial"/>
          <w:color w:val="000000"/>
          <w:szCs w:val="20"/>
          <w:lang w:eastAsia="en-US"/>
        </w:rPr>
      </w:pPr>
      <w:r w:rsidRPr="00A14062">
        <w:rPr>
          <w:rFonts w:cs="Arial"/>
          <w:szCs w:val="20"/>
          <w:lang w:eastAsia="en-US"/>
        </w:rPr>
        <w:t xml:space="preserve">Os pagamentos decorrentes de despesas cujos valores não ultrapassem o limite </w:t>
      </w:r>
      <w:r w:rsidRPr="00A14062">
        <w:rPr>
          <w:rFonts w:cs="Arial"/>
          <w:szCs w:val="20"/>
        </w:rPr>
        <w:t>de que trata o inciso II do art. 24</w:t>
      </w:r>
      <w:r w:rsidRPr="00A14062">
        <w:rPr>
          <w:rFonts w:cs="Arial"/>
          <w:szCs w:val="20"/>
          <w:lang w:eastAsia="en-US"/>
        </w:rPr>
        <w:t xml:space="preserve"> da Lei 8.666, de 1993, deverão ser efetuados no prazo de até 5 (cinco) dias úteis, contados da data da apresentação da Nota Fiscal, nos termos do art. 5º, § 3º, da Lei nº 8.666, de 1993</w:t>
      </w:r>
      <w:r w:rsidRPr="00A14062">
        <w:rPr>
          <w:rFonts w:cs="Arial"/>
          <w:color w:val="000000"/>
          <w:szCs w:val="20"/>
          <w:lang w:eastAsia="en-US"/>
        </w:rPr>
        <w:t>.</w:t>
      </w:r>
    </w:p>
    <w:p w:rsidR="00EA3870" w:rsidRPr="002E3CAE" w:rsidRDefault="00EA3870" w:rsidP="00EA3870">
      <w:pPr>
        <w:pStyle w:val="PargrafodaLista"/>
        <w:numPr>
          <w:ilvl w:val="1"/>
          <w:numId w:val="1"/>
        </w:numPr>
        <w:spacing w:before="120" w:after="120" w:line="276" w:lineRule="auto"/>
        <w:contextualSpacing w:val="0"/>
        <w:jc w:val="both"/>
        <w:rPr>
          <w:rFonts w:cs="Arial"/>
          <w:strike/>
          <w:color w:val="000000"/>
        </w:rPr>
      </w:pPr>
      <w:r w:rsidRPr="00A14062">
        <w:rPr>
          <w:rFonts w:cs="Arial"/>
          <w:color w:val="000000"/>
          <w:szCs w:val="20"/>
        </w:rPr>
        <w:t>Considera-se ocorrido o recebimento da nota fiscal ou fatura no momento em que o órgão contratante atestar a execução do objeto do contrato</w:t>
      </w:r>
      <w:r w:rsidRPr="00413DFC">
        <w:rPr>
          <w:rFonts w:cs="Arial"/>
          <w:color w:val="000000"/>
          <w:szCs w:val="20"/>
        </w:rPr>
        <w:t>.</w:t>
      </w:r>
    </w:p>
    <w:p w:rsidR="00EA3870" w:rsidRDefault="00EA3870" w:rsidP="00EA3870">
      <w:pPr>
        <w:numPr>
          <w:ilvl w:val="1"/>
          <w:numId w:val="1"/>
        </w:numPr>
        <w:spacing w:before="120" w:after="120" w:line="276" w:lineRule="auto"/>
        <w:jc w:val="both"/>
        <w:rPr>
          <w:color w:val="000000"/>
        </w:rPr>
      </w:pPr>
      <w:r>
        <w:rPr>
          <w:color w:val="000000"/>
        </w:rPr>
        <w:t xml:space="preserve">A Nota Fiscal ou Fatura deverá ser obrigatoriamente acompanhada da comprovação da regularidade fiscal, constatada por meio de consulta on-line ao SICAF ou, na impossibilidade de acesso </w:t>
      </w:r>
      <w:r w:rsidRPr="00680050">
        <w:rPr>
          <w:rFonts w:cs="Arial"/>
          <w:color w:val="000000"/>
          <w:lang w:eastAsia="en-US"/>
        </w:rPr>
        <w:t>ao</w:t>
      </w:r>
      <w:r>
        <w:rPr>
          <w:color w:val="000000"/>
        </w:rPr>
        <w:t xml:space="preserve"> referido Sistema, mediante consulta aos sítios eletrônicos oficiais ou à documentação mencionada no art. 29 da Lei nº 8.666, de 1993. </w:t>
      </w:r>
    </w:p>
    <w:p w:rsidR="00EA3870" w:rsidRPr="002C7035" w:rsidRDefault="00EA3870" w:rsidP="00EA3870">
      <w:pPr>
        <w:numPr>
          <w:ilvl w:val="2"/>
          <w:numId w:val="1"/>
        </w:numPr>
        <w:spacing w:before="120" w:after="120" w:line="276" w:lineRule="auto"/>
        <w:jc w:val="both"/>
        <w:rPr>
          <w:color w:val="000000"/>
        </w:rPr>
      </w:pPr>
      <w:r w:rsidRPr="002C7035">
        <w:rPr>
          <w:color w:val="000000"/>
        </w:rPr>
        <w:t xml:space="preserve">Constatando-se, junto ao </w:t>
      </w:r>
      <w:r>
        <w:rPr>
          <w:color w:val="000000"/>
        </w:rPr>
        <w:t>SICAF</w:t>
      </w:r>
      <w:r w:rsidRPr="002C7035">
        <w:rPr>
          <w:color w:val="000000"/>
        </w:rPr>
        <w:t xml:space="preserve">, a situação de irregularidade do fornecedor contratado, deverão ser tomadas as providências previstas no do art. 31 da Instrução </w:t>
      </w:r>
      <w:r w:rsidRPr="002C7035">
        <w:rPr>
          <w:rFonts w:cs="Arial"/>
          <w:color w:val="000000"/>
          <w:lang w:eastAsia="en-US"/>
        </w:rPr>
        <w:t>Normativa</w:t>
      </w:r>
      <w:r w:rsidRPr="002C7035">
        <w:rPr>
          <w:color w:val="000000"/>
        </w:rPr>
        <w:t xml:space="preserve"> nº 3, de 26 de abril de 2018.</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lang w:eastAsia="en-US"/>
        </w:rPr>
      </w:pPr>
      <w:r w:rsidRPr="00413DFC">
        <w:rPr>
          <w:rFonts w:cs="Arial"/>
          <w:color w:val="000000"/>
          <w:szCs w:val="20"/>
          <w:lang w:eastAsia="en-US"/>
        </w:rPr>
        <w:t xml:space="preserve">Havendo erro na apresentação da Nota Fiscal ou dos documentos pertinentes à contratação, ou, ainda, circunstância que impeça a liquidação da despesa, como, por exemplo, </w:t>
      </w:r>
      <w:r w:rsidRPr="00413DFC">
        <w:rPr>
          <w:rFonts w:cs="Arial"/>
          <w:color w:val="000000"/>
          <w:szCs w:val="20"/>
        </w:rPr>
        <w:t>obrigação financeira pendente, decorrente de penalidade imposta ou inadimplência,</w:t>
      </w:r>
      <w:r w:rsidRPr="00413DFC">
        <w:rPr>
          <w:rFonts w:cs="Arial"/>
          <w:color w:val="000000"/>
          <w:szCs w:val="20"/>
          <w:lang w:eastAsia="en-US"/>
        </w:rPr>
        <w:t xml:space="preserve"> o pagamento ficará sobrestado até que a Contratada providencie as medidas saneadoras. Nesta hipótese, o prazo para pagamento iniciar-se-á após a comprovação da regularização da situação, não </w:t>
      </w:r>
      <w:r w:rsidRPr="002C7035">
        <w:rPr>
          <w:rFonts w:cs="Arial"/>
          <w:color w:val="000000"/>
          <w:szCs w:val="20"/>
          <w:lang w:eastAsia="en-US"/>
        </w:rPr>
        <w:t>acarretando qualquer ônus para a Contratante.</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Será considerada data do pagamento o dia em que constar como emitida a ordem bancária para pagamento.</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 xml:space="preserve">Antes de cada pagamento à contratada, será realizada consulta ao </w:t>
      </w:r>
      <w:r>
        <w:rPr>
          <w:rFonts w:cs="Arial"/>
          <w:szCs w:val="20"/>
          <w:lang w:eastAsia="en-US"/>
        </w:rPr>
        <w:t>SICAF</w:t>
      </w:r>
      <w:r w:rsidRPr="002C7035">
        <w:rPr>
          <w:rFonts w:cs="Arial"/>
          <w:szCs w:val="20"/>
          <w:lang w:eastAsia="en-US"/>
        </w:rPr>
        <w:t xml:space="preserve"> para verificar a manutenção das condições de habilitação exigidas no edital. </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 xml:space="preserve">Constatando-se, junto ao </w:t>
      </w:r>
      <w:r>
        <w:rPr>
          <w:rFonts w:cs="Arial"/>
          <w:szCs w:val="20"/>
          <w:lang w:eastAsia="en-US"/>
        </w:rPr>
        <w:t>SICAF</w:t>
      </w:r>
      <w:r w:rsidRPr="002C7035">
        <w:rPr>
          <w:rFonts w:cs="Arial"/>
          <w:szCs w:val="20"/>
          <w:lang w:eastAsia="en-US"/>
        </w:rPr>
        <w:t>,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lastRenderedPageBreak/>
        <w:t xml:space="preserve">Previamente à emissão de nota de empenho e a cada pagamento, a Administração deverá realizar consulta ao </w:t>
      </w:r>
      <w:r>
        <w:rPr>
          <w:rFonts w:cs="Arial"/>
          <w:szCs w:val="20"/>
          <w:lang w:eastAsia="en-US"/>
        </w:rPr>
        <w:t>SICAF</w:t>
      </w:r>
      <w:r w:rsidRPr="002C7035">
        <w:rPr>
          <w:rFonts w:cs="Arial"/>
          <w:szCs w:val="20"/>
          <w:lang w:eastAsia="en-US"/>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rsidR="00EA3870" w:rsidRPr="002C7035" w:rsidRDefault="00EA3870" w:rsidP="00EA3870">
      <w:pPr>
        <w:numPr>
          <w:ilvl w:val="1"/>
          <w:numId w:val="1"/>
        </w:numPr>
        <w:spacing w:before="120" w:after="120" w:line="276" w:lineRule="auto"/>
        <w:jc w:val="both"/>
        <w:rPr>
          <w:rFonts w:cs="Arial"/>
          <w:szCs w:val="20"/>
          <w:lang w:eastAsia="en-US"/>
        </w:rPr>
      </w:pPr>
      <w:r w:rsidRPr="002C7035">
        <w:rPr>
          <w:rFonts w:cs="Arial"/>
          <w:szCs w:val="20"/>
          <w:lang w:eastAsia="en-US"/>
        </w:rPr>
        <w:t xml:space="preserve">Havendo a efetiva execução do objeto, os pagamentos serão realizados normalmente, até que se decida pela rescisão do contrato, caso a contratada não regularize sua situação junto ao </w:t>
      </w:r>
      <w:r>
        <w:rPr>
          <w:rFonts w:cs="Arial"/>
          <w:szCs w:val="20"/>
          <w:lang w:eastAsia="en-US"/>
        </w:rPr>
        <w:t>SICAF</w:t>
      </w:r>
      <w:r w:rsidRPr="002C7035">
        <w:rPr>
          <w:rFonts w:cs="Arial"/>
          <w:szCs w:val="20"/>
          <w:lang w:eastAsia="en-US"/>
        </w:rPr>
        <w:t xml:space="preserve">.  </w:t>
      </w:r>
    </w:p>
    <w:p w:rsidR="00EA3870" w:rsidRPr="002C7035" w:rsidRDefault="00EA3870" w:rsidP="00EA3870">
      <w:pPr>
        <w:pStyle w:val="PargrafodaLista"/>
        <w:spacing w:before="120" w:after="120" w:line="276" w:lineRule="auto"/>
        <w:ind w:left="716"/>
        <w:contextualSpacing w:val="0"/>
        <w:jc w:val="both"/>
        <w:rPr>
          <w:rFonts w:cs="Arial"/>
          <w:color w:val="000000"/>
          <w:szCs w:val="20"/>
        </w:rPr>
      </w:pPr>
      <w:r w:rsidRPr="002C7035">
        <w:rPr>
          <w:rFonts w:cs="Arial"/>
          <w:szCs w:val="20"/>
          <w:lang w:eastAsia="en-US"/>
        </w:rPr>
        <w:t xml:space="preserve">10.11.1.Será rescindido o contrato em execução com a contratada inadimplente no </w:t>
      </w:r>
      <w:r>
        <w:rPr>
          <w:rFonts w:cs="Arial"/>
          <w:szCs w:val="20"/>
          <w:lang w:eastAsia="en-US"/>
        </w:rPr>
        <w:t>SICAF</w:t>
      </w:r>
      <w:r w:rsidRPr="002C7035">
        <w:rPr>
          <w:rFonts w:cs="Arial"/>
          <w:szCs w:val="20"/>
          <w:lang w:eastAsia="en-US"/>
        </w:rPr>
        <w:t>, salvo por motivo de economicidade, segurança nacional ou outro de interesse público de alta relevância, devidamente justificado, em qualquer caso, pela máxima autoridade da contratante.</w:t>
      </w:r>
    </w:p>
    <w:p w:rsidR="00EA3870" w:rsidRPr="002C7035" w:rsidRDefault="00EA3870" w:rsidP="00EA3870">
      <w:pPr>
        <w:pStyle w:val="PargrafodaLista"/>
        <w:numPr>
          <w:ilvl w:val="1"/>
          <w:numId w:val="1"/>
        </w:numPr>
        <w:spacing w:before="120" w:after="120" w:line="276" w:lineRule="auto"/>
        <w:contextualSpacing w:val="0"/>
        <w:jc w:val="both"/>
        <w:rPr>
          <w:rFonts w:cs="Arial"/>
          <w:color w:val="000000"/>
          <w:szCs w:val="20"/>
        </w:rPr>
      </w:pPr>
      <w:r w:rsidRPr="002C7035">
        <w:rPr>
          <w:rFonts w:cs="Arial"/>
          <w:color w:val="000000"/>
          <w:szCs w:val="20"/>
        </w:rPr>
        <w:t>Quando do pagamento, será efetuada a retenção tributária prevista na legislação aplicável.</w:t>
      </w:r>
    </w:p>
    <w:p w:rsidR="00EA3870" w:rsidRPr="002C7035" w:rsidRDefault="00EA3870" w:rsidP="00EA3870">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2C7035">
        <w:rPr>
          <w:rFonts w:cs="Arial"/>
          <w:color w:val="000000"/>
          <w:szCs w:val="20"/>
        </w:rPr>
        <w:t>A Contratada regularmente optante pelo Simples Nacional, nos termos da Lei Complementar nº 123, de 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w:t>
      </w:r>
    </w:p>
    <w:p w:rsidR="00EA3870" w:rsidRPr="000528E5" w:rsidRDefault="00EA3870" w:rsidP="00EA3870">
      <w:pPr>
        <w:spacing w:before="120" w:after="120" w:line="276" w:lineRule="auto"/>
        <w:jc w:val="both"/>
        <w:rPr>
          <w:rFonts w:cs="Arial"/>
          <w:color w:val="000000"/>
          <w:szCs w:val="20"/>
        </w:rPr>
      </w:pPr>
      <w:r>
        <w:rPr>
          <w:rFonts w:cs="Arial"/>
          <w:szCs w:val="20"/>
          <w:lang w:eastAsia="en-US"/>
        </w:rPr>
        <w:t xml:space="preserve"> </w:t>
      </w:r>
    </w:p>
    <w:p w:rsidR="00EA3870" w:rsidRPr="00413DFC"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413DFC">
        <w:rPr>
          <w:rFonts w:cs="Arial"/>
          <w:color w:val="000000"/>
          <w:szCs w:val="20"/>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EA3870" w:rsidRPr="00413DFC" w:rsidRDefault="00EA3870" w:rsidP="00EA3870">
      <w:pPr>
        <w:tabs>
          <w:tab w:val="left" w:pos="1701"/>
        </w:tabs>
        <w:spacing w:before="120" w:after="120" w:line="276" w:lineRule="auto"/>
        <w:ind w:left="425"/>
        <w:jc w:val="both"/>
        <w:rPr>
          <w:rFonts w:cs="Arial"/>
          <w:color w:val="000000"/>
          <w:szCs w:val="20"/>
        </w:rPr>
      </w:pPr>
      <w:r w:rsidRPr="00413DFC">
        <w:rPr>
          <w:rFonts w:cs="Arial"/>
          <w:color w:val="000000"/>
          <w:szCs w:val="20"/>
        </w:rPr>
        <w:t>EM = I x N x VP, sendo:</w:t>
      </w:r>
    </w:p>
    <w:p w:rsidR="00EA3870" w:rsidRPr="00413DFC" w:rsidRDefault="00EA3870" w:rsidP="00EA3870">
      <w:pPr>
        <w:tabs>
          <w:tab w:val="left" w:pos="1701"/>
        </w:tabs>
        <w:spacing w:before="120" w:after="120" w:line="276" w:lineRule="auto"/>
        <w:ind w:left="425"/>
        <w:jc w:val="both"/>
        <w:rPr>
          <w:rFonts w:cs="Arial"/>
          <w:snapToGrid w:val="0"/>
          <w:color w:val="000000"/>
          <w:szCs w:val="20"/>
        </w:rPr>
      </w:pPr>
      <w:r w:rsidRPr="00413DFC">
        <w:rPr>
          <w:rFonts w:cs="Arial"/>
          <w:snapToGrid w:val="0"/>
          <w:color w:val="000000"/>
          <w:szCs w:val="20"/>
        </w:rPr>
        <w:t>EM = Encargos moratórios;</w:t>
      </w:r>
    </w:p>
    <w:p w:rsidR="00EA3870" w:rsidRPr="00413DFC" w:rsidRDefault="00EA3870" w:rsidP="00EA3870">
      <w:pPr>
        <w:tabs>
          <w:tab w:val="left" w:pos="1701"/>
        </w:tabs>
        <w:spacing w:before="120" w:after="120" w:line="276" w:lineRule="auto"/>
        <w:ind w:left="425"/>
        <w:jc w:val="both"/>
        <w:rPr>
          <w:rFonts w:cs="Arial"/>
          <w:color w:val="000000"/>
          <w:szCs w:val="20"/>
        </w:rPr>
      </w:pPr>
      <w:r w:rsidRPr="00413DFC">
        <w:rPr>
          <w:rFonts w:cs="Arial"/>
          <w:color w:val="000000"/>
          <w:szCs w:val="20"/>
        </w:rPr>
        <w:t>N = Número de dias entre a data prevista para o pagamento e a do efetivo pagamento;</w:t>
      </w:r>
    </w:p>
    <w:p w:rsidR="00EA3870" w:rsidRPr="00413DFC" w:rsidRDefault="00EA3870" w:rsidP="00EA3870">
      <w:pPr>
        <w:tabs>
          <w:tab w:val="left" w:pos="1701"/>
        </w:tabs>
        <w:spacing w:before="120" w:after="120" w:line="276" w:lineRule="auto"/>
        <w:ind w:left="425"/>
        <w:jc w:val="both"/>
        <w:rPr>
          <w:rFonts w:cs="Arial"/>
          <w:color w:val="000000"/>
          <w:szCs w:val="20"/>
        </w:rPr>
      </w:pPr>
      <w:r w:rsidRPr="00413DFC">
        <w:rPr>
          <w:rFonts w:cs="Arial"/>
          <w:color w:val="000000"/>
          <w:szCs w:val="20"/>
        </w:rPr>
        <w:t>VP = Valor da parcela a ser paga.</w:t>
      </w:r>
    </w:p>
    <w:p w:rsidR="00EA3870" w:rsidRPr="00413DFC" w:rsidRDefault="00EA3870" w:rsidP="00EA3870">
      <w:pPr>
        <w:tabs>
          <w:tab w:val="left" w:pos="1701"/>
        </w:tabs>
        <w:spacing w:before="120" w:after="120" w:line="276" w:lineRule="auto"/>
        <w:ind w:left="425"/>
        <w:jc w:val="both"/>
        <w:rPr>
          <w:rFonts w:cs="Arial"/>
          <w:color w:val="000000"/>
          <w:szCs w:val="20"/>
        </w:rPr>
      </w:pPr>
      <w:r w:rsidRPr="00413DFC">
        <w:rPr>
          <w:rFonts w:cs="Arial"/>
          <w:snapToGrid w:val="0"/>
          <w:color w:val="000000"/>
          <w:szCs w:val="20"/>
        </w:rPr>
        <w:t xml:space="preserve">I = Índice de compensação financeira = </w:t>
      </w:r>
      <w:r w:rsidRPr="00413DFC">
        <w:rPr>
          <w:rFonts w:cs="Arial"/>
          <w:color w:val="000000"/>
          <w:szCs w:val="20"/>
        </w:rPr>
        <w:t>0,00016438, assim apurado:</w:t>
      </w:r>
    </w:p>
    <w:tbl>
      <w:tblPr>
        <w:tblStyle w:val="Tabelacomgrelh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588"/>
        <w:gridCol w:w="1276"/>
        <w:gridCol w:w="4784"/>
      </w:tblGrid>
      <w:tr w:rsidR="00EA3870" w:rsidRPr="00413DFC" w:rsidTr="000B28B7">
        <w:tc>
          <w:tcPr>
            <w:tcW w:w="2214" w:type="dxa"/>
            <w:vAlign w:val="center"/>
          </w:tcPr>
          <w:p w:rsidR="00EA3870" w:rsidRPr="00413DFC" w:rsidRDefault="00EA3870" w:rsidP="000B28B7">
            <w:pPr>
              <w:tabs>
                <w:tab w:val="left" w:pos="1701"/>
              </w:tabs>
              <w:jc w:val="center"/>
              <w:rPr>
                <w:rFonts w:cs="Arial"/>
                <w:color w:val="000000"/>
                <w:szCs w:val="20"/>
              </w:rPr>
            </w:pPr>
            <w:r w:rsidRPr="00413DFC">
              <w:rPr>
                <w:rFonts w:cs="Arial"/>
                <w:color w:val="000000"/>
                <w:szCs w:val="20"/>
              </w:rPr>
              <w:t>I = (TX)</w:t>
            </w:r>
          </w:p>
        </w:tc>
        <w:tc>
          <w:tcPr>
            <w:tcW w:w="588" w:type="dxa"/>
            <w:vAlign w:val="center"/>
          </w:tcPr>
          <w:p w:rsidR="00EA3870" w:rsidRPr="00413DFC" w:rsidRDefault="00EA3870" w:rsidP="000B28B7">
            <w:pPr>
              <w:tabs>
                <w:tab w:val="left" w:pos="1701"/>
              </w:tabs>
              <w:rPr>
                <w:rFonts w:cs="Arial"/>
                <w:color w:val="000000"/>
                <w:szCs w:val="20"/>
              </w:rPr>
            </w:pPr>
            <w:r w:rsidRPr="00413DFC">
              <w:rPr>
                <w:rFonts w:cs="Arial"/>
                <w:color w:val="000000"/>
                <w:szCs w:val="20"/>
              </w:rPr>
              <w:t xml:space="preserve">I = </w:t>
            </w:r>
          </w:p>
        </w:tc>
        <w:tc>
          <w:tcPr>
            <w:tcW w:w="1276" w:type="dxa"/>
            <w:tcBorders>
              <w:bottom w:val="single" w:sz="4" w:space="0" w:color="auto"/>
            </w:tcBorders>
          </w:tcPr>
          <w:p w:rsidR="00EA3870" w:rsidRPr="00413DFC" w:rsidRDefault="00EA3870" w:rsidP="000B28B7">
            <w:pPr>
              <w:tabs>
                <w:tab w:val="left" w:pos="1701"/>
              </w:tabs>
              <w:jc w:val="center"/>
              <w:rPr>
                <w:rFonts w:cs="Arial"/>
                <w:color w:val="000000"/>
                <w:szCs w:val="20"/>
              </w:rPr>
            </w:pPr>
            <w:r w:rsidRPr="00413DFC">
              <w:rPr>
                <w:rFonts w:cs="Arial"/>
                <w:color w:val="000000"/>
                <w:szCs w:val="20"/>
              </w:rPr>
              <w:t>( 6 / 100 )</w:t>
            </w:r>
          </w:p>
        </w:tc>
        <w:tc>
          <w:tcPr>
            <w:tcW w:w="4784" w:type="dxa"/>
            <w:vAlign w:val="center"/>
          </w:tcPr>
          <w:p w:rsidR="00EA3870" w:rsidRPr="00413DFC" w:rsidRDefault="00EA3870" w:rsidP="000B28B7">
            <w:pPr>
              <w:tabs>
                <w:tab w:val="left" w:pos="1701"/>
              </w:tabs>
              <w:ind w:left="742"/>
              <w:rPr>
                <w:rFonts w:cs="Arial"/>
                <w:color w:val="000000"/>
                <w:szCs w:val="20"/>
              </w:rPr>
            </w:pPr>
            <w:r w:rsidRPr="00413DFC">
              <w:rPr>
                <w:rFonts w:cs="Arial"/>
                <w:color w:val="000000"/>
                <w:szCs w:val="20"/>
              </w:rPr>
              <w:t>I = 0,00016438</w:t>
            </w:r>
          </w:p>
          <w:p w:rsidR="00EA3870" w:rsidRPr="00413DFC" w:rsidRDefault="00EA3870" w:rsidP="000B28B7">
            <w:pPr>
              <w:tabs>
                <w:tab w:val="left" w:pos="1701"/>
              </w:tabs>
              <w:ind w:left="742"/>
              <w:rPr>
                <w:rFonts w:cs="Arial"/>
                <w:color w:val="000000"/>
                <w:szCs w:val="20"/>
              </w:rPr>
            </w:pPr>
            <w:r w:rsidRPr="00413DFC">
              <w:rPr>
                <w:rFonts w:cs="Arial"/>
                <w:color w:val="000000"/>
                <w:szCs w:val="20"/>
              </w:rPr>
              <w:t>TX = Percentual da taxa anual = 6%</w:t>
            </w:r>
          </w:p>
        </w:tc>
      </w:tr>
    </w:tbl>
    <w:p w:rsidR="00EA3870" w:rsidRDefault="00EA3870" w:rsidP="00EA3870">
      <w:r>
        <w:t xml:space="preserve">                                                            365</w:t>
      </w:r>
    </w:p>
    <w:p w:rsidR="00EA3870" w:rsidRDefault="00EA3870" w:rsidP="00EA3870">
      <w:pPr>
        <w:pStyle w:val="Nivel1"/>
      </w:pPr>
      <w:r w:rsidRPr="002C7035">
        <w:t xml:space="preserve">DO REAJUSTE </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Os preços são fixos e irreajustáveis no prazo de um ano contado da data limite para a apresentação das propostas.</w:t>
      </w:r>
    </w:p>
    <w:p w:rsidR="00EA3870" w:rsidRPr="002C7035" w:rsidRDefault="00EA3870" w:rsidP="00EA3870">
      <w:pPr>
        <w:pStyle w:val="PargrafodaLista"/>
        <w:numPr>
          <w:ilvl w:val="2"/>
          <w:numId w:val="1"/>
        </w:numPr>
        <w:spacing w:before="120" w:after="120" w:line="276" w:lineRule="auto"/>
        <w:ind w:left="1134" w:firstLine="0"/>
        <w:contextualSpacing w:val="0"/>
        <w:jc w:val="both"/>
        <w:rPr>
          <w:rFonts w:cs="Arial"/>
          <w:color w:val="000000"/>
          <w:szCs w:val="20"/>
        </w:rPr>
      </w:pPr>
      <w:r w:rsidRPr="002C7035">
        <w:rPr>
          <w:rFonts w:cs="Arial"/>
          <w:szCs w:val="20"/>
        </w:rPr>
        <w:lastRenderedPageBreak/>
        <w:t xml:space="preserve">Dentro do prazo de vigência do contrato e mediante solicitação da contratada, os preços contratados poderão sofrer reajuste após o interregno de um ano, aplicando-se o índice </w:t>
      </w:r>
      <w:r w:rsidRPr="00501AAA">
        <w:rPr>
          <w:rFonts w:cs="Arial"/>
          <w:szCs w:val="20"/>
        </w:rPr>
        <w:t>IPCA/IBGE</w:t>
      </w:r>
      <w:r w:rsidRPr="002C7035">
        <w:rPr>
          <w:rFonts w:cs="Arial"/>
          <w:szCs w:val="20"/>
        </w:rPr>
        <w:t xml:space="preserve"> exclusivamente para as obrigações iniciadas e concluídas após a ocorrência da anualidade</w:t>
      </w:r>
      <w:r w:rsidRPr="002C7035">
        <w:rPr>
          <w:rFonts w:cs="Arial"/>
          <w:color w:val="000000"/>
          <w:szCs w:val="20"/>
        </w:rPr>
        <w:t>.</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Nos reajustes subsequentes ao primeiro, o interregno mínimo de um ano será contado a partir dos efeitos financeiros do último reajuste.</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Nas aferições finais, o índice utilizado para reajuste será, obrigatoriamente, o definitivo.</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Caso o índice estabelecido para reajustamento venha a ser extinto ou de qualquer forma não possa mais ser utilizado, será adotado, em substituição, o que vier a ser determinado pela legislação então em vigor.</w:t>
      </w:r>
    </w:p>
    <w:p w:rsidR="00EA3870" w:rsidRPr="002C7035" w:rsidRDefault="00EA3870" w:rsidP="00EA3870">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 xml:space="preserve">Na ausência de previsão legal quanto ao índice substituto, as partes elegerão novo índice oficial, para reajustamento do preço do valor remanescente, por meio de termo aditivo. </w:t>
      </w:r>
    </w:p>
    <w:p w:rsidR="00EA3870" w:rsidRPr="000E6AFE" w:rsidRDefault="00EA3870" w:rsidP="000E6AFE">
      <w:pPr>
        <w:pStyle w:val="PargrafodaLista"/>
        <w:numPr>
          <w:ilvl w:val="1"/>
          <w:numId w:val="1"/>
        </w:numPr>
        <w:spacing w:before="120" w:after="120" w:line="276" w:lineRule="auto"/>
        <w:ind w:left="425" w:firstLine="0"/>
        <w:contextualSpacing w:val="0"/>
        <w:jc w:val="both"/>
        <w:rPr>
          <w:rFonts w:cs="Arial"/>
          <w:color w:val="000000"/>
          <w:szCs w:val="20"/>
        </w:rPr>
      </w:pPr>
      <w:r w:rsidRPr="002C7035">
        <w:rPr>
          <w:rFonts w:cs="Arial"/>
          <w:color w:val="000000"/>
          <w:szCs w:val="20"/>
        </w:rPr>
        <w:t>O reajuste será realizado por apostilamento.</w:t>
      </w:r>
    </w:p>
    <w:p w:rsidR="00EA3870" w:rsidRPr="0000392B" w:rsidRDefault="00EA3870" w:rsidP="00EA3870">
      <w:pPr>
        <w:pStyle w:val="Nivel1"/>
        <w:ind w:left="357" w:hanging="357"/>
      </w:pPr>
      <w:r w:rsidRPr="0000392B">
        <w:t>DAS SANÇÕES ADMINISTRATIVAS</w:t>
      </w:r>
    </w:p>
    <w:p w:rsidR="00EA3870" w:rsidRPr="002C7035" w:rsidRDefault="00EA3870" w:rsidP="00EA3870">
      <w:pPr>
        <w:numPr>
          <w:ilvl w:val="1"/>
          <w:numId w:val="1"/>
        </w:numPr>
        <w:spacing w:before="120" w:after="120" w:line="276" w:lineRule="auto"/>
        <w:ind w:left="425" w:firstLine="0"/>
        <w:jc w:val="both"/>
        <w:rPr>
          <w:rFonts w:cs="Arial"/>
          <w:szCs w:val="20"/>
        </w:rPr>
      </w:pPr>
      <w:r w:rsidRPr="0000392B">
        <w:rPr>
          <w:rFonts w:cs="Arial"/>
          <w:szCs w:val="20"/>
        </w:rPr>
        <w:t xml:space="preserve">Comete </w:t>
      </w:r>
      <w:r w:rsidRPr="002C7035">
        <w:rPr>
          <w:rFonts w:cs="Arial"/>
          <w:szCs w:val="20"/>
        </w:rPr>
        <w:t>infração administrativa nos termos da Lei nº 10.520, de 2002, a Contratada que:</w:t>
      </w:r>
    </w:p>
    <w:p w:rsidR="00EA3870" w:rsidRPr="002C7035" w:rsidRDefault="00EA3870" w:rsidP="00EA3870">
      <w:pPr>
        <w:numPr>
          <w:ilvl w:val="2"/>
          <w:numId w:val="1"/>
        </w:numPr>
        <w:spacing w:before="120" w:after="120" w:line="276" w:lineRule="auto"/>
        <w:ind w:left="1134" w:firstLine="0"/>
        <w:jc w:val="both"/>
        <w:rPr>
          <w:rFonts w:cs="Arial"/>
          <w:szCs w:val="20"/>
        </w:rPr>
      </w:pPr>
      <w:r w:rsidRPr="002C7035">
        <w:rPr>
          <w:rFonts w:cs="Arial"/>
          <w:szCs w:val="20"/>
        </w:rPr>
        <w:t>inexecutar total ou parcialmente qualquer das obrigações assumidas em decorrência da contratação;</w:t>
      </w:r>
    </w:p>
    <w:p w:rsidR="00EA3870" w:rsidRPr="002C7035" w:rsidRDefault="00EA3870" w:rsidP="00EA3870">
      <w:pPr>
        <w:numPr>
          <w:ilvl w:val="2"/>
          <w:numId w:val="1"/>
        </w:numPr>
        <w:spacing w:before="120" w:after="120" w:line="276" w:lineRule="auto"/>
        <w:ind w:left="1134" w:firstLine="0"/>
        <w:jc w:val="both"/>
        <w:rPr>
          <w:rFonts w:cs="Arial"/>
          <w:szCs w:val="20"/>
        </w:rPr>
      </w:pPr>
      <w:r w:rsidRPr="002C7035">
        <w:rPr>
          <w:rFonts w:cs="Arial"/>
          <w:szCs w:val="20"/>
        </w:rPr>
        <w:t>ensejar o retardamento da execução do objeto;</w:t>
      </w:r>
    </w:p>
    <w:p w:rsidR="00EA3870" w:rsidRPr="002C7035" w:rsidRDefault="00EA3870" w:rsidP="00EA3870">
      <w:pPr>
        <w:numPr>
          <w:ilvl w:val="2"/>
          <w:numId w:val="1"/>
        </w:numPr>
        <w:spacing w:before="120" w:after="120" w:line="276" w:lineRule="auto"/>
        <w:ind w:left="1134" w:firstLine="0"/>
        <w:jc w:val="both"/>
        <w:rPr>
          <w:rFonts w:cs="Arial"/>
          <w:szCs w:val="20"/>
        </w:rPr>
      </w:pPr>
      <w:r w:rsidRPr="002C7035">
        <w:rPr>
          <w:rFonts w:cs="Arial"/>
          <w:szCs w:val="20"/>
        </w:rPr>
        <w:t>falhar ou fraudar na execução do contrato;</w:t>
      </w:r>
    </w:p>
    <w:p w:rsidR="00EA3870" w:rsidRPr="002C7035" w:rsidRDefault="00EA3870" w:rsidP="00EA3870">
      <w:pPr>
        <w:numPr>
          <w:ilvl w:val="2"/>
          <w:numId w:val="1"/>
        </w:numPr>
        <w:spacing w:before="120" w:after="120" w:line="276" w:lineRule="auto"/>
        <w:ind w:left="1134" w:firstLine="0"/>
        <w:jc w:val="both"/>
        <w:rPr>
          <w:rFonts w:cs="Arial"/>
          <w:szCs w:val="20"/>
        </w:rPr>
      </w:pPr>
      <w:r w:rsidRPr="002C7035">
        <w:rPr>
          <w:rFonts w:cs="Arial"/>
          <w:szCs w:val="20"/>
        </w:rPr>
        <w:t>comportar-se de modo inidôneo;</w:t>
      </w:r>
    </w:p>
    <w:p w:rsidR="00EA3870" w:rsidRPr="002C7035" w:rsidRDefault="00EA3870" w:rsidP="00EA3870">
      <w:pPr>
        <w:numPr>
          <w:ilvl w:val="2"/>
          <w:numId w:val="1"/>
        </w:numPr>
        <w:spacing w:before="120" w:after="120" w:line="276" w:lineRule="auto"/>
        <w:ind w:left="1134" w:firstLine="0"/>
        <w:jc w:val="both"/>
        <w:rPr>
          <w:rFonts w:cs="Arial"/>
          <w:szCs w:val="20"/>
        </w:rPr>
      </w:pPr>
      <w:r w:rsidRPr="002C7035">
        <w:rPr>
          <w:rFonts w:cs="Arial"/>
          <w:szCs w:val="20"/>
        </w:rPr>
        <w:t>cometer fraude fiscal;</w:t>
      </w:r>
    </w:p>
    <w:p w:rsidR="00EA3870" w:rsidRPr="002C7035" w:rsidRDefault="00EA3870" w:rsidP="00EA3870">
      <w:pPr>
        <w:pStyle w:val="PargrafodaLista"/>
        <w:numPr>
          <w:ilvl w:val="1"/>
          <w:numId w:val="1"/>
        </w:numPr>
        <w:spacing w:before="120" w:after="120" w:line="276" w:lineRule="auto"/>
        <w:ind w:right="-30"/>
        <w:jc w:val="both"/>
        <w:rPr>
          <w:rFonts w:cs="Arial"/>
          <w:szCs w:val="20"/>
        </w:rPr>
      </w:pPr>
      <w:r w:rsidRPr="002C7035">
        <w:rPr>
          <w:rFonts w:cs="Arial"/>
          <w:szCs w:val="20"/>
        </w:rPr>
        <w:t xml:space="preserve">Pela inexecução </w:t>
      </w:r>
      <w:r w:rsidRPr="002C7035">
        <w:rPr>
          <w:rFonts w:cs="Arial"/>
          <w:szCs w:val="20"/>
          <w:u w:val="single"/>
        </w:rPr>
        <w:t>total ou parcial</w:t>
      </w:r>
      <w:r w:rsidRPr="002C7035">
        <w:rPr>
          <w:rFonts w:cs="Arial"/>
          <w:szCs w:val="20"/>
        </w:rPr>
        <w:t xml:space="preserve"> do objeto deste contrato, a Administração pode aplicar à CONTRATADA as seguintes sanções:</w:t>
      </w:r>
    </w:p>
    <w:p w:rsidR="00EA3870" w:rsidRPr="0000392B" w:rsidRDefault="00EA3870" w:rsidP="00EA3870">
      <w:pPr>
        <w:numPr>
          <w:ilvl w:val="2"/>
          <w:numId w:val="1"/>
        </w:numPr>
        <w:spacing w:before="120" w:after="120" w:line="276" w:lineRule="auto"/>
        <w:ind w:left="1134" w:firstLine="0"/>
        <w:jc w:val="both"/>
        <w:rPr>
          <w:rFonts w:cs="Arial"/>
          <w:szCs w:val="20"/>
        </w:rPr>
      </w:pPr>
      <w:r w:rsidRPr="00DA7D17">
        <w:rPr>
          <w:rFonts w:cs="Arial"/>
          <w:b/>
          <w:szCs w:val="20"/>
        </w:rPr>
        <w:t>Advertência,</w:t>
      </w:r>
      <w:r w:rsidRPr="0000392B">
        <w:rPr>
          <w:rFonts w:cs="Arial"/>
          <w:szCs w:val="20"/>
        </w:rPr>
        <w:t xml:space="preserve"> por faltas leves, assim entendidas aquelas que não acarretem prejuízos significativos para a Contratante;</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 xml:space="preserve">multa moratória de </w:t>
      </w:r>
      <w:r w:rsidR="000E6AFE">
        <w:rPr>
          <w:rFonts w:cs="Arial"/>
          <w:szCs w:val="20"/>
        </w:rPr>
        <w:t>0,33</w:t>
      </w:r>
      <w:r w:rsidRPr="00591C8E">
        <w:rPr>
          <w:rFonts w:cs="Arial"/>
          <w:szCs w:val="20"/>
        </w:rPr>
        <w:t>% (</w:t>
      </w:r>
      <w:r w:rsidR="008E3638">
        <w:rPr>
          <w:rFonts w:cs="Arial"/>
          <w:szCs w:val="20"/>
        </w:rPr>
        <w:t>zero virgula trinta e três por cento</w:t>
      </w:r>
      <w:r w:rsidRPr="0000392B">
        <w:rPr>
          <w:rFonts w:cs="Arial"/>
          <w:szCs w:val="20"/>
        </w:rPr>
        <w:t xml:space="preserve">) por dia de atraso injustificado sobre o valor da parcela inadimplida, até o limite de </w:t>
      </w:r>
      <w:r w:rsidRPr="00591C8E">
        <w:rPr>
          <w:rFonts w:cs="Arial"/>
          <w:szCs w:val="20"/>
        </w:rPr>
        <w:t>30(trinta)</w:t>
      </w:r>
      <w:r w:rsidRPr="0000392B">
        <w:rPr>
          <w:rFonts w:cs="Arial"/>
          <w:szCs w:val="20"/>
        </w:rPr>
        <w:t xml:space="preserve"> dias;</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 xml:space="preserve">multa compensatória de </w:t>
      </w:r>
      <w:r w:rsidR="008E3638">
        <w:rPr>
          <w:rFonts w:cs="Arial"/>
          <w:szCs w:val="20"/>
        </w:rPr>
        <w:t>10</w:t>
      </w:r>
      <w:r w:rsidRPr="00591C8E">
        <w:rPr>
          <w:rFonts w:cs="Arial"/>
          <w:szCs w:val="20"/>
        </w:rPr>
        <w:t>% (</w:t>
      </w:r>
      <w:r w:rsidR="008E3638">
        <w:rPr>
          <w:rFonts w:cs="Arial"/>
          <w:szCs w:val="20"/>
        </w:rPr>
        <w:t>dez</w:t>
      </w:r>
      <w:r w:rsidRPr="0000392B">
        <w:rPr>
          <w:rFonts w:cs="Arial"/>
          <w:szCs w:val="20"/>
        </w:rPr>
        <w:t xml:space="preserve"> por cento) sobre o valor total do contrato, no caso de inexecução total do objeto;</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em caso de inexecução parcial, a multa compensatória, no mesmo percentual do subitem acima, será aplicada de forma proporcional à obrigação inadimplida;</w:t>
      </w:r>
    </w:p>
    <w:p w:rsidR="00EA3870" w:rsidRPr="0000392B" w:rsidRDefault="00EA3870" w:rsidP="00EA3870">
      <w:pPr>
        <w:numPr>
          <w:ilvl w:val="2"/>
          <w:numId w:val="1"/>
        </w:numPr>
        <w:spacing w:before="120" w:after="120" w:line="276" w:lineRule="auto"/>
        <w:ind w:left="1134" w:firstLine="0"/>
        <w:jc w:val="both"/>
        <w:rPr>
          <w:rFonts w:cs="Arial"/>
          <w:b/>
          <w:i/>
          <w:color w:val="7030A0"/>
          <w:szCs w:val="20"/>
          <w:u w:val="single"/>
        </w:rPr>
      </w:pPr>
      <w:r w:rsidRPr="0000392B">
        <w:rPr>
          <w:rFonts w:cs="Arial"/>
          <w:szCs w:val="20"/>
        </w:rPr>
        <w:t xml:space="preserve">suspensão de licitar e impedimento de contratar com o órgão, entidade ou unidade administrativa pela qual a Administração Pública opera e atua concretamente, pelo prazo de até dois anos; </w:t>
      </w:r>
    </w:p>
    <w:p w:rsidR="00EA3870"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lastRenderedPageBreak/>
        <w:t xml:space="preserve">impedimento de licitar e </w:t>
      </w:r>
      <w:r w:rsidRPr="002C7035">
        <w:rPr>
          <w:rFonts w:cs="Arial"/>
          <w:szCs w:val="20"/>
        </w:rPr>
        <w:t>contratar com órgãos e entidades da União</w:t>
      </w:r>
      <w:r w:rsidRPr="0000392B">
        <w:rPr>
          <w:rFonts w:cs="Arial"/>
          <w:szCs w:val="20"/>
        </w:rPr>
        <w:t xml:space="preserve"> com o consequente descredenciamento no </w:t>
      </w:r>
      <w:r>
        <w:rPr>
          <w:rFonts w:cs="Arial"/>
          <w:szCs w:val="20"/>
        </w:rPr>
        <w:t>SICAF</w:t>
      </w:r>
      <w:r w:rsidRPr="0000392B">
        <w:rPr>
          <w:rFonts w:cs="Arial"/>
          <w:szCs w:val="20"/>
        </w:rPr>
        <w:t xml:space="preserve"> pelo prazo de até cinco anos;</w:t>
      </w:r>
    </w:p>
    <w:p w:rsidR="00EA3870" w:rsidRPr="002C7035" w:rsidRDefault="00EA3870" w:rsidP="00EA3870">
      <w:pPr>
        <w:pStyle w:val="PargrafodaLista1"/>
        <w:numPr>
          <w:ilvl w:val="3"/>
          <w:numId w:val="1"/>
        </w:numPr>
        <w:spacing w:before="120" w:after="120" w:line="276" w:lineRule="auto"/>
        <w:ind w:right="-30"/>
        <w:jc w:val="both"/>
        <w:rPr>
          <w:rFonts w:ascii="Arial" w:hAnsi="Arial" w:cs="Arial"/>
          <w:sz w:val="20"/>
          <w:szCs w:val="20"/>
        </w:rPr>
      </w:pPr>
      <w:r w:rsidRPr="002C7035">
        <w:rPr>
          <w:rFonts w:ascii="Arial" w:hAnsi="Arial" w:cs="Arial"/>
          <w:sz w:val="20"/>
          <w:szCs w:val="20"/>
        </w:rPr>
        <w:t>A Sanção de impedimento de licitar e contratar prevista neste subitem também é aplicável em quaisquer das hipóteses previstas como infração administrativa no subitem 1</w:t>
      </w:r>
      <w:r>
        <w:rPr>
          <w:rFonts w:ascii="Arial" w:hAnsi="Arial" w:cs="Arial"/>
          <w:sz w:val="20"/>
          <w:szCs w:val="20"/>
        </w:rPr>
        <w:t>3.</w:t>
      </w:r>
      <w:r w:rsidRPr="002C7035">
        <w:rPr>
          <w:rFonts w:ascii="Arial" w:hAnsi="Arial" w:cs="Arial"/>
          <w:sz w:val="20"/>
          <w:szCs w:val="20"/>
        </w:rPr>
        <w:t>1 deste Termo de Referência.</w:t>
      </w:r>
    </w:p>
    <w:p w:rsidR="00EA3870" w:rsidRPr="002C7035"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w:t>
      </w:r>
      <w:r w:rsidRPr="002C7035">
        <w:rPr>
          <w:rFonts w:cs="Arial"/>
          <w:szCs w:val="20"/>
        </w:rPr>
        <w:t>concedida sempre que a Contratada ressarcir a Contratante pelos prejuízos causados;</w:t>
      </w:r>
    </w:p>
    <w:p w:rsidR="00EA3870" w:rsidRPr="002C7035" w:rsidRDefault="00EA3870" w:rsidP="00EA3870">
      <w:pPr>
        <w:numPr>
          <w:ilvl w:val="1"/>
          <w:numId w:val="1"/>
        </w:numPr>
        <w:spacing w:before="120" w:after="120" w:line="276" w:lineRule="auto"/>
        <w:ind w:right="-30"/>
        <w:jc w:val="both"/>
        <w:rPr>
          <w:rFonts w:cs="Arial"/>
          <w:szCs w:val="20"/>
        </w:rPr>
      </w:pPr>
      <w:r w:rsidRPr="002C7035">
        <w:rPr>
          <w:rFonts w:cs="Arial"/>
          <w:szCs w:val="20"/>
        </w:rPr>
        <w:t>As sanções previstas nos subitens 1</w:t>
      </w:r>
      <w:r>
        <w:rPr>
          <w:rFonts w:cs="Arial"/>
          <w:szCs w:val="20"/>
        </w:rPr>
        <w:t>3.2</w:t>
      </w:r>
      <w:r w:rsidRPr="002C7035">
        <w:rPr>
          <w:rFonts w:cs="Arial"/>
          <w:szCs w:val="20"/>
        </w:rPr>
        <w:t>.1, 1</w:t>
      </w:r>
      <w:r>
        <w:rPr>
          <w:rFonts w:cs="Arial"/>
          <w:szCs w:val="20"/>
        </w:rPr>
        <w:t>3</w:t>
      </w:r>
      <w:r w:rsidRPr="002C7035">
        <w:rPr>
          <w:rFonts w:cs="Arial"/>
          <w:szCs w:val="20"/>
        </w:rPr>
        <w:t>.</w:t>
      </w:r>
      <w:r>
        <w:rPr>
          <w:rFonts w:cs="Arial"/>
          <w:szCs w:val="20"/>
        </w:rPr>
        <w:t>2</w:t>
      </w:r>
      <w:r w:rsidRPr="002C7035">
        <w:rPr>
          <w:rFonts w:cs="Arial"/>
          <w:szCs w:val="20"/>
        </w:rPr>
        <w:t>.</w:t>
      </w:r>
      <w:r>
        <w:rPr>
          <w:rFonts w:cs="Arial"/>
          <w:szCs w:val="20"/>
        </w:rPr>
        <w:t>5,</w:t>
      </w:r>
      <w:r w:rsidRPr="002C7035">
        <w:rPr>
          <w:rFonts w:cs="Arial"/>
          <w:szCs w:val="20"/>
        </w:rPr>
        <w:t xml:space="preserve"> 1</w:t>
      </w:r>
      <w:r>
        <w:rPr>
          <w:rFonts w:cs="Arial"/>
          <w:szCs w:val="20"/>
        </w:rPr>
        <w:t>3</w:t>
      </w:r>
      <w:r w:rsidRPr="002C7035">
        <w:rPr>
          <w:rFonts w:cs="Arial"/>
          <w:szCs w:val="20"/>
        </w:rPr>
        <w:t>.</w:t>
      </w:r>
      <w:r>
        <w:rPr>
          <w:rFonts w:cs="Arial"/>
          <w:szCs w:val="20"/>
        </w:rPr>
        <w:t>2</w:t>
      </w:r>
      <w:r w:rsidRPr="002C7035">
        <w:rPr>
          <w:rFonts w:cs="Arial"/>
          <w:szCs w:val="20"/>
        </w:rPr>
        <w:t>.</w:t>
      </w:r>
      <w:r>
        <w:rPr>
          <w:rFonts w:cs="Arial"/>
          <w:szCs w:val="20"/>
        </w:rPr>
        <w:t>6 e 13.2.7</w:t>
      </w:r>
      <w:r w:rsidRPr="002C7035">
        <w:rPr>
          <w:rFonts w:cs="Arial"/>
          <w:szCs w:val="20"/>
        </w:rPr>
        <w:t xml:space="preserve"> poderão ser aplicadas à CONTRATADA juntamente com as de multa, descontando-a dos pagamentos a serem efetuados.</w:t>
      </w:r>
    </w:p>
    <w:p w:rsidR="00EA3870" w:rsidRPr="0000392B" w:rsidRDefault="00EA3870" w:rsidP="00EA3870">
      <w:pPr>
        <w:numPr>
          <w:ilvl w:val="1"/>
          <w:numId w:val="1"/>
        </w:numPr>
        <w:spacing w:before="120" w:after="120" w:line="276" w:lineRule="auto"/>
        <w:ind w:left="425" w:firstLine="0"/>
        <w:jc w:val="both"/>
        <w:rPr>
          <w:rFonts w:cs="Arial"/>
          <w:szCs w:val="20"/>
        </w:rPr>
      </w:pPr>
      <w:r w:rsidRPr="0000392B">
        <w:rPr>
          <w:rFonts w:cs="Arial"/>
          <w:szCs w:val="20"/>
        </w:rPr>
        <w:t>Também ficam sujeitas às penalidades do art. 87, III e IV da Lei nº 8.666, de 1993, as empresas ou profissionais que:</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tenham sofrido condenação definitiva por praticar, por meio dolosos, fraude fiscal no recolhimento de quaisquer tributos;</w:t>
      </w:r>
    </w:p>
    <w:p w:rsidR="00EA3870" w:rsidRPr="0000392B" w:rsidRDefault="00EA3870" w:rsidP="00EA3870">
      <w:pPr>
        <w:numPr>
          <w:ilvl w:val="2"/>
          <w:numId w:val="1"/>
        </w:numPr>
        <w:spacing w:before="120" w:after="120" w:line="276" w:lineRule="auto"/>
        <w:ind w:left="1134" w:firstLine="0"/>
        <w:jc w:val="both"/>
        <w:rPr>
          <w:rFonts w:cs="Arial"/>
          <w:szCs w:val="20"/>
        </w:rPr>
      </w:pPr>
      <w:r w:rsidRPr="0000392B">
        <w:rPr>
          <w:rFonts w:cs="Arial"/>
          <w:szCs w:val="20"/>
        </w:rPr>
        <w:t>tenham praticado atos ilícitos visando a frustrar os objetivos da licitação;</w:t>
      </w:r>
    </w:p>
    <w:p w:rsidR="00EA3870" w:rsidRPr="0000392B" w:rsidRDefault="00EA3870" w:rsidP="00EA3870">
      <w:pPr>
        <w:numPr>
          <w:ilvl w:val="2"/>
          <w:numId w:val="1"/>
        </w:numPr>
        <w:spacing w:before="240" w:after="120" w:line="276" w:lineRule="auto"/>
        <w:ind w:left="1134" w:right="-17" w:hanging="283"/>
        <w:jc w:val="both"/>
        <w:rPr>
          <w:rFonts w:cs="Arial"/>
          <w:szCs w:val="20"/>
        </w:rPr>
      </w:pPr>
      <w:r w:rsidRPr="0000392B">
        <w:rPr>
          <w:rFonts w:cs="Arial"/>
          <w:szCs w:val="20"/>
        </w:rPr>
        <w:t>demonstrem não possuir idoneidade para contratar com a Administração em virtude de atos ilícitos praticados.</w:t>
      </w:r>
    </w:p>
    <w:p w:rsidR="00EA3870" w:rsidRPr="0000392B" w:rsidRDefault="00EA3870" w:rsidP="00EA3870">
      <w:pPr>
        <w:numPr>
          <w:ilvl w:val="1"/>
          <w:numId w:val="1"/>
        </w:numPr>
        <w:spacing w:before="120" w:after="120" w:line="276" w:lineRule="auto"/>
        <w:ind w:left="425" w:firstLine="0"/>
        <w:jc w:val="both"/>
        <w:rPr>
          <w:rFonts w:cs="Arial"/>
          <w:szCs w:val="20"/>
        </w:rPr>
      </w:pPr>
      <w:r w:rsidRPr="0000392B">
        <w:rPr>
          <w:rFonts w:cs="Arial"/>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rsidR="00EA3870" w:rsidRPr="0008646D" w:rsidRDefault="00EA3870" w:rsidP="00EA3870">
      <w:pPr>
        <w:numPr>
          <w:ilvl w:val="1"/>
          <w:numId w:val="1"/>
        </w:numPr>
        <w:spacing w:before="120" w:after="120" w:line="276" w:lineRule="auto"/>
        <w:ind w:right="-30"/>
        <w:jc w:val="both"/>
      </w:pPr>
      <w:r w:rsidRPr="0008646D">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EA3870" w:rsidRPr="00BA6694" w:rsidRDefault="00EA3870" w:rsidP="00EA3870">
      <w:pPr>
        <w:numPr>
          <w:ilvl w:val="2"/>
          <w:numId w:val="1"/>
        </w:numPr>
        <w:spacing w:before="120" w:after="120" w:line="276" w:lineRule="auto"/>
        <w:ind w:right="-30"/>
        <w:jc w:val="both"/>
      </w:pPr>
      <w:r w:rsidRPr="0008646D">
        <w:rPr>
          <w:szCs w:val="20"/>
        </w:rPr>
        <w:t>Caso a Contratante determine, a multa deverá ser recolhida no prazo máximo de</w:t>
      </w:r>
      <w:r w:rsidRPr="009D701B">
        <w:rPr>
          <w:szCs w:val="20"/>
        </w:rPr>
        <w:t xml:space="preserve"> 30 (trinta</w:t>
      </w:r>
      <w:r w:rsidRPr="0008646D">
        <w:rPr>
          <w:szCs w:val="20"/>
        </w:rPr>
        <w:t>) dias, a contar da data do recebimento da comunicação enviada pela autoridade competente.</w:t>
      </w:r>
    </w:p>
    <w:p w:rsidR="00EA3870" w:rsidRPr="003B2CB3" w:rsidRDefault="00EA3870" w:rsidP="00EA3870">
      <w:pPr>
        <w:numPr>
          <w:ilvl w:val="1"/>
          <w:numId w:val="1"/>
        </w:numPr>
        <w:spacing w:before="120" w:after="120" w:line="276" w:lineRule="auto"/>
        <w:ind w:right="-30"/>
        <w:jc w:val="both"/>
        <w:rPr>
          <w:rFonts w:cs="Arial"/>
          <w:szCs w:val="20"/>
        </w:rPr>
      </w:pPr>
      <w:r w:rsidRPr="003B2CB3">
        <w:rPr>
          <w:rFonts w:cs="Arial"/>
          <w:szCs w:val="20"/>
        </w:rPr>
        <w:t>Caso o valor da multa não seja suficiente para cobrir os prejuízos causados pela conduta do licitante, a União ou Entidade poderá cobrar o valor remanescente judicialmente, conforme artigo 419 do Código Civil.</w:t>
      </w:r>
    </w:p>
    <w:p w:rsidR="00EA3870" w:rsidRDefault="00EA3870" w:rsidP="00EA3870">
      <w:pPr>
        <w:numPr>
          <w:ilvl w:val="1"/>
          <w:numId w:val="1"/>
        </w:numPr>
        <w:spacing w:before="120" w:after="120" w:line="276" w:lineRule="auto"/>
        <w:ind w:right="-30"/>
        <w:jc w:val="both"/>
      </w:pPr>
      <w:r w:rsidRPr="00BA6694">
        <w:t>A autoridade competente, na aplicação das sanções, levará em consideração a gravidade da conduta do infrator, o caráter educativo da pena, bem como o dano causado à Administração, observado o princípio da proporcionalidade.</w:t>
      </w:r>
    </w:p>
    <w:p w:rsidR="00EA3870" w:rsidRPr="00CD11BC" w:rsidRDefault="00EA3870" w:rsidP="00EA3870">
      <w:pPr>
        <w:pStyle w:val="Nivel2"/>
        <w:numPr>
          <w:ilvl w:val="1"/>
          <w:numId w:val="1"/>
        </w:numPr>
        <w:rPr>
          <w:rFonts w:ascii="Arial" w:hAnsi="Arial" w:cs="Arial"/>
        </w:rPr>
      </w:pPr>
      <w:r w:rsidRPr="00CD11BC">
        <w:rPr>
          <w:rFonts w:ascii="Arial" w:hAnsi="Arial" w:cs="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EA3870" w:rsidRPr="00CD11BC" w:rsidRDefault="00EA3870" w:rsidP="00EA3870">
      <w:pPr>
        <w:pStyle w:val="Nivel2"/>
        <w:numPr>
          <w:ilvl w:val="1"/>
          <w:numId w:val="1"/>
        </w:numPr>
        <w:rPr>
          <w:rFonts w:ascii="Arial" w:hAnsi="Arial" w:cs="Arial"/>
        </w:rPr>
      </w:pPr>
      <w:r w:rsidRPr="00CD11BC">
        <w:rPr>
          <w:rFonts w:ascii="Arial" w:hAnsi="Arial" w:cs="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rsidR="00EA3870" w:rsidRPr="00CD11BC" w:rsidRDefault="00EA3870" w:rsidP="00EA3870">
      <w:pPr>
        <w:pStyle w:val="Nivel2"/>
        <w:numPr>
          <w:ilvl w:val="1"/>
          <w:numId w:val="1"/>
        </w:numPr>
        <w:rPr>
          <w:rFonts w:ascii="Arial" w:hAnsi="Arial" w:cs="Arial"/>
        </w:rPr>
      </w:pPr>
      <w:r w:rsidRPr="00CD11BC">
        <w:rPr>
          <w:rFonts w:ascii="Arial" w:hAnsi="Arial" w:cs="Arial"/>
        </w:rPr>
        <w:lastRenderedPageBreak/>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EA3870" w:rsidRPr="00563CBA" w:rsidRDefault="00EA3870" w:rsidP="00EA3870">
      <w:pPr>
        <w:numPr>
          <w:ilvl w:val="1"/>
          <w:numId w:val="1"/>
        </w:numPr>
        <w:spacing w:before="120" w:after="120" w:line="276" w:lineRule="auto"/>
        <w:ind w:left="425" w:firstLine="0"/>
        <w:jc w:val="both"/>
        <w:rPr>
          <w:rFonts w:cs="Arial"/>
          <w:i/>
          <w:szCs w:val="20"/>
        </w:rPr>
      </w:pPr>
      <w:r w:rsidRPr="0000392B">
        <w:rPr>
          <w:rFonts w:cs="Arial"/>
          <w:szCs w:val="20"/>
        </w:rPr>
        <w:t xml:space="preserve">As penalidades serão obrigatoriamente registradas no </w:t>
      </w:r>
      <w:r>
        <w:rPr>
          <w:rFonts w:cs="Arial"/>
          <w:szCs w:val="20"/>
        </w:rPr>
        <w:t>SICAF</w:t>
      </w:r>
      <w:r w:rsidRPr="0000392B">
        <w:rPr>
          <w:rFonts w:cs="Arial"/>
          <w:szCs w:val="20"/>
        </w:rPr>
        <w:t>.</w:t>
      </w:r>
    </w:p>
    <w:p w:rsidR="00EA3870" w:rsidRPr="002C7035" w:rsidRDefault="00EA3870" w:rsidP="00EA3870">
      <w:pPr>
        <w:pStyle w:val="Nivel1"/>
        <w:numPr>
          <w:ilvl w:val="0"/>
          <w:numId w:val="0"/>
        </w:numPr>
        <w:spacing w:before="120"/>
        <w:ind w:left="357" w:right="-30"/>
        <w:rPr>
          <w:bCs/>
        </w:rPr>
      </w:pPr>
    </w:p>
    <w:p w:rsidR="00EA3870" w:rsidRPr="002C7035" w:rsidRDefault="00EA3870" w:rsidP="00EA3870">
      <w:pPr>
        <w:pStyle w:val="Nivel1"/>
        <w:spacing w:before="120"/>
        <w:ind w:right="-30"/>
        <w:rPr>
          <w:bCs/>
        </w:rPr>
      </w:pPr>
      <w:r w:rsidRPr="002C7035">
        <w:t>DOS RECURSOS ORÇAMENTÁRIOS.</w:t>
      </w:r>
    </w:p>
    <w:p w:rsidR="00EA3870" w:rsidRPr="002C4B84" w:rsidRDefault="00EA3870" w:rsidP="00EA3870">
      <w:pPr>
        <w:pStyle w:val="PargrafodaLista"/>
        <w:numPr>
          <w:ilvl w:val="1"/>
          <w:numId w:val="1"/>
        </w:numPr>
        <w:spacing w:before="120" w:after="120" w:line="276" w:lineRule="auto"/>
        <w:ind w:left="425" w:right="-30"/>
        <w:jc w:val="both"/>
        <w:rPr>
          <w:rFonts w:cs="Arial"/>
          <w:i/>
          <w:szCs w:val="20"/>
        </w:rPr>
      </w:pPr>
      <w:r w:rsidRPr="00026431">
        <w:rPr>
          <w:szCs w:val="20"/>
        </w:rPr>
        <w:t xml:space="preserve">Para fins do Art. 38 da Lei 8666, de 21 jun 1993, as despesas decorrentes da adjudicação do objeto correrão por conta de recursos específicos consignados no orçamento do Comando do Exército, já descentralizados ou a serem descentralizados à Comissão Regional de Obras/3 e Unidades Participantes, no período de validade da Ata de Registro de Preços, no Programa de Trabalho e Natureza de Despesa específicos, os quais serão discriminados nas respectivas notas de empenho. </w:t>
      </w:r>
    </w:p>
    <w:p w:rsidR="002C4B84" w:rsidRDefault="002C4B84" w:rsidP="002C4B84">
      <w:pPr>
        <w:pStyle w:val="PargrafodaLista"/>
        <w:spacing w:before="120" w:after="120" w:line="276" w:lineRule="auto"/>
        <w:ind w:left="425" w:right="-30"/>
        <w:jc w:val="both"/>
        <w:rPr>
          <w:szCs w:val="20"/>
        </w:rPr>
      </w:pPr>
    </w:p>
    <w:p w:rsidR="002C4B84" w:rsidRDefault="002C4B84" w:rsidP="002C4B84">
      <w:pPr>
        <w:pStyle w:val="PargrafodaLista"/>
        <w:spacing w:before="120" w:after="120" w:line="276" w:lineRule="auto"/>
        <w:ind w:left="425" w:right="-30"/>
        <w:jc w:val="both"/>
        <w:rPr>
          <w:szCs w:val="20"/>
        </w:rPr>
      </w:pPr>
    </w:p>
    <w:p w:rsidR="002C4B84" w:rsidRPr="00026431" w:rsidRDefault="002C4B84" w:rsidP="002C4B84">
      <w:pPr>
        <w:pStyle w:val="PargrafodaLista"/>
        <w:spacing w:before="120" w:after="120" w:line="276" w:lineRule="auto"/>
        <w:ind w:left="425" w:right="-30"/>
        <w:jc w:val="both"/>
        <w:rPr>
          <w:rFonts w:cs="Arial"/>
          <w:i/>
          <w:szCs w:val="20"/>
        </w:rPr>
      </w:pPr>
    </w:p>
    <w:p w:rsidR="00EA3870" w:rsidRDefault="00EA3870" w:rsidP="00EA3870">
      <w:pPr>
        <w:spacing w:after="360"/>
        <w:ind w:left="360"/>
        <w:jc w:val="center"/>
        <w:rPr>
          <w:rFonts w:cs="Arial"/>
          <w:bCs/>
          <w:szCs w:val="20"/>
        </w:rPr>
      </w:pPr>
      <w:r w:rsidRPr="004506D3">
        <w:rPr>
          <w:rFonts w:cs="Arial"/>
          <w:szCs w:val="20"/>
        </w:rPr>
        <w:t>Município de</w:t>
      </w:r>
      <w:r w:rsidRPr="004506D3">
        <w:rPr>
          <w:rFonts w:cs="Arial"/>
          <w:bCs/>
          <w:szCs w:val="20"/>
        </w:rPr>
        <w:t xml:space="preserve"> Porto Alegre-RS, </w:t>
      </w:r>
      <w:r w:rsidR="00FF691A">
        <w:rPr>
          <w:rFonts w:cs="Arial"/>
          <w:bCs/>
          <w:szCs w:val="20"/>
        </w:rPr>
        <w:t>18</w:t>
      </w:r>
      <w:r w:rsidR="004506D3" w:rsidRPr="004506D3">
        <w:rPr>
          <w:rFonts w:cs="Arial"/>
          <w:bCs/>
          <w:szCs w:val="20"/>
        </w:rPr>
        <w:t xml:space="preserve"> </w:t>
      </w:r>
      <w:r w:rsidRPr="004506D3">
        <w:rPr>
          <w:rFonts w:cs="Arial"/>
          <w:bCs/>
          <w:szCs w:val="20"/>
        </w:rPr>
        <w:t xml:space="preserve">de </w:t>
      </w:r>
      <w:r w:rsidR="004506D3" w:rsidRPr="004506D3">
        <w:rPr>
          <w:rFonts w:cs="Arial"/>
          <w:bCs/>
          <w:szCs w:val="20"/>
        </w:rPr>
        <w:t>Dezembro</w:t>
      </w:r>
      <w:r w:rsidRPr="004506D3">
        <w:rPr>
          <w:rFonts w:cs="Arial"/>
          <w:bCs/>
          <w:szCs w:val="20"/>
        </w:rPr>
        <w:t xml:space="preserve"> de 2019.</w:t>
      </w:r>
    </w:p>
    <w:p w:rsidR="00EA3870" w:rsidRDefault="00EA3870" w:rsidP="00EA3870">
      <w:pPr>
        <w:spacing w:after="360"/>
        <w:ind w:left="360"/>
        <w:jc w:val="center"/>
        <w:rPr>
          <w:rFonts w:cs="Arial"/>
          <w:b/>
          <w:szCs w:val="20"/>
        </w:rPr>
      </w:pPr>
    </w:p>
    <w:p w:rsidR="00FF691A" w:rsidRDefault="00FF691A" w:rsidP="00FF691A">
      <w:pPr>
        <w:spacing w:after="360"/>
        <w:ind w:left="357"/>
        <w:jc w:val="center"/>
        <w:rPr>
          <w:rFonts w:cs="Arial"/>
          <w:szCs w:val="20"/>
        </w:rPr>
      </w:pPr>
      <w:r w:rsidRPr="009E79FE">
        <w:rPr>
          <w:rFonts w:cs="Arial"/>
          <w:b/>
          <w:szCs w:val="20"/>
        </w:rPr>
        <w:t>MARCIO ADRIANO CAMARGO</w:t>
      </w:r>
      <w:r w:rsidRPr="00583A1E">
        <w:rPr>
          <w:rFonts w:cs="Arial"/>
          <w:b/>
          <w:szCs w:val="20"/>
        </w:rPr>
        <w:t xml:space="preserve"> </w:t>
      </w:r>
      <w:r>
        <w:rPr>
          <w:rFonts w:cs="Arial"/>
          <w:szCs w:val="20"/>
        </w:rPr>
        <w:t xml:space="preserve">- 1º Ten </w:t>
      </w:r>
    </w:p>
    <w:p w:rsidR="00EA3870" w:rsidRDefault="00FF691A" w:rsidP="00FF691A">
      <w:pPr>
        <w:spacing w:after="360"/>
        <w:ind w:left="360"/>
        <w:jc w:val="center"/>
        <w:rPr>
          <w:rFonts w:cs="Arial"/>
          <w:szCs w:val="20"/>
        </w:rPr>
      </w:pPr>
      <w:r w:rsidRPr="008E0E93">
        <w:rPr>
          <w:rFonts w:cs="Arial"/>
          <w:szCs w:val="20"/>
        </w:rPr>
        <w:t>Chefe do Almoxarifado da CRO/3</w:t>
      </w:r>
    </w:p>
    <w:p w:rsidR="00EA3870" w:rsidRDefault="00EA3870" w:rsidP="00EA3870">
      <w:pPr>
        <w:pStyle w:val="PargrafodaLista"/>
        <w:spacing w:line="360" w:lineRule="auto"/>
        <w:ind w:left="360"/>
        <w:jc w:val="center"/>
        <w:rPr>
          <w:b/>
          <w:color w:val="000000" w:themeColor="text1"/>
          <w:u w:val="single"/>
        </w:rPr>
      </w:pPr>
    </w:p>
    <w:p w:rsidR="00EA3870" w:rsidRPr="002C7035" w:rsidRDefault="00EA3870" w:rsidP="00EA3870">
      <w:pPr>
        <w:spacing w:after="360"/>
        <w:ind w:left="360"/>
        <w:jc w:val="center"/>
        <w:rPr>
          <w:rFonts w:cs="Arial"/>
          <w:szCs w:val="20"/>
        </w:rPr>
      </w:pPr>
    </w:p>
    <w:p w:rsidR="00A2471D" w:rsidRDefault="00A2471D" w:rsidP="00EA3870">
      <w:pPr>
        <w:pStyle w:val="Nivel1"/>
        <w:numPr>
          <w:ilvl w:val="0"/>
          <w:numId w:val="0"/>
        </w:numPr>
        <w:ind w:left="360"/>
      </w:pPr>
    </w:p>
    <w:sectPr w:rsidR="00A2471D" w:rsidSect="00A3644B">
      <w:footerReference w:type="default" r:id="rId12"/>
      <w:pgSz w:w="11906" w:h="16838"/>
      <w:pgMar w:top="1418" w:right="1134"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6AFE" w:rsidRDefault="000E6AFE">
      <w:r>
        <w:separator/>
      </w:r>
    </w:p>
  </w:endnote>
  <w:endnote w:type="continuationSeparator" w:id="0">
    <w:p w:rsidR="000E6AFE" w:rsidRDefault="000E6AFE">
      <w:r>
        <w:continuationSeparator/>
      </w:r>
    </w:p>
  </w:endnote>
  <w:endnote w:type="continuationNotice" w:id="1">
    <w:p w:rsidR="000E6AFE" w:rsidRDefault="000E6AFE"/>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6AFE" w:rsidRPr="00771167" w:rsidRDefault="000E6AFE" w:rsidP="00A3644B">
    <w:pPr>
      <w:pStyle w:val="Rodap"/>
      <w:rPr>
        <w:rFonts w:ascii="Times New Roman" w:hAnsi="Times New Roman" w:cs="Times New Roman"/>
      </w:rPr>
    </w:pPr>
    <w:r w:rsidRPr="00771167">
      <w:rPr>
        <w:rFonts w:ascii="Times New Roman" w:hAnsi="Times New Roman" w:cs="Times New Roman"/>
      </w:rPr>
      <w:t>____________________________________________________________________</w:t>
    </w:r>
  </w:p>
  <w:p w:rsidR="000E6AFE" w:rsidRPr="00771167" w:rsidRDefault="000E6AFE" w:rsidP="00A3644B">
    <w:pPr>
      <w:pStyle w:val="Rodap"/>
      <w:rPr>
        <w:rFonts w:cs="Arial"/>
        <w:sz w:val="12"/>
        <w:szCs w:val="12"/>
      </w:rPr>
    </w:pPr>
    <w:r>
      <w:rPr>
        <w:rFonts w:cs="Arial"/>
        <w:sz w:val="12"/>
        <w:szCs w:val="12"/>
      </w:rPr>
      <w:t>Câmara Nacional</w:t>
    </w:r>
    <w:r w:rsidRPr="00771167">
      <w:rPr>
        <w:rFonts w:cs="Arial"/>
        <w:sz w:val="12"/>
        <w:szCs w:val="12"/>
      </w:rPr>
      <w:t xml:space="preserve"> de </w:t>
    </w:r>
    <w:r>
      <w:rPr>
        <w:rFonts w:cs="Arial"/>
        <w:sz w:val="12"/>
        <w:szCs w:val="12"/>
      </w:rPr>
      <w:t>Modelos de Licitações e Contratos da</w:t>
    </w:r>
    <w:r w:rsidRPr="00771167">
      <w:rPr>
        <w:rFonts w:cs="Arial"/>
        <w:sz w:val="12"/>
        <w:szCs w:val="12"/>
      </w:rPr>
      <w:t xml:space="preserve"> Consultoria-Geral da União</w:t>
    </w:r>
  </w:p>
  <w:p w:rsidR="000E6AFE" w:rsidRPr="00771167" w:rsidRDefault="000E6AFE" w:rsidP="00A3644B">
    <w:pPr>
      <w:pStyle w:val="Rodap"/>
      <w:rPr>
        <w:rFonts w:cs="Arial"/>
        <w:sz w:val="12"/>
        <w:szCs w:val="12"/>
      </w:rPr>
    </w:pPr>
    <w:r w:rsidRPr="00771167">
      <w:rPr>
        <w:rFonts w:cs="Arial"/>
        <w:sz w:val="12"/>
        <w:szCs w:val="12"/>
      </w:rPr>
      <w:t>Termo de Referência - Modelo para Pregão Eletrônico – Compras</w:t>
    </w:r>
  </w:p>
  <w:p w:rsidR="000E6AFE" w:rsidRPr="00771167" w:rsidRDefault="000E6AFE" w:rsidP="00A3644B">
    <w:pPr>
      <w:pStyle w:val="Rodap"/>
      <w:rPr>
        <w:rFonts w:cs="Arial"/>
      </w:rPr>
    </w:pPr>
    <w:r>
      <w:rPr>
        <w:rFonts w:cs="Arial"/>
        <w:sz w:val="12"/>
        <w:szCs w:val="12"/>
      </w:rPr>
      <w:t>Atualização: Outubro/2019</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6AFE" w:rsidRDefault="000E6AFE">
      <w:r>
        <w:separator/>
      </w:r>
    </w:p>
  </w:footnote>
  <w:footnote w:type="continuationSeparator" w:id="0">
    <w:p w:rsidR="000E6AFE" w:rsidRDefault="000E6AFE">
      <w:r>
        <w:continuationSeparator/>
      </w:r>
    </w:p>
  </w:footnote>
  <w:footnote w:type="continuationNotice" w:id="1">
    <w:p w:rsidR="000E6AFE" w:rsidRDefault="000E6AFE"/>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1D5C100D"/>
    <w:multiLevelType w:val="multilevel"/>
    <w:tmpl w:val="E9B8DF88"/>
    <w:lvl w:ilvl="0">
      <w:start w:val="1"/>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color w:val="auto"/>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58C70088"/>
    <w:multiLevelType w:val="multilevel"/>
    <w:tmpl w:val="2334FDA2"/>
    <w:lvl w:ilvl="0">
      <w:start w:val="1"/>
      <w:numFmt w:val="decimal"/>
      <w:pStyle w:val="Nivel10"/>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0"/>
  </w:num>
  <w:num w:numId="3">
    <w:abstractNumId w:val="1"/>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attachedTemplate r:id="rId1"/>
  <w:stylePaneFormatFilter w:val="3F04"/>
  <w:defaultTabStop w:val="708"/>
  <w:hyphenationZone w:val="425"/>
  <w:characterSpacingControl w:val="doNotCompress"/>
  <w:footnotePr>
    <w:footnote w:id="-1"/>
    <w:footnote w:id="0"/>
    <w:footnote w:id="1"/>
  </w:footnotePr>
  <w:endnotePr>
    <w:endnote w:id="-1"/>
    <w:endnote w:id="0"/>
    <w:endnote w:id="1"/>
  </w:endnotePr>
  <w:compat/>
  <w:rsids>
    <w:rsidRoot w:val="00073282"/>
    <w:rsid w:val="0000236D"/>
    <w:rsid w:val="00003298"/>
    <w:rsid w:val="0000392B"/>
    <w:rsid w:val="000135C0"/>
    <w:rsid w:val="0001661B"/>
    <w:rsid w:val="0002260C"/>
    <w:rsid w:val="0002306D"/>
    <w:rsid w:val="000242C8"/>
    <w:rsid w:val="00026431"/>
    <w:rsid w:val="000265E3"/>
    <w:rsid w:val="00027155"/>
    <w:rsid w:val="000318BA"/>
    <w:rsid w:val="000349AF"/>
    <w:rsid w:val="00034A29"/>
    <w:rsid w:val="00040957"/>
    <w:rsid w:val="00045830"/>
    <w:rsid w:val="00047D73"/>
    <w:rsid w:val="000528E5"/>
    <w:rsid w:val="00056433"/>
    <w:rsid w:val="00060414"/>
    <w:rsid w:val="00062853"/>
    <w:rsid w:val="00062C9B"/>
    <w:rsid w:val="00063CC2"/>
    <w:rsid w:val="00064D33"/>
    <w:rsid w:val="0006537A"/>
    <w:rsid w:val="000670EC"/>
    <w:rsid w:val="000677A2"/>
    <w:rsid w:val="00070EA5"/>
    <w:rsid w:val="00073282"/>
    <w:rsid w:val="00076CBC"/>
    <w:rsid w:val="000779C7"/>
    <w:rsid w:val="00081098"/>
    <w:rsid w:val="00087EF2"/>
    <w:rsid w:val="00090F5D"/>
    <w:rsid w:val="00092759"/>
    <w:rsid w:val="000932F7"/>
    <w:rsid w:val="00093CC3"/>
    <w:rsid w:val="00094321"/>
    <w:rsid w:val="000A038D"/>
    <w:rsid w:val="000A102A"/>
    <w:rsid w:val="000A1A7B"/>
    <w:rsid w:val="000A1B88"/>
    <w:rsid w:val="000A23DA"/>
    <w:rsid w:val="000A674F"/>
    <w:rsid w:val="000B1AC5"/>
    <w:rsid w:val="000B28B7"/>
    <w:rsid w:val="000B7B55"/>
    <w:rsid w:val="000C123B"/>
    <w:rsid w:val="000C21AD"/>
    <w:rsid w:val="000C2C16"/>
    <w:rsid w:val="000C5EE4"/>
    <w:rsid w:val="000C670A"/>
    <w:rsid w:val="000D2A1E"/>
    <w:rsid w:val="000D2AC3"/>
    <w:rsid w:val="000D418A"/>
    <w:rsid w:val="000D751C"/>
    <w:rsid w:val="000E6AFE"/>
    <w:rsid w:val="000F1C1C"/>
    <w:rsid w:val="000F4088"/>
    <w:rsid w:val="000F4F96"/>
    <w:rsid w:val="000F5A07"/>
    <w:rsid w:val="00100990"/>
    <w:rsid w:val="00105707"/>
    <w:rsid w:val="001060BC"/>
    <w:rsid w:val="001103FF"/>
    <w:rsid w:val="00110F04"/>
    <w:rsid w:val="00113EEB"/>
    <w:rsid w:val="0012163E"/>
    <w:rsid w:val="001219B0"/>
    <w:rsid w:val="00123B54"/>
    <w:rsid w:val="00124990"/>
    <w:rsid w:val="00124BB7"/>
    <w:rsid w:val="00124FA4"/>
    <w:rsid w:val="001304C0"/>
    <w:rsid w:val="001315F2"/>
    <w:rsid w:val="00136733"/>
    <w:rsid w:val="0014004B"/>
    <w:rsid w:val="0014325E"/>
    <w:rsid w:val="00146BDF"/>
    <w:rsid w:val="001478B4"/>
    <w:rsid w:val="001516EA"/>
    <w:rsid w:val="00153E25"/>
    <w:rsid w:val="00154505"/>
    <w:rsid w:val="0015684D"/>
    <w:rsid w:val="00160BBD"/>
    <w:rsid w:val="00160DA4"/>
    <w:rsid w:val="0016584A"/>
    <w:rsid w:val="00170CE1"/>
    <w:rsid w:val="00174CAA"/>
    <w:rsid w:val="00177CD5"/>
    <w:rsid w:val="001817D2"/>
    <w:rsid w:val="00184086"/>
    <w:rsid w:val="001904A8"/>
    <w:rsid w:val="00195029"/>
    <w:rsid w:val="001A11DA"/>
    <w:rsid w:val="001A1732"/>
    <w:rsid w:val="001A2CE9"/>
    <w:rsid w:val="001A3A05"/>
    <w:rsid w:val="001A3E18"/>
    <w:rsid w:val="001A425B"/>
    <w:rsid w:val="001B005B"/>
    <w:rsid w:val="001B2C18"/>
    <w:rsid w:val="001C1001"/>
    <w:rsid w:val="001C3F32"/>
    <w:rsid w:val="001C48B6"/>
    <w:rsid w:val="001C4C04"/>
    <w:rsid w:val="001C694F"/>
    <w:rsid w:val="001C71C1"/>
    <w:rsid w:val="001C721E"/>
    <w:rsid w:val="001E14AF"/>
    <w:rsid w:val="001E3AAF"/>
    <w:rsid w:val="001E5120"/>
    <w:rsid w:val="001F0A6E"/>
    <w:rsid w:val="001F39FA"/>
    <w:rsid w:val="00202A04"/>
    <w:rsid w:val="00205197"/>
    <w:rsid w:val="002052A1"/>
    <w:rsid w:val="0020593D"/>
    <w:rsid w:val="00207B98"/>
    <w:rsid w:val="00210001"/>
    <w:rsid w:val="00210B85"/>
    <w:rsid w:val="0021106D"/>
    <w:rsid w:val="002137D6"/>
    <w:rsid w:val="00220D9F"/>
    <w:rsid w:val="00221BA5"/>
    <w:rsid w:val="00222980"/>
    <w:rsid w:val="002241A2"/>
    <w:rsid w:val="00231E8F"/>
    <w:rsid w:val="00231E9C"/>
    <w:rsid w:val="00235489"/>
    <w:rsid w:val="00240B17"/>
    <w:rsid w:val="00241D78"/>
    <w:rsid w:val="00246DAE"/>
    <w:rsid w:val="002538B4"/>
    <w:rsid w:val="002538E3"/>
    <w:rsid w:val="00255C24"/>
    <w:rsid w:val="002568EE"/>
    <w:rsid w:val="00256C4B"/>
    <w:rsid w:val="00260802"/>
    <w:rsid w:val="0026386A"/>
    <w:rsid w:val="00267125"/>
    <w:rsid w:val="00267B22"/>
    <w:rsid w:val="00267DDF"/>
    <w:rsid w:val="00271CB6"/>
    <w:rsid w:val="0027301A"/>
    <w:rsid w:val="00274E7D"/>
    <w:rsid w:val="00276ECC"/>
    <w:rsid w:val="0028765E"/>
    <w:rsid w:val="0029037D"/>
    <w:rsid w:val="002937D4"/>
    <w:rsid w:val="0029415B"/>
    <w:rsid w:val="00294F04"/>
    <w:rsid w:val="002C4B84"/>
    <w:rsid w:val="002C50DF"/>
    <w:rsid w:val="002C54C1"/>
    <w:rsid w:val="002C7035"/>
    <w:rsid w:val="002D78B4"/>
    <w:rsid w:val="002D7C8E"/>
    <w:rsid w:val="002E160F"/>
    <w:rsid w:val="002E3CAE"/>
    <w:rsid w:val="002E3F91"/>
    <w:rsid w:val="002E480D"/>
    <w:rsid w:val="002E4C62"/>
    <w:rsid w:val="002E5F6B"/>
    <w:rsid w:val="002F084D"/>
    <w:rsid w:val="002F308B"/>
    <w:rsid w:val="003022D4"/>
    <w:rsid w:val="00310B4A"/>
    <w:rsid w:val="003238C3"/>
    <w:rsid w:val="00323A82"/>
    <w:rsid w:val="00324BCD"/>
    <w:rsid w:val="00324F30"/>
    <w:rsid w:val="00325023"/>
    <w:rsid w:val="00325FD8"/>
    <w:rsid w:val="003265B9"/>
    <w:rsid w:val="00327232"/>
    <w:rsid w:val="00331182"/>
    <w:rsid w:val="00340EE0"/>
    <w:rsid w:val="00343032"/>
    <w:rsid w:val="00344009"/>
    <w:rsid w:val="003529C8"/>
    <w:rsid w:val="00352D2C"/>
    <w:rsid w:val="00353658"/>
    <w:rsid w:val="0035658A"/>
    <w:rsid w:val="0035660F"/>
    <w:rsid w:val="00357D2F"/>
    <w:rsid w:val="00364141"/>
    <w:rsid w:val="00367EF6"/>
    <w:rsid w:val="0037201B"/>
    <w:rsid w:val="00373F2A"/>
    <w:rsid w:val="003779A2"/>
    <w:rsid w:val="0038139C"/>
    <w:rsid w:val="00381D92"/>
    <w:rsid w:val="0038360C"/>
    <w:rsid w:val="00386157"/>
    <w:rsid w:val="00386ADE"/>
    <w:rsid w:val="0039126B"/>
    <w:rsid w:val="00391E14"/>
    <w:rsid w:val="003938D8"/>
    <w:rsid w:val="003959F6"/>
    <w:rsid w:val="003A73C1"/>
    <w:rsid w:val="003B263A"/>
    <w:rsid w:val="003B791E"/>
    <w:rsid w:val="003C609E"/>
    <w:rsid w:val="003C6275"/>
    <w:rsid w:val="003D69A5"/>
    <w:rsid w:val="003E34F6"/>
    <w:rsid w:val="003E4927"/>
    <w:rsid w:val="003E4D76"/>
    <w:rsid w:val="003E5496"/>
    <w:rsid w:val="003E55B1"/>
    <w:rsid w:val="003F004A"/>
    <w:rsid w:val="003F1437"/>
    <w:rsid w:val="003F17EC"/>
    <w:rsid w:val="003F185C"/>
    <w:rsid w:val="003F36A3"/>
    <w:rsid w:val="003F59FC"/>
    <w:rsid w:val="0040443F"/>
    <w:rsid w:val="00404510"/>
    <w:rsid w:val="004053E1"/>
    <w:rsid w:val="00407F1C"/>
    <w:rsid w:val="00415F27"/>
    <w:rsid w:val="00416A59"/>
    <w:rsid w:val="00416C6F"/>
    <w:rsid w:val="00417CA8"/>
    <w:rsid w:val="0042190C"/>
    <w:rsid w:val="00425359"/>
    <w:rsid w:val="004316D7"/>
    <w:rsid w:val="00431EDA"/>
    <w:rsid w:val="0043231C"/>
    <w:rsid w:val="00432470"/>
    <w:rsid w:val="00435447"/>
    <w:rsid w:val="00441EA1"/>
    <w:rsid w:val="00445798"/>
    <w:rsid w:val="0044725C"/>
    <w:rsid w:val="00447465"/>
    <w:rsid w:val="004506D3"/>
    <w:rsid w:val="00453B1D"/>
    <w:rsid w:val="00455CBE"/>
    <w:rsid w:val="00455EB7"/>
    <w:rsid w:val="00455FD5"/>
    <w:rsid w:val="00460E8A"/>
    <w:rsid w:val="0046230A"/>
    <w:rsid w:val="00462C95"/>
    <w:rsid w:val="0046486A"/>
    <w:rsid w:val="00473A3D"/>
    <w:rsid w:val="004772C2"/>
    <w:rsid w:val="004773FC"/>
    <w:rsid w:val="00477FB8"/>
    <w:rsid w:val="00480328"/>
    <w:rsid w:val="00481A64"/>
    <w:rsid w:val="004834FC"/>
    <w:rsid w:val="00483B15"/>
    <w:rsid w:val="00483FB9"/>
    <w:rsid w:val="00486624"/>
    <w:rsid w:val="00491452"/>
    <w:rsid w:val="0049465E"/>
    <w:rsid w:val="00494AE7"/>
    <w:rsid w:val="004A030A"/>
    <w:rsid w:val="004A07AE"/>
    <w:rsid w:val="004B05B0"/>
    <w:rsid w:val="004B0CAC"/>
    <w:rsid w:val="004B19B5"/>
    <w:rsid w:val="004B1D7D"/>
    <w:rsid w:val="004B460A"/>
    <w:rsid w:val="004C0212"/>
    <w:rsid w:val="004C05F9"/>
    <w:rsid w:val="004D087F"/>
    <w:rsid w:val="004D2859"/>
    <w:rsid w:val="004D551E"/>
    <w:rsid w:val="004E0194"/>
    <w:rsid w:val="004E6184"/>
    <w:rsid w:val="004F1471"/>
    <w:rsid w:val="004F5DF9"/>
    <w:rsid w:val="004F66B4"/>
    <w:rsid w:val="004F78C6"/>
    <w:rsid w:val="0050224C"/>
    <w:rsid w:val="00503208"/>
    <w:rsid w:val="005037A6"/>
    <w:rsid w:val="00512D53"/>
    <w:rsid w:val="00514883"/>
    <w:rsid w:val="00520BCD"/>
    <w:rsid w:val="0053132E"/>
    <w:rsid w:val="00546070"/>
    <w:rsid w:val="00553BF9"/>
    <w:rsid w:val="00561C04"/>
    <w:rsid w:val="0056213B"/>
    <w:rsid w:val="00562F82"/>
    <w:rsid w:val="00563CBA"/>
    <w:rsid w:val="00564913"/>
    <w:rsid w:val="0057203C"/>
    <w:rsid w:val="00572EFB"/>
    <w:rsid w:val="005800D8"/>
    <w:rsid w:val="005846C9"/>
    <w:rsid w:val="005873FC"/>
    <w:rsid w:val="00590EAF"/>
    <w:rsid w:val="00595DA6"/>
    <w:rsid w:val="005A6A91"/>
    <w:rsid w:val="005B0043"/>
    <w:rsid w:val="005B0066"/>
    <w:rsid w:val="005C2724"/>
    <w:rsid w:val="005C3930"/>
    <w:rsid w:val="005C76D8"/>
    <w:rsid w:val="005D2DB3"/>
    <w:rsid w:val="005E1321"/>
    <w:rsid w:val="005E2DD4"/>
    <w:rsid w:val="005E412D"/>
    <w:rsid w:val="005E4CDC"/>
    <w:rsid w:val="005E6D43"/>
    <w:rsid w:val="005F64F4"/>
    <w:rsid w:val="005F6F64"/>
    <w:rsid w:val="005F7B0A"/>
    <w:rsid w:val="00600604"/>
    <w:rsid w:val="00601C20"/>
    <w:rsid w:val="00605C11"/>
    <w:rsid w:val="00606440"/>
    <w:rsid w:val="006078C2"/>
    <w:rsid w:val="00613DC5"/>
    <w:rsid w:val="006171A9"/>
    <w:rsid w:val="00623436"/>
    <w:rsid w:val="00625193"/>
    <w:rsid w:val="00640F39"/>
    <w:rsid w:val="00655AAF"/>
    <w:rsid w:val="00656A30"/>
    <w:rsid w:val="00662AC4"/>
    <w:rsid w:val="006673E7"/>
    <w:rsid w:val="0067266A"/>
    <w:rsid w:val="00674964"/>
    <w:rsid w:val="00680B7E"/>
    <w:rsid w:val="00683B94"/>
    <w:rsid w:val="00686692"/>
    <w:rsid w:val="00693033"/>
    <w:rsid w:val="00693321"/>
    <w:rsid w:val="00694893"/>
    <w:rsid w:val="00694DD9"/>
    <w:rsid w:val="006A12B1"/>
    <w:rsid w:val="006A14BB"/>
    <w:rsid w:val="006A1642"/>
    <w:rsid w:val="006A1B0B"/>
    <w:rsid w:val="006A5F42"/>
    <w:rsid w:val="006A6103"/>
    <w:rsid w:val="006B10ED"/>
    <w:rsid w:val="006B156A"/>
    <w:rsid w:val="006B4F18"/>
    <w:rsid w:val="006B51B2"/>
    <w:rsid w:val="006C17A0"/>
    <w:rsid w:val="006C49D5"/>
    <w:rsid w:val="006C755F"/>
    <w:rsid w:val="006D27E3"/>
    <w:rsid w:val="006D3F97"/>
    <w:rsid w:val="006D4135"/>
    <w:rsid w:val="006E0448"/>
    <w:rsid w:val="006E09F2"/>
    <w:rsid w:val="006E721C"/>
    <w:rsid w:val="006F1D1D"/>
    <w:rsid w:val="006F3EE2"/>
    <w:rsid w:val="006F7BAF"/>
    <w:rsid w:val="00700CBD"/>
    <w:rsid w:val="0070207F"/>
    <w:rsid w:val="007028C7"/>
    <w:rsid w:val="00704462"/>
    <w:rsid w:val="00710C7E"/>
    <w:rsid w:val="00714E7C"/>
    <w:rsid w:val="007152C7"/>
    <w:rsid w:val="00722E0D"/>
    <w:rsid w:val="00723039"/>
    <w:rsid w:val="0073044F"/>
    <w:rsid w:val="00732294"/>
    <w:rsid w:val="00733DE0"/>
    <w:rsid w:val="007357C5"/>
    <w:rsid w:val="00736C27"/>
    <w:rsid w:val="0074032D"/>
    <w:rsid w:val="00740D25"/>
    <w:rsid w:val="00741328"/>
    <w:rsid w:val="0075531C"/>
    <w:rsid w:val="00756F76"/>
    <w:rsid w:val="007579BB"/>
    <w:rsid w:val="00761FF6"/>
    <w:rsid w:val="007679B9"/>
    <w:rsid w:val="0077024E"/>
    <w:rsid w:val="00771167"/>
    <w:rsid w:val="00776572"/>
    <w:rsid w:val="00776D50"/>
    <w:rsid w:val="0077738D"/>
    <w:rsid w:val="007774C2"/>
    <w:rsid w:val="00787771"/>
    <w:rsid w:val="00787D28"/>
    <w:rsid w:val="0079000C"/>
    <w:rsid w:val="0079052A"/>
    <w:rsid w:val="00790D93"/>
    <w:rsid w:val="007918CE"/>
    <w:rsid w:val="00791CD7"/>
    <w:rsid w:val="00793917"/>
    <w:rsid w:val="0079430D"/>
    <w:rsid w:val="00796073"/>
    <w:rsid w:val="0079754C"/>
    <w:rsid w:val="007A1395"/>
    <w:rsid w:val="007A7341"/>
    <w:rsid w:val="007A7780"/>
    <w:rsid w:val="007B19CE"/>
    <w:rsid w:val="007B6AC9"/>
    <w:rsid w:val="007B7C23"/>
    <w:rsid w:val="007C0255"/>
    <w:rsid w:val="007C09C8"/>
    <w:rsid w:val="007C0C22"/>
    <w:rsid w:val="007C13ED"/>
    <w:rsid w:val="007C2707"/>
    <w:rsid w:val="007C7748"/>
    <w:rsid w:val="007D3572"/>
    <w:rsid w:val="007D501A"/>
    <w:rsid w:val="007E285B"/>
    <w:rsid w:val="007E3F65"/>
    <w:rsid w:val="007E4F6C"/>
    <w:rsid w:val="007E5253"/>
    <w:rsid w:val="007E57A5"/>
    <w:rsid w:val="007E5E53"/>
    <w:rsid w:val="007E68F6"/>
    <w:rsid w:val="007E6EF9"/>
    <w:rsid w:val="007F0511"/>
    <w:rsid w:val="007F2AE5"/>
    <w:rsid w:val="007F4C69"/>
    <w:rsid w:val="007F6AB0"/>
    <w:rsid w:val="008010EF"/>
    <w:rsid w:val="00803805"/>
    <w:rsid w:val="0080582D"/>
    <w:rsid w:val="00806D9B"/>
    <w:rsid w:val="0080756C"/>
    <w:rsid w:val="00812ACB"/>
    <w:rsid w:val="008147F8"/>
    <w:rsid w:val="00821930"/>
    <w:rsid w:val="00821B3A"/>
    <w:rsid w:val="00831204"/>
    <w:rsid w:val="00831208"/>
    <w:rsid w:val="00832BF8"/>
    <w:rsid w:val="00834300"/>
    <w:rsid w:val="00835A02"/>
    <w:rsid w:val="00841504"/>
    <w:rsid w:val="008429CF"/>
    <w:rsid w:val="008446E2"/>
    <w:rsid w:val="00845481"/>
    <w:rsid w:val="008459A0"/>
    <w:rsid w:val="00847E19"/>
    <w:rsid w:val="00850CD3"/>
    <w:rsid w:val="0085112C"/>
    <w:rsid w:val="008559F1"/>
    <w:rsid w:val="00855E5A"/>
    <w:rsid w:val="008601A9"/>
    <w:rsid w:val="00865B0D"/>
    <w:rsid w:val="00871B33"/>
    <w:rsid w:val="00872949"/>
    <w:rsid w:val="008731C2"/>
    <w:rsid w:val="00874D6D"/>
    <w:rsid w:val="008821F3"/>
    <w:rsid w:val="00886C81"/>
    <w:rsid w:val="00887874"/>
    <w:rsid w:val="008941DB"/>
    <w:rsid w:val="00895D7E"/>
    <w:rsid w:val="008A16EA"/>
    <w:rsid w:val="008A580D"/>
    <w:rsid w:val="008B6162"/>
    <w:rsid w:val="008C04DF"/>
    <w:rsid w:val="008C1971"/>
    <w:rsid w:val="008C1AF7"/>
    <w:rsid w:val="008C4C9A"/>
    <w:rsid w:val="008C57D5"/>
    <w:rsid w:val="008D0EE5"/>
    <w:rsid w:val="008D2CAF"/>
    <w:rsid w:val="008D3A48"/>
    <w:rsid w:val="008D3ACE"/>
    <w:rsid w:val="008D459C"/>
    <w:rsid w:val="008D51CC"/>
    <w:rsid w:val="008E1D57"/>
    <w:rsid w:val="008E3638"/>
    <w:rsid w:val="008E42DD"/>
    <w:rsid w:val="008E4F95"/>
    <w:rsid w:val="008E5183"/>
    <w:rsid w:val="008F4D52"/>
    <w:rsid w:val="008F4E41"/>
    <w:rsid w:val="0090408D"/>
    <w:rsid w:val="00904E6B"/>
    <w:rsid w:val="00906EEC"/>
    <w:rsid w:val="00914204"/>
    <w:rsid w:val="00915836"/>
    <w:rsid w:val="00915C7E"/>
    <w:rsid w:val="00922606"/>
    <w:rsid w:val="00922D31"/>
    <w:rsid w:val="0092559F"/>
    <w:rsid w:val="00925D03"/>
    <w:rsid w:val="0092650F"/>
    <w:rsid w:val="00927AD9"/>
    <w:rsid w:val="009302E6"/>
    <w:rsid w:val="00931141"/>
    <w:rsid w:val="00931DEA"/>
    <w:rsid w:val="00935665"/>
    <w:rsid w:val="00935976"/>
    <w:rsid w:val="00935B30"/>
    <w:rsid w:val="00936A4E"/>
    <w:rsid w:val="00941580"/>
    <w:rsid w:val="00942457"/>
    <w:rsid w:val="00944E0C"/>
    <w:rsid w:val="0094542A"/>
    <w:rsid w:val="00950D81"/>
    <w:rsid w:val="00953772"/>
    <w:rsid w:val="009543EB"/>
    <w:rsid w:val="009623AB"/>
    <w:rsid w:val="00970053"/>
    <w:rsid w:val="00970A6B"/>
    <w:rsid w:val="009763C4"/>
    <w:rsid w:val="009803F1"/>
    <w:rsid w:val="009844F7"/>
    <w:rsid w:val="009906A3"/>
    <w:rsid w:val="0099079E"/>
    <w:rsid w:val="00995FFD"/>
    <w:rsid w:val="009A1099"/>
    <w:rsid w:val="009A45B0"/>
    <w:rsid w:val="009A6A6F"/>
    <w:rsid w:val="009B1B69"/>
    <w:rsid w:val="009B5BC4"/>
    <w:rsid w:val="009C470D"/>
    <w:rsid w:val="009C638B"/>
    <w:rsid w:val="009D2C4B"/>
    <w:rsid w:val="009D3626"/>
    <w:rsid w:val="009D68FB"/>
    <w:rsid w:val="009D7EDF"/>
    <w:rsid w:val="009E04B3"/>
    <w:rsid w:val="009E0DFC"/>
    <w:rsid w:val="009E377E"/>
    <w:rsid w:val="009E428C"/>
    <w:rsid w:val="009E5B74"/>
    <w:rsid w:val="009E7C14"/>
    <w:rsid w:val="009F0234"/>
    <w:rsid w:val="009F419C"/>
    <w:rsid w:val="009F43E0"/>
    <w:rsid w:val="009F4CFF"/>
    <w:rsid w:val="009F6D7E"/>
    <w:rsid w:val="00A055A5"/>
    <w:rsid w:val="00A1117E"/>
    <w:rsid w:val="00A12A7C"/>
    <w:rsid w:val="00A1330E"/>
    <w:rsid w:val="00A14062"/>
    <w:rsid w:val="00A2471D"/>
    <w:rsid w:val="00A25E48"/>
    <w:rsid w:val="00A3644B"/>
    <w:rsid w:val="00A402A1"/>
    <w:rsid w:val="00A44175"/>
    <w:rsid w:val="00A444CF"/>
    <w:rsid w:val="00A44A1A"/>
    <w:rsid w:val="00A4565E"/>
    <w:rsid w:val="00A47893"/>
    <w:rsid w:val="00A50D22"/>
    <w:rsid w:val="00A512C3"/>
    <w:rsid w:val="00A53390"/>
    <w:rsid w:val="00A571FE"/>
    <w:rsid w:val="00A60395"/>
    <w:rsid w:val="00A6183D"/>
    <w:rsid w:val="00A6287E"/>
    <w:rsid w:val="00A63B1B"/>
    <w:rsid w:val="00A77C2C"/>
    <w:rsid w:val="00A77DAE"/>
    <w:rsid w:val="00A80062"/>
    <w:rsid w:val="00A855FA"/>
    <w:rsid w:val="00A856EB"/>
    <w:rsid w:val="00A87E99"/>
    <w:rsid w:val="00A9022E"/>
    <w:rsid w:val="00A90577"/>
    <w:rsid w:val="00A914E1"/>
    <w:rsid w:val="00A91861"/>
    <w:rsid w:val="00A96322"/>
    <w:rsid w:val="00AA1165"/>
    <w:rsid w:val="00AA2B09"/>
    <w:rsid w:val="00AA3F31"/>
    <w:rsid w:val="00AA4625"/>
    <w:rsid w:val="00AB099E"/>
    <w:rsid w:val="00AB1F1A"/>
    <w:rsid w:val="00AB37ED"/>
    <w:rsid w:val="00AB5219"/>
    <w:rsid w:val="00AC4F34"/>
    <w:rsid w:val="00AC6401"/>
    <w:rsid w:val="00AC6EC2"/>
    <w:rsid w:val="00AE3A63"/>
    <w:rsid w:val="00AE5435"/>
    <w:rsid w:val="00AF0EB5"/>
    <w:rsid w:val="00AF3ABE"/>
    <w:rsid w:val="00AF61CB"/>
    <w:rsid w:val="00AF6959"/>
    <w:rsid w:val="00AF6D17"/>
    <w:rsid w:val="00B00520"/>
    <w:rsid w:val="00B00F8E"/>
    <w:rsid w:val="00B014D0"/>
    <w:rsid w:val="00B025B6"/>
    <w:rsid w:val="00B03CB0"/>
    <w:rsid w:val="00B041A9"/>
    <w:rsid w:val="00B0465E"/>
    <w:rsid w:val="00B106A9"/>
    <w:rsid w:val="00B1218F"/>
    <w:rsid w:val="00B13262"/>
    <w:rsid w:val="00B14C20"/>
    <w:rsid w:val="00B14E3C"/>
    <w:rsid w:val="00B16238"/>
    <w:rsid w:val="00B23F8B"/>
    <w:rsid w:val="00B27724"/>
    <w:rsid w:val="00B30F3D"/>
    <w:rsid w:val="00B42057"/>
    <w:rsid w:val="00B432A0"/>
    <w:rsid w:val="00B4738B"/>
    <w:rsid w:val="00B50E09"/>
    <w:rsid w:val="00B517F7"/>
    <w:rsid w:val="00B52AFC"/>
    <w:rsid w:val="00B52EFE"/>
    <w:rsid w:val="00B54C1E"/>
    <w:rsid w:val="00B54DC8"/>
    <w:rsid w:val="00B55E5A"/>
    <w:rsid w:val="00B56C6D"/>
    <w:rsid w:val="00B60DCA"/>
    <w:rsid w:val="00B61E88"/>
    <w:rsid w:val="00B63C73"/>
    <w:rsid w:val="00B66E1A"/>
    <w:rsid w:val="00B66EDD"/>
    <w:rsid w:val="00B672B3"/>
    <w:rsid w:val="00B76DB6"/>
    <w:rsid w:val="00B77DBF"/>
    <w:rsid w:val="00B810DF"/>
    <w:rsid w:val="00B81FBB"/>
    <w:rsid w:val="00B902B9"/>
    <w:rsid w:val="00B90B80"/>
    <w:rsid w:val="00B92C22"/>
    <w:rsid w:val="00B92C59"/>
    <w:rsid w:val="00B95BFE"/>
    <w:rsid w:val="00B96C22"/>
    <w:rsid w:val="00B972D3"/>
    <w:rsid w:val="00BA1705"/>
    <w:rsid w:val="00BA2132"/>
    <w:rsid w:val="00BA38D8"/>
    <w:rsid w:val="00BA5AAA"/>
    <w:rsid w:val="00BB1522"/>
    <w:rsid w:val="00BB4389"/>
    <w:rsid w:val="00BB61BE"/>
    <w:rsid w:val="00BC2797"/>
    <w:rsid w:val="00BC4227"/>
    <w:rsid w:val="00BD1366"/>
    <w:rsid w:val="00BD3419"/>
    <w:rsid w:val="00BD43E5"/>
    <w:rsid w:val="00BD59E3"/>
    <w:rsid w:val="00BD7FD7"/>
    <w:rsid w:val="00BE0315"/>
    <w:rsid w:val="00BE05F0"/>
    <w:rsid w:val="00BE12EA"/>
    <w:rsid w:val="00BE1772"/>
    <w:rsid w:val="00BE1DEB"/>
    <w:rsid w:val="00BF0D5C"/>
    <w:rsid w:val="00BF0E8E"/>
    <w:rsid w:val="00BF1A7F"/>
    <w:rsid w:val="00C00F37"/>
    <w:rsid w:val="00C03F51"/>
    <w:rsid w:val="00C10CC7"/>
    <w:rsid w:val="00C13225"/>
    <w:rsid w:val="00C14C86"/>
    <w:rsid w:val="00C15A31"/>
    <w:rsid w:val="00C229F8"/>
    <w:rsid w:val="00C25803"/>
    <w:rsid w:val="00C26FD3"/>
    <w:rsid w:val="00C322F1"/>
    <w:rsid w:val="00C33284"/>
    <w:rsid w:val="00C371FA"/>
    <w:rsid w:val="00C4251D"/>
    <w:rsid w:val="00C44F67"/>
    <w:rsid w:val="00C46167"/>
    <w:rsid w:val="00C46F61"/>
    <w:rsid w:val="00C47BB2"/>
    <w:rsid w:val="00C50BC2"/>
    <w:rsid w:val="00C51C28"/>
    <w:rsid w:val="00C53456"/>
    <w:rsid w:val="00C60C2D"/>
    <w:rsid w:val="00C70043"/>
    <w:rsid w:val="00C70E0D"/>
    <w:rsid w:val="00C730B4"/>
    <w:rsid w:val="00C73861"/>
    <w:rsid w:val="00C7432C"/>
    <w:rsid w:val="00C75791"/>
    <w:rsid w:val="00C757A1"/>
    <w:rsid w:val="00C76304"/>
    <w:rsid w:val="00C84955"/>
    <w:rsid w:val="00C86467"/>
    <w:rsid w:val="00C95C72"/>
    <w:rsid w:val="00C96B86"/>
    <w:rsid w:val="00C97DF7"/>
    <w:rsid w:val="00CA02C8"/>
    <w:rsid w:val="00CA1A6A"/>
    <w:rsid w:val="00CA6108"/>
    <w:rsid w:val="00CB54CD"/>
    <w:rsid w:val="00CB766B"/>
    <w:rsid w:val="00CC356D"/>
    <w:rsid w:val="00CD109D"/>
    <w:rsid w:val="00CD1E9D"/>
    <w:rsid w:val="00CD5347"/>
    <w:rsid w:val="00CD5D7C"/>
    <w:rsid w:val="00CD6ABB"/>
    <w:rsid w:val="00CE5CF2"/>
    <w:rsid w:val="00D00A5D"/>
    <w:rsid w:val="00D00A87"/>
    <w:rsid w:val="00D02F2F"/>
    <w:rsid w:val="00D10078"/>
    <w:rsid w:val="00D13087"/>
    <w:rsid w:val="00D139AB"/>
    <w:rsid w:val="00D157DF"/>
    <w:rsid w:val="00D16FA0"/>
    <w:rsid w:val="00D241FF"/>
    <w:rsid w:val="00D25D36"/>
    <w:rsid w:val="00D26DCE"/>
    <w:rsid w:val="00D37DC8"/>
    <w:rsid w:val="00D41AF6"/>
    <w:rsid w:val="00D5130A"/>
    <w:rsid w:val="00D51769"/>
    <w:rsid w:val="00D522D8"/>
    <w:rsid w:val="00D5491C"/>
    <w:rsid w:val="00D554E8"/>
    <w:rsid w:val="00D5748E"/>
    <w:rsid w:val="00D612A9"/>
    <w:rsid w:val="00D61896"/>
    <w:rsid w:val="00D66935"/>
    <w:rsid w:val="00D77D52"/>
    <w:rsid w:val="00D80021"/>
    <w:rsid w:val="00D8724C"/>
    <w:rsid w:val="00D938C1"/>
    <w:rsid w:val="00DA30CA"/>
    <w:rsid w:val="00DA47A8"/>
    <w:rsid w:val="00DA7D17"/>
    <w:rsid w:val="00DB3592"/>
    <w:rsid w:val="00DB4C93"/>
    <w:rsid w:val="00DC1CCB"/>
    <w:rsid w:val="00DC3F8A"/>
    <w:rsid w:val="00DD0070"/>
    <w:rsid w:val="00DD46E9"/>
    <w:rsid w:val="00DE0D00"/>
    <w:rsid w:val="00DE16CD"/>
    <w:rsid w:val="00DE6492"/>
    <w:rsid w:val="00DE7070"/>
    <w:rsid w:val="00DF280B"/>
    <w:rsid w:val="00DF2853"/>
    <w:rsid w:val="00DF28B7"/>
    <w:rsid w:val="00DF4E63"/>
    <w:rsid w:val="00DF68C0"/>
    <w:rsid w:val="00DF7F5A"/>
    <w:rsid w:val="00E00FFD"/>
    <w:rsid w:val="00E0366E"/>
    <w:rsid w:val="00E04C02"/>
    <w:rsid w:val="00E053B2"/>
    <w:rsid w:val="00E11ABF"/>
    <w:rsid w:val="00E139D5"/>
    <w:rsid w:val="00E13F60"/>
    <w:rsid w:val="00E14CA5"/>
    <w:rsid w:val="00E152DF"/>
    <w:rsid w:val="00E22D1B"/>
    <w:rsid w:val="00E235F5"/>
    <w:rsid w:val="00E23783"/>
    <w:rsid w:val="00E26411"/>
    <w:rsid w:val="00E307B6"/>
    <w:rsid w:val="00E41AD6"/>
    <w:rsid w:val="00E42017"/>
    <w:rsid w:val="00E42730"/>
    <w:rsid w:val="00E42AE5"/>
    <w:rsid w:val="00E46268"/>
    <w:rsid w:val="00E46400"/>
    <w:rsid w:val="00E47776"/>
    <w:rsid w:val="00E55854"/>
    <w:rsid w:val="00E61821"/>
    <w:rsid w:val="00E628AD"/>
    <w:rsid w:val="00E64339"/>
    <w:rsid w:val="00E677BD"/>
    <w:rsid w:val="00E70C44"/>
    <w:rsid w:val="00E725AB"/>
    <w:rsid w:val="00E72B6E"/>
    <w:rsid w:val="00E8114B"/>
    <w:rsid w:val="00E872A7"/>
    <w:rsid w:val="00E9309A"/>
    <w:rsid w:val="00E94BFB"/>
    <w:rsid w:val="00EA19E9"/>
    <w:rsid w:val="00EA29F6"/>
    <w:rsid w:val="00EA369D"/>
    <w:rsid w:val="00EA3870"/>
    <w:rsid w:val="00EA411E"/>
    <w:rsid w:val="00EA46E8"/>
    <w:rsid w:val="00EA641F"/>
    <w:rsid w:val="00EA6A5A"/>
    <w:rsid w:val="00EB19E0"/>
    <w:rsid w:val="00EB5A80"/>
    <w:rsid w:val="00EC07DD"/>
    <w:rsid w:val="00EC0D7C"/>
    <w:rsid w:val="00EC3652"/>
    <w:rsid w:val="00EC7F14"/>
    <w:rsid w:val="00ED0420"/>
    <w:rsid w:val="00ED2167"/>
    <w:rsid w:val="00ED3643"/>
    <w:rsid w:val="00ED66F9"/>
    <w:rsid w:val="00ED7D4E"/>
    <w:rsid w:val="00EE220A"/>
    <w:rsid w:val="00EE2853"/>
    <w:rsid w:val="00EF0983"/>
    <w:rsid w:val="00EF5D36"/>
    <w:rsid w:val="00EF66FC"/>
    <w:rsid w:val="00EF6C43"/>
    <w:rsid w:val="00EF7D88"/>
    <w:rsid w:val="00F00D14"/>
    <w:rsid w:val="00F0135B"/>
    <w:rsid w:val="00F02E73"/>
    <w:rsid w:val="00F10140"/>
    <w:rsid w:val="00F11BAF"/>
    <w:rsid w:val="00F11CE3"/>
    <w:rsid w:val="00F16FDF"/>
    <w:rsid w:val="00F17DCE"/>
    <w:rsid w:val="00F22750"/>
    <w:rsid w:val="00F23CA1"/>
    <w:rsid w:val="00F2401A"/>
    <w:rsid w:val="00F2646F"/>
    <w:rsid w:val="00F27CBF"/>
    <w:rsid w:val="00F27E65"/>
    <w:rsid w:val="00F30246"/>
    <w:rsid w:val="00F405C9"/>
    <w:rsid w:val="00F40A19"/>
    <w:rsid w:val="00F414CD"/>
    <w:rsid w:val="00F414F8"/>
    <w:rsid w:val="00F44FA1"/>
    <w:rsid w:val="00F47626"/>
    <w:rsid w:val="00F47CAB"/>
    <w:rsid w:val="00F50275"/>
    <w:rsid w:val="00F505C7"/>
    <w:rsid w:val="00F51366"/>
    <w:rsid w:val="00F513D6"/>
    <w:rsid w:val="00F54824"/>
    <w:rsid w:val="00F5630D"/>
    <w:rsid w:val="00F566F6"/>
    <w:rsid w:val="00F56CE1"/>
    <w:rsid w:val="00F62D01"/>
    <w:rsid w:val="00F62EE5"/>
    <w:rsid w:val="00F669C5"/>
    <w:rsid w:val="00F71251"/>
    <w:rsid w:val="00F719C4"/>
    <w:rsid w:val="00F72DEA"/>
    <w:rsid w:val="00F803B0"/>
    <w:rsid w:val="00F8085F"/>
    <w:rsid w:val="00F80E14"/>
    <w:rsid w:val="00F80E25"/>
    <w:rsid w:val="00F864F9"/>
    <w:rsid w:val="00F869B7"/>
    <w:rsid w:val="00F9005C"/>
    <w:rsid w:val="00F904AE"/>
    <w:rsid w:val="00F945BF"/>
    <w:rsid w:val="00FA0966"/>
    <w:rsid w:val="00FA6905"/>
    <w:rsid w:val="00FA7A01"/>
    <w:rsid w:val="00FB03E9"/>
    <w:rsid w:val="00FB4456"/>
    <w:rsid w:val="00FB5D74"/>
    <w:rsid w:val="00FC3A0E"/>
    <w:rsid w:val="00FC4F8D"/>
    <w:rsid w:val="00FC62D5"/>
    <w:rsid w:val="00FC7065"/>
    <w:rsid w:val="00FD053E"/>
    <w:rsid w:val="00FD0A3A"/>
    <w:rsid w:val="00FD16AF"/>
    <w:rsid w:val="00FD1F4D"/>
    <w:rsid w:val="00FD2A3E"/>
    <w:rsid w:val="00FD7077"/>
    <w:rsid w:val="00FE3722"/>
    <w:rsid w:val="00FE5BBC"/>
    <w:rsid w:val="00FF15BD"/>
    <w:rsid w:val="00FF507F"/>
    <w:rsid w:val="00FF649E"/>
    <w:rsid w:val="00FF691A"/>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7070"/>
    <w:rPr>
      <w:rFonts w:ascii="Arial" w:hAnsi="Arial" w:cs="Tahoma"/>
      <w:szCs w:val="24"/>
    </w:rPr>
  </w:style>
  <w:style w:type="paragraph" w:styleId="Ttulo1">
    <w:name w:val="heading 1"/>
    <w:basedOn w:val="Normal"/>
    <w:next w:val="Normal"/>
    <w:link w:val="Ttulo1Carcter"/>
    <w:qFormat/>
    <w:rsid w:val="00DE7070"/>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arcter">
    <w:name w:val="Citação Carácter"/>
    <w:link w:val="Citao"/>
    <w:uiPriority w:val="29"/>
    <w:rsid w:val="00C322F1"/>
    <w:rPr>
      <w:rFonts w:ascii="Ecofont_Spranq_eco_Sans" w:eastAsia="Calibri" w:hAnsi="Ecofont_Spranq_eco_Sans" w:cs="Tahoma"/>
      <w:i/>
      <w:iCs/>
      <w:color w:val="000000"/>
      <w:szCs w:val="24"/>
      <w:shd w:val="clear" w:color="auto" w:fill="FFFFCC"/>
      <w:lang w:eastAsia="en-US"/>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arcte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qFormat/>
    <w:rsid w:val="00821B3A"/>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lang w:eastAsia="en-US"/>
    </w:rPr>
  </w:style>
  <w:style w:type="character" w:customStyle="1" w:styleId="GradeColorida-nfase1Char">
    <w:name w:val="Grade Colorida - Ênfase 1 Char"/>
    <w:link w:val="GradeColorida-nfase11"/>
    <w:rsid w:val="00821B3A"/>
    <w:rPr>
      <w:rFonts w:ascii="Ecofont_Spranq_eco_Sans" w:eastAsia="Calibri" w:hAnsi="Ecofont_Spranq_eco_Sans"/>
      <w:i/>
      <w:iCs/>
      <w:color w:val="000000"/>
      <w:szCs w:val="24"/>
      <w:shd w:val="clear" w:color="auto" w:fill="FFFFCC"/>
      <w:lang w:eastAsia="en-US"/>
    </w:rPr>
  </w:style>
  <w:style w:type="paragraph" w:styleId="Cabealho">
    <w:name w:val="header"/>
    <w:basedOn w:val="Normal"/>
    <w:link w:val="CabealhoCarcter"/>
    <w:unhideWhenUsed/>
    <w:rsid w:val="00A3644B"/>
    <w:pPr>
      <w:tabs>
        <w:tab w:val="center" w:pos="4252"/>
        <w:tab w:val="right" w:pos="8504"/>
      </w:tabs>
    </w:pPr>
  </w:style>
  <w:style w:type="character" w:customStyle="1" w:styleId="CabealhoCarcter">
    <w:name w:val="Cabeçalho Carácter"/>
    <w:basedOn w:val="Tipodeletrapredefinidodopargrafo"/>
    <w:link w:val="Cabealho"/>
    <w:rsid w:val="00A3644B"/>
    <w:rPr>
      <w:rFonts w:ascii="Ecofont_Spranq_eco_Sans" w:hAnsi="Ecofont_Spranq_eco_Sans" w:cs="Tahoma"/>
      <w:sz w:val="24"/>
      <w:szCs w:val="24"/>
    </w:rPr>
  </w:style>
  <w:style w:type="paragraph" w:styleId="Rodap">
    <w:name w:val="footer"/>
    <w:basedOn w:val="Normal"/>
    <w:link w:val="RodapCarcter"/>
    <w:uiPriority w:val="99"/>
    <w:unhideWhenUsed/>
    <w:rsid w:val="00A3644B"/>
    <w:pPr>
      <w:tabs>
        <w:tab w:val="center" w:pos="4252"/>
        <w:tab w:val="right" w:pos="8504"/>
      </w:tabs>
    </w:pPr>
  </w:style>
  <w:style w:type="character" w:customStyle="1" w:styleId="RodapCarcter">
    <w:name w:val="Rodapé Carácter"/>
    <w:basedOn w:val="Tipodeletrapredefinidodopargrafo"/>
    <w:link w:val="Rodap"/>
    <w:uiPriority w:val="99"/>
    <w:rsid w:val="00A3644B"/>
    <w:rPr>
      <w:rFonts w:ascii="Ecofont_Spranq_eco_Sans" w:hAnsi="Ecofont_Spranq_eco_Sans" w:cs="Tahoma"/>
      <w:sz w:val="24"/>
      <w:szCs w:val="24"/>
    </w:rPr>
  </w:style>
  <w:style w:type="paragraph" w:customStyle="1" w:styleId="Nivel1">
    <w:name w:val="Nivel1"/>
    <w:basedOn w:val="Ttulo1"/>
    <w:next w:val="Normal"/>
    <w:link w:val="Nivel1Char"/>
    <w:qFormat/>
    <w:rsid w:val="00DE7070"/>
    <w:pPr>
      <w:numPr>
        <w:numId w:val="1"/>
      </w:numPr>
      <w:spacing w:before="480" w:after="120" w:line="276" w:lineRule="auto"/>
      <w:jc w:val="both"/>
    </w:pPr>
    <w:rPr>
      <w:rFonts w:ascii="Arial" w:hAnsi="Arial" w:cs="Arial"/>
      <w:b/>
      <w:color w:val="000000"/>
      <w:sz w:val="20"/>
      <w:szCs w:val="20"/>
    </w:rPr>
  </w:style>
  <w:style w:type="character" w:customStyle="1" w:styleId="Ttulo1Carcter">
    <w:name w:val="Título 1 Carácter"/>
    <w:basedOn w:val="Tipodeletrapredefinidodopargrafo"/>
    <w:link w:val="Ttulo1"/>
    <w:rsid w:val="00DE7070"/>
    <w:rPr>
      <w:rFonts w:asciiTheme="majorHAnsi" w:eastAsiaTheme="majorEastAsia" w:hAnsiTheme="majorHAnsi" w:cstheme="majorBidi"/>
      <w:color w:val="365F91" w:themeColor="accent1" w:themeShade="BF"/>
      <w:sz w:val="32"/>
      <w:szCs w:val="32"/>
    </w:rPr>
  </w:style>
  <w:style w:type="character" w:customStyle="1" w:styleId="Nivel1Char">
    <w:name w:val="Nivel1 Char"/>
    <w:basedOn w:val="Ttulo1Carcter"/>
    <w:link w:val="Nivel1"/>
    <w:rsid w:val="00DE7070"/>
    <w:rPr>
      <w:rFonts w:ascii="Arial" w:eastAsiaTheme="majorEastAsia" w:hAnsi="Arial" w:cs="Arial"/>
      <w:b/>
      <w:color w:val="000000"/>
      <w:sz w:val="32"/>
      <w:szCs w:val="32"/>
    </w:rPr>
  </w:style>
  <w:style w:type="character" w:styleId="Refdecomentrio">
    <w:name w:val="annotation reference"/>
    <w:basedOn w:val="Tipodeletrapredefinidodopargrafo"/>
    <w:semiHidden/>
    <w:unhideWhenUsed/>
    <w:rsid w:val="00453B1D"/>
    <w:rPr>
      <w:sz w:val="18"/>
      <w:szCs w:val="18"/>
    </w:rPr>
  </w:style>
  <w:style w:type="paragraph" w:styleId="Textodecomentrio">
    <w:name w:val="annotation text"/>
    <w:basedOn w:val="Normal"/>
    <w:link w:val="TextodecomentrioCarcter"/>
    <w:unhideWhenUsed/>
    <w:rsid w:val="00453B1D"/>
    <w:rPr>
      <w:sz w:val="24"/>
    </w:rPr>
  </w:style>
  <w:style w:type="character" w:customStyle="1" w:styleId="TextodecomentrioCarcter">
    <w:name w:val="Texto de comentário Carácter"/>
    <w:basedOn w:val="Tipodeletrapredefinidodopargrafo"/>
    <w:link w:val="Textodecomentrio"/>
    <w:rsid w:val="00453B1D"/>
    <w:rPr>
      <w:rFonts w:ascii="Arial" w:hAnsi="Arial" w:cs="Tahoma"/>
      <w:sz w:val="24"/>
      <w:szCs w:val="24"/>
    </w:rPr>
  </w:style>
  <w:style w:type="paragraph" w:styleId="Assuntodecomentrio">
    <w:name w:val="annotation subject"/>
    <w:basedOn w:val="Textodecomentrio"/>
    <w:next w:val="Textodecomentrio"/>
    <w:link w:val="AssuntodecomentrioCarcter"/>
    <w:semiHidden/>
    <w:unhideWhenUsed/>
    <w:rsid w:val="005E4CDC"/>
    <w:rPr>
      <w:b/>
      <w:bCs/>
      <w:sz w:val="20"/>
      <w:szCs w:val="20"/>
    </w:rPr>
  </w:style>
  <w:style w:type="character" w:customStyle="1" w:styleId="AssuntodecomentrioCarcter">
    <w:name w:val="Assunto de comentário Carácter"/>
    <w:basedOn w:val="TextodecomentrioCarcter"/>
    <w:link w:val="Assuntodecomentrio"/>
    <w:semiHidden/>
    <w:rsid w:val="005E4CDC"/>
    <w:rPr>
      <w:rFonts w:ascii="Arial" w:hAnsi="Arial" w:cs="Tahoma"/>
      <w:b/>
      <w:bCs/>
      <w:sz w:val="24"/>
      <w:szCs w:val="24"/>
    </w:rPr>
  </w:style>
  <w:style w:type="table" w:styleId="Tabelacomgrelha">
    <w:name w:val="Table Grid"/>
    <w:basedOn w:val="Tabelanormal"/>
    <w:rsid w:val="00A2471D"/>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01">
    <w:name w:val="Nivel 01"/>
    <w:basedOn w:val="Ttulo1"/>
    <w:next w:val="Normal"/>
    <w:link w:val="Nivel01Char"/>
    <w:qFormat/>
    <w:rsid w:val="00563CBA"/>
    <w:pPr>
      <w:tabs>
        <w:tab w:val="left" w:pos="567"/>
      </w:tabs>
      <w:jc w:val="both"/>
    </w:pPr>
    <w:rPr>
      <w:rFonts w:ascii="Ecofont_Spranq_eco_Sans" w:hAnsi="Ecofont_Spranq_eco_Sans" w:cs="Times New Roman"/>
      <w:b/>
      <w:bCs/>
      <w:color w:val="000000"/>
      <w:sz w:val="20"/>
      <w:szCs w:val="20"/>
    </w:rPr>
  </w:style>
  <w:style w:type="character" w:customStyle="1" w:styleId="Nivel01Char">
    <w:name w:val="Nivel 01 Char"/>
    <w:basedOn w:val="Tipodeletrapredefinidodopargrafo"/>
    <w:link w:val="Nivel01"/>
    <w:rsid w:val="00563CBA"/>
    <w:rPr>
      <w:rFonts w:ascii="Ecofont_Spranq_eco_Sans" w:eastAsiaTheme="majorEastAsia" w:hAnsi="Ecofont_Spranq_eco_Sans"/>
      <w:b/>
      <w:bCs/>
      <w:color w:val="000000"/>
    </w:rPr>
  </w:style>
  <w:style w:type="paragraph" w:customStyle="1" w:styleId="Nivel010">
    <w:name w:val="Nivel_01"/>
    <w:basedOn w:val="Ttulo1"/>
    <w:link w:val="Nivel01Char0"/>
    <w:qFormat/>
    <w:rsid w:val="00EA46E8"/>
    <w:pPr>
      <w:tabs>
        <w:tab w:val="left" w:pos="567"/>
      </w:tabs>
      <w:jc w:val="both"/>
    </w:pPr>
    <w:rPr>
      <w:rFonts w:ascii="Ecofont_Spranq_eco_Sans" w:hAnsi="Ecofont_Spranq_eco_Sans" w:cs="Times New Roman"/>
      <w:b/>
      <w:bCs/>
      <w:color w:val="auto"/>
      <w:sz w:val="20"/>
      <w:szCs w:val="20"/>
    </w:rPr>
  </w:style>
  <w:style w:type="character" w:customStyle="1" w:styleId="Nivel01Char0">
    <w:name w:val="Nivel_01 Char"/>
    <w:basedOn w:val="Ttulo1Carcter"/>
    <w:link w:val="Nivel010"/>
    <w:rsid w:val="00D37DC8"/>
    <w:rPr>
      <w:rFonts w:ascii="Ecofont_Spranq_eco_Sans" w:eastAsiaTheme="majorEastAsia" w:hAnsi="Ecofont_Spranq_eco_Sans" w:cstheme="majorBidi"/>
      <w:b/>
      <w:bCs/>
      <w:color w:val="365F91" w:themeColor="accent1" w:themeShade="BF"/>
      <w:sz w:val="32"/>
      <w:szCs w:val="32"/>
    </w:rPr>
  </w:style>
  <w:style w:type="paragraph" w:customStyle="1" w:styleId="SombreamentoMdio1-nfase31">
    <w:name w:val="Sombreamento Médio 1 - Ênfase 31"/>
    <w:basedOn w:val="Normal"/>
    <w:next w:val="Normal"/>
    <w:rsid w:val="00323A82"/>
    <w:pPr>
      <w:pBdr>
        <w:top w:val="single" w:sz="4" w:space="1" w:color="000080"/>
        <w:left w:val="single" w:sz="4" w:space="4" w:color="000080"/>
        <w:bottom w:val="single" w:sz="4" w:space="1" w:color="000080"/>
        <w:right w:val="single" w:sz="4" w:space="4" w:color="000080"/>
      </w:pBdr>
      <w:shd w:val="clear" w:color="auto" w:fill="FFFFCC"/>
      <w:suppressAutoHyphens/>
      <w:spacing w:before="120"/>
      <w:jc w:val="both"/>
    </w:pPr>
    <w:rPr>
      <w:rFonts w:ascii="Ecofont_Spranq_eco_Sans" w:eastAsia="Calibri" w:hAnsi="Ecofont_Spranq_eco_Sans"/>
      <w:i/>
      <w:iCs/>
      <w:color w:val="000000"/>
      <w:lang w:eastAsia="zh-CN"/>
    </w:rPr>
  </w:style>
  <w:style w:type="paragraph" w:customStyle="1" w:styleId="PargrafodaLista1">
    <w:name w:val="Parágrafo da Lista1"/>
    <w:basedOn w:val="Normal"/>
    <w:qFormat/>
    <w:rsid w:val="00834300"/>
    <w:pPr>
      <w:ind w:left="720"/>
    </w:pPr>
    <w:rPr>
      <w:rFonts w:ascii="Ecofont_Spranq_eco_Sans" w:hAnsi="Ecofont_Spranq_eco_Sans" w:cs="Ecofont_Spranq_eco_Sans"/>
      <w:sz w:val="24"/>
    </w:rPr>
  </w:style>
  <w:style w:type="character" w:styleId="Forte">
    <w:name w:val="Strong"/>
    <w:basedOn w:val="Tipodeletrapredefinidodopargrafo"/>
    <w:uiPriority w:val="22"/>
    <w:qFormat/>
    <w:rsid w:val="00520BCD"/>
    <w:rPr>
      <w:b/>
      <w:bCs/>
    </w:rPr>
  </w:style>
  <w:style w:type="character" w:styleId="nfase">
    <w:name w:val="Emphasis"/>
    <w:basedOn w:val="Tipodeletrapredefinidodopargrafo"/>
    <w:uiPriority w:val="20"/>
    <w:qFormat/>
    <w:rsid w:val="00520BCD"/>
    <w:rPr>
      <w:i/>
      <w:iCs/>
    </w:rPr>
  </w:style>
  <w:style w:type="paragraph" w:customStyle="1" w:styleId="Nivel2">
    <w:name w:val="Nivel 2"/>
    <w:link w:val="Nivel2Char"/>
    <w:qFormat/>
    <w:rsid w:val="00210B85"/>
    <w:pPr>
      <w:numPr>
        <w:ilvl w:val="1"/>
        <w:numId w:val="4"/>
      </w:numPr>
      <w:spacing w:before="120" w:after="120" w:line="276" w:lineRule="auto"/>
      <w:jc w:val="both"/>
    </w:pPr>
    <w:rPr>
      <w:rFonts w:ascii="Ecofont_Spranq_eco_Sans" w:eastAsia="Arial Unicode MS" w:hAnsi="Ecofont_Spranq_eco_Sans"/>
    </w:rPr>
  </w:style>
  <w:style w:type="paragraph" w:customStyle="1" w:styleId="Nivel10">
    <w:name w:val="Nivel 1"/>
    <w:basedOn w:val="Nivel2"/>
    <w:next w:val="Nivel2"/>
    <w:qFormat/>
    <w:rsid w:val="00210B85"/>
    <w:pPr>
      <w:numPr>
        <w:ilvl w:val="0"/>
      </w:numPr>
      <w:tabs>
        <w:tab w:val="num" w:pos="360"/>
      </w:tabs>
      <w:ind w:left="644" w:hanging="432"/>
    </w:pPr>
    <w:rPr>
      <w:rFonts w:cs="Arial"/>
      <w:b/>
    </w:rPr>
  </w:style>
  <w:style w:type="paragraph" w:customStyle="1" w:styleId="Nivel3">
    <w:name w:val="Nivel 3"/>
    <w:basedOn w:val="Nivel2"/>
    <w:qFormat/>
    <w:rsid w:val="00210B85"/>
    <w:pPr>
      <w:numPr>
        <w:ilvl w:val="2"/>
      </w:numPr>
      <w:tabs>
        <w:tab w:val="num" w:pos="360"/>
      </w:tabs>
      <w:ind w:left="1922"/>
    </w:pPr>
    <w:rPr>
      <w:rFonts w:cs="Arial"/>
      <w:color w:val="000000"/>
    </w:rPr>
  </w:style>
  <w:style w:type="paragraph" w:customStyle="1" w:styleId="Nivel4">
    <w:name w:val="Nivel 4"/>
    <w:basedOn w:val="Nivel3"/>
    <w:qFormat/>
    <w:rsid w:val="00210B85"/>
    <w:pPr>
      <w:numPr>
        <w:ilvl w:val="3"/>
      </w:numPr>
      <w:tabs>
        <w:tab w:val="num" w:pos="360"/>
      </w:tabs>
      <w:ind w:left="2491"/>
    </w:pPr>
    <w:rPr>
      <w:color w:val="auto"/>
    </w:rPr>
  </w:style>
  <w:style w:type="paragraph" w:customStyle="1" w:styleId="Nivel5">
    <w:name w:val="Nivel 5"/>
    <w:basedOn w:val="Nivel4"/>
    <w:qFormat/>
    <w:rsid w:val="00210B85"/>
    <w:pPr>
      <w:numPr>
        <w:ilvl w:val="4"/>
      </w:numPr>
      <w:tabs>
        <w:tab w:val="num" w:pos="360"/>
      </w:tabs>
      <w:ind w:left="3485"/>
    </w:pPr>
  </w:style>
  <w:style w:type="character" w:customStyle="1" w:styleId="Nivel2Char">
    <w:name w:val="Nivel 2 Char"/>
    <w:basedOn w:val="Tipodeletrapredefinidodopargrafo"/>
    <w:link w:val="Nivel2"/>
    <w:rsid w:val="00210B85"/>
    <w:rPr>
      <w:rFonts w:ascii="Ecofont_Spranq_eco_Sans" w:eastAsia="Arial Unicode MS" w:hAnsi="Ecofont_Spranq_eco_Sans"/>
    </w:rPr>
  </w:style>
  <w:style w:type="paragraph" w:customStyle="1" w:styleId="Citao1">
    <w:name w:val="Citação1"/>
    <w:basedOn w:val="Normal"/>
    <w:next w:val="Normal"/>
    <w:link w:val="QuoteChar"/>
    <w:qFormat/>
    <w:rsid w:val="0039126B"/>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QuoteChar">
    <w:name w:val="Quote Char"/>
    <w:link w:val="Citao1"/>
    <w:rsid w:val="0039126B"/>
    <w:rPr>
      <w:rFonts w:ascii="Ecofont_Spranq_eco_Sans" w:hAnsi="Ecofont_Spranq_eco_Sans" w:cs="Ecofont_Spranq_eco_Sans"/>
      <w:i/>
      <w:iCs/>
      <w:color w:val="000000"/>
      <w:sz w:val="24"/>
      <w:szCs w:val="24"/>
      <w:shd w:val="clear" w:color="auto" w:fill="FFFFCC"/>
      <w:lang w:eastAsia="en-US"/>
    </w:rPr>
  </w:style>
</w:styles>
</file>

<file path=word/webSettings.xml><?xml version="1.0" encoding="utf-8"?>
<w:webSettings xmlns:r="http://schemas.openxmlformats.org/officeDocument/2006/relationships" xmlns:w="http://schemas.openxmlformats.org/wordprocessingml/2006/main">
  <w:divs>
    <w:div w:id="54282465">
      <w:bodyDiv w:val="1"/>
      <w:marLeft w:val="0"/>
      <w:marRight w:val="0"/>
      <w:marTop w:val="0"/>
      <w:marBottom w:val="0"/>
      <w:divBdr>
        <w:top w:val="none" w:sz="0" w:space="0" w:color="auto"/>
        <w:left w:val="none" w:sz="0" w:space="0" w:color="auto"/>
        <w:bottom w:val="none" w:sz="0" w:space="0" w:color="auto"/>
        <w:right w:val="none" w:sz="0" w:space="0" w:color="auto"/>
      </w:divBdr>
      <w:divsChild>
        <w:div w:id="1351369926">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230625055">
      <w:bodyDiv w:val="1"/>
      <w:marLeft w:val="0"/>
      <w:marRight w:val="0"/>
      <w:marTop w:val="0"/>
      <w:marBottom w:val="0"/>
      <w:divBdr>
        <w:top w:val="none" w:sz="0" w:space="0" w:color="auto"/>
        <w:left w:val="none" w:sz="0" w:space="0" w:color="auto"/>
        <w:bottom w:val="none" w:sz="0" w:space="0" w:color="auto"/>
        <w:right w:val="none" w:sz="0" w:space="0" w:color="auto"/>
      </w:divBdr>
    </w:div>
    <w:div w:id="260649408">
      <w:bodyDiv w:val="1"/>
      <w:marLeft w:val="0"/>
      <w:marRight w:val="0"/>
      <w:marTop w:val="0"/>
      <w:marBottom w:val="0"/>
      <w:divBdr>
        <w:top w:val="none" w:sz="0" w:space="0" w:color="auto"/>
        <w:left w:val="none" w:sz="0" w:space="0" w:color="auto"/>
        <w:bottom w:val="none" w:sz="0" w:space="0" w:color="auto"/>
        <w:right w:val="none" w:sz="0" w:space="0" w:color="auto"/>
      </w:divBdr>
      <w:divsChild>
        <w:div w:id="719092838">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79208909">
      <w:bodyDiv w:val="1"/>
      <w:marLeft w:val="0"/>
      <w:marRight w:val="0"/>
      <w:marTop w:val="0"/>
      <w:marBottom w:val="0"/>
      <w:divBdr>
        <w:top w:val="none" w:sz="0" w:space="0" w:color="auto"/>
        <w:left w:val="none" w:sz="0" w:space="0" w:color="auto"/>
        <w:bottom w:val="none" w:sz="0" w:space="0" w:color="auto"/>
        <w:right w:val="none" w:sz="0" w:space="0" w:color="auto"/>
      </w:divBdr>
    </w:div>
    <w:div w:id="505285964">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000933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0456563">
      <w:bodyDiv w:val="1"/>
      <w:marLeft w:val="0"/>
      <w:marRight w:val="0"/>
      <w:marTop w:val="0"/>
      <w:marBottom w:val="0"/>
      <w:divBdr>
        <w:top w:val="none" w:sz="0" w:space="0" w:color="auto"/>
        <w:left w:val="none" w:sz="0" w:space="0" w:color="auto"/>
        <w:bottom w:val="none" w:sz="0" w:space="0" w:color="auto"/>
        <w:right w:val="none" w:sz="0" w:space="0" w:color="auto"/>
      </w:divBdr>
    </w:div>
    <w:div w:id="108661072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57215543">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4894866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6100895">
      <w:bodyDiv w:val="1"/>
      <w:marLeft w:val="0"/>
      <w:marRight w:val="0"/>
      <w:marTop w:val="0"/>
      <w:marBottom w:val="0"/>
      <w:divBdr>
        <w:top w:val="none" w:sz="0" w:space="0" w:color="auto"/>
        <w:left w:val="none" w:sz="0" w:space="0" w:color="auto"/>
        <w:bottom w:val="none" w:sz="0" w:space="0" w:color="auto"/>
        <w:right w:val="none" w:sz="0" w:space="0" w:color="auto"/>
      </w:divBdr>
    </w:div>
    <w:div w:id="2083915529">
      <w:bodyDiv w:val="1"/>
      <w:marLeft w:val="0"/>
      <w:marRight w:val="0"/>
      <w:marTop w:val="0"/>
      <w:marBottom w:val="0"/>
      <w:divBdr>
        <w:top w:val="none" w:sz="0" w:space="0" w:color="auto"/>
        <w:left w:val="none" w:sz="0" w:space="0" w:color="auto"/>
        <w:bottom w:val="none" w:sz="0" w:space="0" w:color="auto"/>
        <w:right w:val="none" w:sz="0" w:space="0" w:color="auto"/>
      </w:divBdr>
      <w:divsChild>
        <w:div w:id="62771152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Documents\adriano\GT%20ONs\Modelos%20fechados\TR%20compras.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F4DC28-420F-4EC0-B634-F632762EE51C}">
  <ds:schemaRefs>
    <ds:schemaRef ds:uri="http://schemas.microsoft.com/office/2006/documentManagement/types"/>
    <ds:schemaRef ds:uri="http://www.w3.org/XML/1998/namespace"/>
    <ds:schemaRef ds:uri="52c93ea8-e2de-466c-b401-d7fabeb9490e"/>
    <ds:schemaRef ds:uri="http://schemas.openxmlformats.org/package/2006/metadata/core-properties"/>
    <ds:schemaRef ds:uri="http://schemas.microsoft.com/office/infopath/2007/PartnerControls"/>
    <ds:schemaRef ds:uri="http://purl.org/dc/terms/"/>
    <ds:schemaRef ds:uri="http://schemas.microsoft.com/office/2006/metadata/properties"/>
    <ds:schemaRef ds:uri="http://purl.org/dc/dcmitype/"/>
    <ds:schemaRef ds:uri="http://purl.org/dc/elements/1.1/"/>
  </ds:schemaRefs>
</ds:datastoreItem>
</file>

<file path=customXml/itemProps2.xml><?xml version="1.0" encoding="utf-8"?>
<ds:datastoreItem xmlns:ds="http://schemas.openxmlformats.org/officeDocument/2006/customXml" ds:itemID="{6980718D-6FE4-400B-A348-4E4AD904146E}">
  <ds:schemaRefs>
    <ds:schemaRef ds:uri="http://schemas.microsoft.com/sharepoint/v3/contenttype/forms"/>
  </ds:schemaRefs>
</ds:datastoreItem>
</file>

<file path=customXml/itemProps3.xml><?xml version="1.0" encoding="utf-8"?>
<ds:datastoreItem xmlns:ds="http://schemas.openxmlformats.org/officeDocument/2006/customXml" ds:itemID="{0DD87929-1146-4B26-84A2-9E322798F3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695B6D7-696A-4D0F-90E8-934D21F13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 compras</Template>
  <TotalTime>30</TotalTime>
  <Pages>48</Pages>
  <Words>28416</Words>
  <Characters>162586</Characters>
  <Application>Microsoft Office Word</Application>
  <DocSecurity>0</DocSecurity>
  <Lines>1354</Lines>
  <Paragraphs>381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190621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modelo</cp:lastModifiedBy>
  <cp:revision>3</cp:revision>
  <cp:lastPrinted>2019-10-08T15:56:00Z</cp:lastPrinted>
  <dcterms:created xsi:type="dcterms:W3CDTF">2019-12-19T12:59:00Z</dcterms:created>
  <dcterms:modified xsi:type="dcterms:W3CDTF">2019-12-20T11:37:00Z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