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10FC1" w:rsidRDefault="00610FC1" w:rsidP="00610FC1">
      <w:pPr>
        <w:pStyle w:val="Capa-cabealho"/>
        <w:rPr>
          <w:sz w:val="22"/>
        </w:rPr>
      </w:pPr>
      <w:r>
        <w:rPr>
          <w:noProof/>
        </w:rPr>
        <w:drawing>
          <wp:inline distT="0" distB="0" distL="0" distR="0">
            <wp:extent cx="831850" cy="895350"/>
            <wp:effectExtent l="19050" t="0" r="6350" b="0"/>
            <wp:docPr id="302"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pic:cNvPicPr>
                      <a:picLocks noChangeAspect="1" noChangeArrowheads="1"/>
                    </pic:cNvPicPr>
                  </pic:nvPicPr>
                  <pic:blipFill>
                    <a:blip r:embed="rId8" cstate="print"/>
                    <a:srcRect/>
                    <a:stretch>
                      <a:fillRect/>
                    </a:stretch>
                  </pic:blipFill>
                  <pic:spPr bwMode="auto">
                    <a:xfrm>
                      <a:off x="0" y="0"/>
                      <a:ext cx="828616" cy="897147"/>
                    </a:xfrm>
                    <a:prstGeom prst="rect">
                      <a:avLst/>
                    </a:prstGeom>
                    <a:noFill/>
                    <a:ln w="9525">
                      <a:noFill/>
                      <a:miter lim="800000"/>
                      <a:headEnd/>
                      <a:tailEnd/>
                    </a:ln>
                  </pic:spPr>
                </pic:pic>
              </a:graphicData>
            </a:graphic>
          </wp:inline>
        </w:drawing>
      </w:r>
    </w:p>
    <w:p w:rsidR="00610FC1" w:rsidRPr="00A04BCE" w:rsidRDefault="00610FC1" w:rsidP="00610FC1">
      <w:pPr>
        <w:spacing w:line="240" w:lineRule="auto"/>
        <w:jc w:val="center"/>
        <w:rPr>
          <w:b/>
          <w:sz w:val="20"/>
        </w:rPr>
      </w:pPr>
      <w:bookmarkStart w:id="0" w:name="_Toc521932447"/>
      <w:r w:rsidRPr="00A04BCE">
        <w:rPr>
          <w:b/>
          <w:sz w:val="20"/>
        </w:rPr>
        <w:t>MINISTÉRIO DA DEFESA</w:t>
      </w:r>
      <w:bookmarkEnd w:id="0"/>
    </w:p>
    <w:p w:rsidR="00610FC1" w:rsidRPr="00A04BCE" w:rsidRDefault="00610FC1" w:rsidP="00610FC1">
      <w:pPr>
        <w:spacing w:line="240" w:lineRule="auto"/>
        <w:jc w:val="center"/>
        <w:rPr>
          <w:b/>
          <w:sz w:val="20"/>
        </w:rPr>
      </w:pPr>
      <w:bookmarkStart w:id="1" w:name="_Toc521932448"/>
      <w:r w:rsidRPr="00A04BCE">
        <w:rPr>
          <w:b/>
          <w:sz w:val="20"/>
        </w:rPr>
        <w:t>EXÉRCITO BRASILEIRO</w:t>
      </w:r>
      <w:bookmarkEnd w:id="1"/>
    </w:p>
    <w:p w:rsidR="00610FC1" w:rsidRPr="00A04BCE" w:rsidRDefault="00610FC1" w:rsidP="00610FC1">
      <w:pPr>
        <w:spacing w:line="240" w:lineRule="auto"/>
        <w:jc w:val="center"/>
        <w:rPr>
          <w:b/>
          <w:sz w:val="20"/>
        </w:rPr>
      </w:pPr>
      <w:bookmarkStart w:id="2" w:name="_Toc521932450"/>
      <w:r w:rsidRPr="00A04BCE">
        <w:rPr>
          <w:b/>
          <w:sz w:val="20"/>
        </w:rPr>
        <w:t>COMISSÃO REGIONAL DE OBRAS 3</w:t>
      </w:r>
      <w:bookmarkEnd w:id="2"/>
    </w:p>
    <w:p w:rsidR="00610FC1" w:rsidRDefault="00610FC1" w:rsidP="00610FC1">
      <w:pPr>
        <w:pStyle w:val="Capa-doc"/>
        <w:spacing w:before="0" w:after="0" w:line="240" w:lineRule="auto"/>
        <w:rPr>
          <w:sz w:val="24"/>
          <w:szCs w:val="24"/>
        </w:rPr>
      </w:pPr>
      <w:bookmarkStart w:id="3" w:name="_Toc521932451"/>
    </w:p>
    <w:p w:rsidR="00610FC1" w:rsidRDefault="00610FC1" w:rsidP="00610FC1">
      <w:pPr>
        <w:spacing w:line="240" w:lineRule="auto"/>
      </w:pPr>
    </w:p>
    <w:p w:rsidR="00610FC1" w:rsidRDefault="00610FC1" w:rsidP="00610FC1">
      <w:pPr>
        <w:spacing w:line="240" w:lineRule="auto"/>
      </w:pPr>
    </w:p>
    <w:p w:rsidR="00610FC1" w:rsidRPr="00D61811" w:rsidRDefault="00610FC1" w:rsidP="00610FC1">
      <w:pPr>
        <w:spacing w:line="240" w:lineRule="auto"/>
      </w:pPr>
    </w:p>
    <w:p w:rsidR="00610FC1" w:rsidRPr="00D61811" w:rsidRDefault="00610FC1" w:rsidP="00610FC1">
      <w:pPr>
        <w:pStyle w:val="Capa-doc"/>
        <w:spacing w:before="0" w:after="0" w:line="240" w:lineRule="auto"/>
        <w:rPr>
          <w:sz w:val="24"/>
          <w:szCs w:val="24"/>
        </w:rPr>
      </w:pPr>
    </w:p>
    <w:p w:rsidR="00610FC1" w:rsidRDefault="00610FC1" w:rsidP="00610FC1">
      <w:pPr>
        <w:spacing w:line="240" w:lineRule="auto"/>
        <w:rPr>
          <w:szCs w:val="24"/>
        </w:rPr>
      </w:pPr>
    </w:p>
    <w:p w:rsidR="00610FC1" w:rsidRPr="00D61811" w:rsidRDefault="00610FC1" w:rsidP="00610FC1">
      <w:pPr>
        <w:spacing w:line="240" w:lineRule="auto"/>
        <w:rPr>
          <w:szCs w:val="24"/>
        </w:rPr>
      </w:pPr>
    </w:p>
    <w:p w:rsidR="00610FC1" w:rsidRPr="00D61811" w:rsidRDefault="00610FC1" w:rsidP="00610FC1">
      <w:pPr>
        <w:spacing w:line="240" w:lineRule="auto"/>
        <w:rPr>
          <w:szCs w:val="24"/>
        </w:rPr>
      </w:pPr>
    </w:p>
    <w:p w:rsidR="00610FC1" w:rsidRPr="00D61811" w:rsidRDefault="00610FC1" w:rsidP="00610FC1">
      <w:pPr>
        <w:spacing w:line="240" w:lineRule="auto"/>
        <w:rPr>
          <w:szCs w:val="24"/>
        </w:rPr>
      </w:pPr>
    </w:p>
    <w:bookmarkEnd w:id="3"/>
    <w:p w:rsidR="00610FC1" w:rsidRPr="00995377" w:rsidRDefault="00610FC1" w:rsidP="00610FC1">
      <w:pPr>
        <w:pStyle w:val="Capa-doc"/>
        <w:spacing w:before="0" w:after="0" w:line="240" w:lineRule="auto"/>
      </w:pPr>
      <w:r>
        <w:t>ANEXO II</w:t>
      </w:r>
      <w:r w:rsidR="00050626">
        <w:t>I</w:t>
      </w:r>
      <w:r>
        <w:t xml:space="preserve"> - CADERNO DE ENCARGOS E ESPECIFICAÇÕES TÉCNICAS</w:t>
      </w:r>
    </w:p>
    <w:p w:rsidR="00610FC1" w:rsidRPr="00D61811" w:rsidRDefault="00610FC1" w:rsidP="00610FC1">
      <w:pPr>
        <w:spacing w:line="240" w:lineRule="auto"/>
        <w:jc w:val="center"/>
        <w:rPr>
          <w:b/>
          <w:szCs w:val="24"/>
        </w:rPr>
      </w:pPr>
      <w:bookmarkStart w:id="4" w:name="_Toc519535672"/>
      <w:bookmarkStart w:id="5" w:name="_Toc519537252"/>
      <w:bookmarkStart w:id="6" w:name="_Toc521932452"/>
    </w:p>
    <w:p w:rsidR="00610FC1" w:rsidRPr="00D61811" w:rsidRDefault="00610FC1" w:rsidP="00610FC1">
      <w:pPr>
        <w:spacing w:line="240" w:lineRule="auto"/>
        <w:jc w:val="center"/>
        <w:rPr>
          <w:b/>
          <w:szCs w:val="24"/>
        </w:rPr>
      </w:pPr>
    </w:p>
    <w:p w:rsidR="00610FC1" w:rsidRDefault="00610FC1" w:rsidP="00610FC1">
      <w:pPr>
        <w:spacing w:line="240" w:lineRule="auto"/>
        <w:jc w:val="center"/>
        <w:rPr>
          <w:b/>
          <w:szCs w:val="24"/>
        </w:rPr>
      </w:pPr>
    </w:p>
    <w:p w:rsidR="00610FC1" w:rsidRDefault="00610FC1" w:rsidP="00610FC1">
      <w:pPr>
        <w:spacing w:line="240" w:lineRule="auto"/>
        <w:jc w:val="center"/>
        <w:rPr>
          <w:b/>
          <w:szCs w:val="24"/>
        </w:rPr>
      </w:pPr>
    </w:p>
    <w:p w:rsidR="00610FC1" w:rsidRPr="00D61811" w:rsidRDefault="00610FC1" w:rsidP="00610FC1">
      <w:pPr>
        <w:spacing w:line="240" w:lineRule="auto"/>
        <w:jc w:val="center"/>
        <w:rPr>
          <w:b/>
          <w:szCs w:val="24"/>
        </w:rPr>
      </w:pPr>
    </w:p>
    <w:p w:rsidR="00610FC1" w:rsidRDefault="00610FC1" w:rsidP="00610FC1">
      <w:pPr>
        <w:spacing w:line="240" w:lineRule="auto"/>
        <w:jc w:val="center"/>
        <w:rPr>
          <w:b/>
          <w:szCs w:val="24"/>
        </w:rPr>
      </w:pPr>
    </w:p>
    <w:p w:rsidR="00610FC1" w:rsidRDefault="00610FC1" w:rsidP="00610FC1">
      <w:pPr>
        <w:spacing w:line="240" w:lineRule="auto"/>
        <w:jc w:val="center"/>
        <w:rPr>
          <w:b/>
          <w:szCs w:val="24"/>
        </w:rPr>
      </w:pPr>
    </w:p>
    <w:p w:rsidR="00610FC1" w:rsidRPr="00D61811" w:rsidRDefault="00610FC1" w:rsidP="00610FC1">
      <w:pPr>
        <w:spacing w:line="240" w:lineRule="auto"/>
        <w:jc w:val="center"/>
        <w:rPr>
          <w:b/>
          <w:szCs w:val="24"/>
        </w:rPr>
      </w:pPr>
    </w:p>
    <w:p w:rsidR="00610FC1" w:rsidRPr="00D61811" w:rsidRDefault="00610FC1" w:rsidP="00610FC1">
      <w:pPr>
        <w:spacing w:line="240" w:lineRule="auto"/>
        <w:jc w:val="center"/>
        <w:rPr>
          <w:b/>
          <w:szCs w:val="24"/>
        </w:rPr>
      </w:pPr>
    </w:p>
    <w:p w:rsidR="00610FC1" w:rsidRPr="00D61811" w:rsidRDefault="00610FC1" w:rsidP="00610FC1">
      <w:pPr>
        <w:spacing w:line="240" w:lineRule="auto"/>
        <w:jc w:val="center"/>
        <w:rPr>
          <w:b/>
          <w:szCs w:val="24"/>
        </w:rPr>
      </w:pPr>
    </w:p>
    <w:p w:rsidR="007F7359" w:rsidRPr="00C64871" w:rsidRDefault="007F7359" w:rsidP="007F7359">
      <w:pPr>
        <w:suppressAutoHyphens/>
        <w:spacing w:line="240" w:lineRule="auto"/>
        <w:jc w:val="center"/>
        <w:outlineLvl w:val="0"/>
        <w:rPr>
          <w:b/>
          <w:sz w:val="32"/>
          <w:szCs w:val="32"/>
        </w:rPr>
      </w:pPr>
      <w:bookmarkStart w:id="7" w:name="_Toc527632922"/>
      <w:bookmarkStart w:id="8" w:name="_Toc519535673"/>
      <w:bookmarkStart w:id="9" w:name="_Toc519537253"/>
      <w:bookmarkStart w:id="10" w:name="_Toc523904931"/>
      <w:bookmarkStart w:id="11" w:name="_Toc523920576"/>
      <w:bookmarkStart w:id="12" w:name="_Toc523924213"/>
      <w:bookmarkEnd w:id="4"/>
      <w:bookmarkEnd w:id="5"/>
      <w:bookmarkEnd w:id="6"/>
      <w:r>
        <w:rPr>
          <w:b/>
          <w:sz w:val="32"/>
          <w:szCs w:val="32"/>
        </w:rPr>
        <w:t>18TR046 - SEPARAÇÃO, COLETA E DESTINAÇÃO DE ENTULHO DO PAVILHÃO COMANDO DO 19º BATALHÃO DE INFANTARIA MOTORIZADO</w:t>
      </w:r>
      <w:bookmarkEnd w:id="7"/>
    </w:p>
    <w:p w:rsidR="007F7359" w:rsidRPr="00C64871" w:rsidRDefault="007F7359" w:rsidP="007F7359">
      <w:pPr>
        <w:suppressAutoHyphens/>
        <w:spacing w:line="240" w:lineRule="auto"/>
        <w:jc w:val="center"/>
        <w:outlineLvl w:val="0"/>
        <w:rPr>
          <w:b/>
          <w:sz w:val="32"/>
          <w:szCs w:val="32"/>
        </w:rPr>
      </w:pPr>
      <w:bookmarkStart w:id="13" w:name="_Toc527632923"/>
      <w:r>
        <w:rPr>
          <w:b/>
          <w:sz w:val="32"/>
          <w:szCs w:val="32"/>
        </w:rPr>
        <w:t xml:space="preserve">SÃO LEOPOLDO </w:t>
      </w:r>
      <w:r w:rsidRPr="00C64871">
        <w:rPr>
          <w:b/>
          <w:sz w:val="32"/>
          <w:szCs w:val="32"/>
        </w:rPr>
        <w:t>– RS</w:t>
      </w:r>
      <w:bookmarkEnd w:id="8"/>
      <w:bookmarkEnd w:id="9"/>
      <w:bookmarkEnd w:id="10"/>
      <w:bookmarkEnd w:id="11"/>
      <w:bookmarkEnd w:id="12"/>
      <w:bookmarkEnd w:id="13"/>
    </w:p>
    <w:p w:rsidR="00995377" w:rsidRDefault="00995377" w:rsidP="00381A7D"/>
    <w:p w:rsidR="00132A37" w:rsidRDefault="00132A37" w:rsidP="00217558"/>
    <w:p w:rsidR="00217558" w:rsidRDefault="00217558" w:rsidP="001E00CA">
      <w:pPr>
        <w:jc w:val="center"/>
        <w:rPr>
          <w:b/>
          <w:szCs w:val="24"/>
        </w:rPr>
      </w:pPr>
    </w:p>
    <w:p w:rsidR="00EF2502" w:rsidRDefault="00EF2502" w:rsidP="00EF2502">
      <w:pPr>
        <w:tabs>
          <w:tab w:val="right" w:pos="9746"/>
        </w:tabs>
        <w:spacing w:after="200" w:line="276" w:lineRule="auto"/>
        <w:jc w:val="right"/>
        <w:textAlignment w:val="auto"/>
        <w:rPr>
          <w:b/>
          <w:szCs w:val="24"/>
        </w:rPr>
      </w:pPr>
    </w:p>
    <w:p w:rsidR="00530614" w:rsidRDefault="00530614" w:rsidP="00EF2502">
      <w:pPr>
        <w:tabs>
          <w:tab w:val="right" w:pos="9746"/>
        </w:tabs>
        <w:spacing w:after="200" w:line="276" w:lineRule="auto"/>
        <w:jc w:val="left"/>
        <w:textAlignment w:val="auto"/>
        <w:rPr>
          <w:b/>
          <w:szCs w:val="24"/>
        </w:rPr>
      </w:pPr>
      <w:r w:rsidRPr="00EF2502">
        <w:rPr>
          <w:szCs w:val="24"/>
        </w:rPr>
        <w:br w:type="page"/>
      </w:r>
    </w:p>
    <w:sdt>
      <w:sdtPr>
        <w:id w:val="9931123"/>
        <w:docPartObj>
          <w:docPartGallery w:val="Table of Contents"/>
          <w:docPartUnique/>
        </w:docPartObj>
      </w:sdtPr>
      <w:sdtContent>
        <w:p w:rsidR="001C6E89" w:rsidRDefault="001C6E89" w:rsidP="001C6E89">
          <w:pPr>
            <w:pStyle w:val="Sumrio1"/>
            <w:jc w:val="center"/>
            <w:rPr>
              <w:b/>
            </w:rPr>
          </w:pPr>
          <w:r w:rsidRPr="001C6E89">
            <w:rPr>
              <w:b/>
            </w:rPr>
            <w:t>SUMÁRIO</w:t>
          </w:r>
        </w:p>
        <w:p w:rsidR="00014442" w:rsidRPr="00014442" w:rsidRDefault="002002BD">
          <w:pPr>
            <w:pStyle w:val="Sumrio1"/>
            <w:tabs>
              <w:tab w:val="right" w:leader="dot" w:pos="9736"/>
            </w:tabs>
            <w:rPr>
              <w:rFonts w:asciiTheme="minorHAnsi" w:eastAsiaTheme="minorEastAsia" w:hAnsiTheme="minorHAnsi" w:cstheme="minorBidi"/>
              <w:noProof/>
              <w:color w:val="auto"/>
              <w:sz w:val="20"/>
            </w:rPr>
          </w:pPr>
          <w:r w:rsidRPr="00DC4E72">
            <w:rPr>
              <w:sz w:val="20"/>
            </w:rPr>
            <w:fldChar w:fldCharType="begin"/>
          </w:r>
          <w:r w:rsidR="001C6E89" w:rsidRPr="00DC4E72">
            <w:rPr>
              <w:sz w:val="20"/>
            </w:rPr>
            <w:instrText xml:space="preserve"> TOC \o "1-3" \h \z \u </w:instrText>
          </w:r>
          <w:r w:rsidRPr="00DC4E72">
            <w:rPr>
              <w:sz w:val="20"/>
            </w:rPr>
            <w:fldChar w:fldCharType="separate"/>
          </w:r>
        </w:p>
        <w:p w:rsidR="00014442" w:rsidRPr="00014442" w:rsidRDefault="002002BD">
          <w:pPr>
            <w:pStyle w:val="Sumrio1"/>
            <w:tabs>
              <w:tab w:val="left" w:pos="482"/>
              <w:tab w:val="right" w:leader="dot" w:pos="9736"/>
            </w:tabs>
            <w:rPr>
              <w:rFonts w:asciiTheme="minorHAnsi" w:eastAsiaTheme="minorEastAsia" w:hAnsiTheme="minorHAnsi" w:cstheme="minorBidi"/>
              <w:noProof/>
              <w:color w:val="auto"/>
              <w:sz w:val="20"/>
            </w:rPr>
          </w:pPr>
          <w:hyperlink w:anchor="_Toc527632924" w:history="1">
            <w:r w:rsidR="00014442" w:rsidRPr="00014442">
              <w:rPr>
                <w:rStyle w:val="Hyperlink"/>
                <w:noProof/>
                <w:sz w:val="20"/>
              </w:rPr>
              <w:t>1.</w:t>
            </w:r>
            <w:r w:rsidR="00014442" w:rsidRPr="00014442">
              <w:rPr>
                <w:rFonts w:asciiTheme="minorHAnsi" w:eastAsiaTheme="minorEastAsia" w:hAnsiTheme="minorHAnsi" w:cstheme="minorBidi"/>
                <w:noProof/>
                <w:color w:val="auto"/>
                <w:sz w:val="20"/>
              </w:rPr>
              <w:tab/>
            </w:r>
            <w:r w:rsidR="00014442" w:rsidRPr="00014442">
              <w:rPr>
                <w:rStyle w:val="Hyperlink"/>
                <w:noProof/>
                <w:sz w:val="20"/>
              </w:rPr>
              <w:t>APRESENTAÇÃO</w:t>
            </w:r>
            <w:r w:rsidR="00014442" w:rsidRPr="00014442">
              <w:rPr>
                <w:noProof/>
                <w:webHidden/>
                <w:sz w:val="20"/>
              </w:rPr>
              <w:tab/>
            </w:r>
            <w:r w:rsidRPr="00014442">
              <w:rPr>
                <w:noProof/>
                <w:webHidden/>
                <w:sz w:val="20"/>
              </w:rPr>
              <w:fldChar w:fldCharType="begin"/>
            </w:r>
            <w:r w:rsidR="00014442" w:rsidRPr="00014442">
              <w:rPr>
                <w:noProof/>
                <w:webHidden/>
                <w:sz w:val="20"/>
              </w:rPr>
              <w:instrText xml:space="preserve"> PAGEREF _Toc527632924 \h </w:instrText>
            </w:r>
            <w:r w:rsidRPr="00014442">
              <w:rPr>
                <w:noProof/>
                <w:webHidden/>
                <w:sz w:val="20"/>
              </w:rPr>
            </w:r>
            <w:r w:rsidRPr="00014442">
              <w:rPr>
                <w:noProof/>
                <w:webHidden/>
                <w:sz w:val="20"/>
              </w:rPr>
              <w:fldChar w:fldCharType="separate"/>
            </w:r>
            <w:r w:rsidR="00505A73">
              <w:rPr>
                <w:noProof/>
                <w:webHidden/>
                <w:sz w:val="20"/>
              </w:rPr>
              <w:t>3</w:t>
            </w:r>
            <w:r w:rsidRPr="00014442">
              <w:rPr>
                <w:noProof/>
                <w:webHidden/>
                <w:sz w:val="20"/>
              </w:rPr>
              <w:fldChar w:fldCharType="end"/>
            </w:r>
          </w:hyperlink>
        </w:p>
        <w:p w:rsidR="00014442" w:rsidRPr="00014442" w:rsidRDefault="002002BD">
          <w:pPr>
            <w:pStyle w:val="Sumrio2"/>
            <w:rPr>
              <w:rFonts w:asciiTheme="minorHAnsi" w:eastAsiaTheme="minorEastAsia" w:hAnsiTheme="minorHAnsi" w:cstheme="minorBidi"/>
              <w:noProof/>
              <w:color w:val="auto"/>
              <w:sz w:val="20"/>
            </w:rPr>
          </w:pPr>
          <w:hyperlink w:anchor="_Toc527632925" w:history="1">
            <w:r w:rsidR="00014442" w:rsidRPr="00014442">
              <w:rPr>
                <w:rStyle w:val="Hyperlink"/>
                <w:noProof/>
                <w:sz w:val="20"/>
              </w:rPr>
              <w:t>1.1.</w:t>
            </w:r>
            <w:r w:rsidR="00014442" w:rsidRPr="00014442">
              <w:rPr>
                <w:rFonts w:asciiTheme="minorHAnsi" w:eastAsiaTheme="minorEastAsia" w:hAnsiTheme="minorHAnsi" w:cstheme="minorBidi"/>
                <w:noProof/>
                <w:color w:val="auto"/>
                <w:sz w:val="20"/>
              </w:rPr>
              <w:tab/>
            </w:r>
            <w:r w:rsidR="00014442" w:rsidRPr="00014442">
              <w:rPr>
                <w:rStyle w:val="Hyperlink"/>
                <w:noProof/>
                <w:sz w:val="20"/>
              </w:rPr>
              <w:t>CONVENÇÕES, ABREVIATURAS E SIGLAS</w:t>
            </w:r>
            <w:r w:rsidR="00014442" w:rsidRPr="00014442">
              <w:rPr>
                <w:noProof/>
                <w:webHidden/>
                <w:sz w:val="20"/>
              </w:rPr>
              <w:tab/>
            </w:r>
            <w:r w:rsidRPr="00014442">
              <w:rPr>
                <w:noProof/>
                <w:webHidden/>
                <w:sz w:val="20"/>
              </w:rPr>
              <w:fldChar w:fldCharType="begin"/>
            </w:r>
            <w:r w:rsidR="00014442" w:rsidRPr="00014442">
              <w:rPr>
                <w:noProof/>
                <w:webHidden/>
                <w:sz w:val="20"/>
              </w:rPr>
              <w:instrText xml:space="preserve"> PAGEREF _Toc527632925 \h </w:instrText>
            </w:r>
            <w:r w:rsidRPr="00014442">
              <w:rPr>
                <w:noProof/>
                <w:webHidden/>
                <w:sz w:val="20"/>
              </w:rPr>
            </w:r>
            <w:r w:rsidRPr="00014442">
              <w:rPr>
                <w:noProof/>
                <w:webHidden/>
                <w:sz w:val="20"/>
              </w:rPr>
              <w:fldChar w:fldCharType="separate"/>
            </w:r>
            <w:r w:rsidR="00505A73">
              <w:rPr>
                <w:noProof/>
                <w:webHidden/>
                <w:sz w:val="20"/>
              </w:rPr>
              <w:t>3</w:t>
            </w:r>
            <w:r w:rsidRPr="00014442">
              <w:rPr>
                <w:noProof/>
                <w:webHidden/>
                <w:sz w:val="20"/>
              </w:rPr>
              <w:fldChar w:fldCharType="end"/>
            </w:r>
          </w:hyperlink>
        </w:p>
        <w:p w:rsidR="00014442" w:rsidRPr="00014442" w:rsidRDefault="002002BD">
          <w:pPr>
            <w:pStyle w:val="Sumrio2"/>
            <w:rPr>
              <w:rFonts w:asciiTheme="minorHAnsi" w:eastAsiaTheme="minorEastAsia" w:hAnsiTheme="minorHAnsi" w:cstheme="minorBidi"/>
              <w:noProof/>
              <w:color w:val="auto"/>
              <w:sz w:val="20"/>
            </w:rPr>
          </w:pPr>
          <w:hyperlink w:anchor="_Toc527632926" w:history="1">
            <w:r w:rsidR="00014442" w:rsidRPr="00014442">
              <w:rPr>
                <w:rStyle w:val="Hyperlink"/>
                <w:noProof/>
                <w:sz w:val="20"/>
              </w:rPr>
              <w:t>1.2.</w:t>
            </w:r>
            <w:r w:rsidR="00014442" w:rsidRPr="00014442">
              <w:rPr>
                <w:rFonts w:asciiTheme="minorHAnsi" w:eastAsiaTheme="minorEastAsia" w:hAnsiTheme="minorHAnsi" w:cstheme="minorBidi"/>
                <w:noProof/>
                <w:color w:val="auto"/>
                <w:sz w:val="20"/>
              </w:rPr>
              <w:tab/>
            </w:r>
            <w:r w:rsidR="00014442" w:rsidRPr="00014442">
              <w:rPr>
                <w:rStyle w:val="Hyperlink"/>
                <w:noProof/>
                <w:sz w:val="20"/>
              </w:rPr>
              <w:t>DOCUMENTOS COMPLEMENTARES</w:t>
            </w:r>
            <w:r w:rsidR="00014442" w:rsidRPr="00014442">
              <w:rPr>
                <w:noProof/>
                <w:webHidden/>
                <w:sz w:val="20"/>
              </w:rPr>
              <w:tab/>
            </w:r>
            <w:r w:rsidRPr="00014442">
              <w:rPr>
                <w:noProof/>
                <w:webHidden/>
                <w:sz w:val="20"/>
              </w:rPr>
              <w:fldChar w:fldCharType="begin"/>
            </w:r>
            <w:r w:rsidR="00014442" w:rsidRPr="00014442">
              <w:rPr>
                <w:noProof/>
                <w:webHidden/>
                <w:sz w:val="20"/>
              </w:rPr>
              <w:instrText xml:space="preserve"> PAGEREF _Toc527632926 \h </w:instrText>
            </w:r>
            <w:r w:rsidRPr="00014442">
              <w:rPr>
                <w:noProof/>
                <w:webHidden/>
                <w:sz w:val="20"/>
              </w:rPr>
            </w:r>
            <w:r w:rsidRPr="00014442">
              <w:rPr>
                <w:noProof/>
                <w:webHidden/>
                <w:sz w:val="20"/>
              </w:rPr>
              <w:fldChar w:fldCharType="separate"/>
            </w:r>
            <w:r w:rsidR="00505A73">
              <w:rPr>
                <w:noProof/>
                <w:webHidden/>
                <w:sz w:val="20"/>
              </w:rPr>
              <w:t>4</w:t>
            </w:r>
            <w:r w:rsidRPr="00014442">
              <w:rPr>
                <w:noProof/>
                <w:webHidden/>
                <w:sz w:val="20"/>
              </w:rPr>
              <w:fldChar w:fldCharType="end"/>
            </w:r>
          </w:hyperlink>
        </w:p>
        <w:p w:rsidR="00014442" w:rsidRPr="00014442" w:rsidRDefault="002002BD">
          <w:pPr>
            <w:pStyle w:val="Sumrio1"/>
            <w:tabs>
              <w:tab w:val="left" w:pos="482"/>
              <w:tab w:val="right" w:leader="dot" w:pos="9736"/>
            </w:tabs>
            <w:rPr>
              <w:rFonts w:asciiTheme="minorHAnsi" w:eastAsiaTheme="minorEastAsia" w:hAnsiTheme="minorHAnsi" w:cstheme="minorBidi"/>
              <w:noProof/>
              <w:color w:val="auto"/>
              <w:sz w:val="20"/>
            </w:rPr>
          </w:pPr>
          <w:hyperlink w:anchor="_Toc527632927" w:history="1">
            <w:r w:rsidR="00014442" w:rsidRPr="00014442">
              <w:rPr>
                <w:rStyle w:val="Hyperlink"/>
                <w:noProof/>
                <w:sz w:val="20"/>
              </w:rPr>
              <w:t>2.</w:t>
            </w:r>
            <w:r w:rsidR="00014442" w:rsidRPr="00014442">
              <w:rPr>
                <w:rFonts w:asciiTheme="minorHAnsi" w:eastAsiaTheme="minorEastAsia" w:hAnsiTheme="minorHAnsi" w:cstheme="minorBidi"/>
                <w:noProof/>
                <w:color w:val="auto"/>
                <w:sz w:val="20"/>
              </w:rPr>
              <w:tab/>
            </w:r>
            <w:r w:rsidR="00014442" w:rsidRPr="00014442">
              <w:rPr>
                <w:rStyle w:val="Hyperlink"/>
                <w:noProof/>
                <w:sz w:val="20"/>
              </w:rPr>
              <w:t>DISPOSITIVOS GERAIS</w:t>
            </w:r>
            <w:r w:rsidR="00014442" w:rsidRPr="00014442">
              <w:rPr>
                <w:noProof/>
                <w:webHidden/>
                <w:sz w:val="20"/>
              </w:rPr>
              <w:tab/>
            </w:r>
            <w:r w:rsidRPr="00014442">
              <w:rPr>
                <w:noProof/>
                <w:webHidden/>
                <w:sz w:val="20"/>
              </w:rPr>
              <w:fldChar w:fldCharType="begin"/>
            </w:r>
            <w:r w:rsidR="00014442" w:rsidRPr="00014442">
              <w:rPr>
                <w:noProof/>
                <w:webHidden/>
                <w:sz w:val="20"/>
              </w:rPr>
              <w:instrText xml:space="preserve"> PAGEREF _Toc527632927 \h </w:instrText>
            </w:r>
            <w:r w:rsidRPr="00014442">
              <w:rPr>
                <w:noProof/>
                <w:webHidden/>
                <w:sz w:val="20"/>
              </w:rPr>
            </w:r>
            <w:r w:rsidRPr="00014442">
              <w:rPr>
                <w:noProof/>
                <w:webHidden/>
                <w:sz w:val="20"/>
              </w:rPr>
              <w:fldChar w:fldCharType="separate"/>
            </w:r>
            <w:r w:rsidR="00505A73">
              <w:rPr>
                <w:noProof/>
                <w:webHidden/>
                <w:sz w:val="20"/>
              </w:rPr>
              <w:t>4</w:t>
            </w:r>
            <w:r w:rsidRPr="00014442">
              <w:rPr>
                <w:noProof/>
                <w:webHidden/>
                <w:sz w:val="20"/>
              </w:rPr>
              <w:fldChar w:fldCharType="end"/>
            </w:r>
          </w:hyperlink>
        </w:p>
        <w:p w:rsidR="00014442" w:rsidRPr="00014442" w:rsidRDefault="002002BD">
          <w:pPr>
            <w:pStyle w:val="Sumrio2"/>
            <w:rPr>
              <w:rFonts w:asciiTheme="minorHAnsi" w:eastAsiaTheme="minorEastAsia" w:hAnsiTheme="minorHAnsi" w:cstheme="minorBidi"/>
              <w:noProof/>
              <w:color w:val="auto"/>
              <w:sz w:val="20"/>
            </w:rPr>
          </w:pPr>
          <w:hyperlink w:anchor="_Toc527632928" w:history="1">
            <w:r w:rsidR="00014442" w:rsidRPr="00014442">
              <w:rPr>
                <w:rStyle w:val="Hyperlink"/>
                <w:noProof/>
                <w:sz w:val="20"/>
              </w:rPr>
              <w:t>2.1.</w:t>
            </w:r>
            <w:r w:rsidR="00014442" w:rsidRPr="00014442">
              <w:rPr>
                <w:rFonts w:asciiTheme="minorHAnsi" w:eastAsiaTheme="minorEastAsia" w:hAnsiTheme="minorHAnsi" w:cstheme="minorBidi"/>
                <w:noProof/>
                <w:color w:val="auto"/>
                <w:sz w:val="20"/>
              </w:rPr>
              <w:tab/>
            </w:r>
            <w:r w:rsidR="00014442" w:rsidRPr="00014442">
              <w:rPr>
                <w:rStyle w:val="Hyperlink"/>
                <w:noProof/>
                <w:sz w:val="20"/>
              </w:rPr>
              <w:t>MÃO DE OBRA E ADMINISTRAÇÃO LOCAL</w:t>
            </w:r>
            <w:r w:rsidR="00014442" w:rsidRPr="00014442">
              <w:rPr>
                <w:noProof/>
                <w:webHidden/>
                <w:sz w:val="20"/>
              </w:rPr>
              <w:tab/>
            </w:r>
            <w:r w:rsidRPr="00014442">
              <w:rPr>
                <w:noProof/>
                <w:webHidden/>
                <w:sz w:val="20"/>
              </w:rPr>
              <w:fldChar w:fldCharType="begin"/>
            </w:r>
            <w:r w:rsidR="00014442" w:rsidRPr="00014442">
              <w:rPr>
                <w:noProof/>
                <w:webHidden/>
                <w:sz w:val="20"/>
              </w:rPr>
              <w:instrText xml:space="preserve"> PAGEREF _Toc527632928 \h </w:instrText>
            </w:r>
            <w:r w:rsidRPr="00014442">
              <w:rPr>
                <w:noProof/>
                <w:webHidden/>
                <w:sz w:val="20"/>
              </w:rPr>
            </w:r>
            <w:r w:rsidRPr="00014442">
              <w:rPr>
                <w:noProof/>
                <w:webHidden/>
                <w:sz w:val="20"/>
              </w:rPr>
              <w:fldChar w:fldCharType="separate"/>
            </w:r>
            <w:r w:rsidR="00505A73">
              <w:rPr>
                <w:noProof/>
                <w:webHidden/>
                <w:sz w:val="20"/>
              </w:rPr>
              <w:t>4</w:t>
            </w:r>
            <w:r w:rsidRPr="00014442">
              <w:rPr>
                <w:noProof/>
                <w:webHidden/>
                <w:sz w:val="20"/>
              </w:rPr>
              <w:fldChar w:fldCharType="end"/>
            </w:r>
          </w:hyperlink>
        </w:p>
        <w:p w:rsidR="00014442" w:rsidRPr="00014442" w:rsidRDefault="002002BD">
          <w:pPr>
            <w:pStyle w:val="Sumrio2"/>
            <w:rPr>
              <w:rFonts w:asciiTheme="minorHAnsi" w:eastAsiaTheme="minorEastAsia" w:hAnsiTheme="minorHAnsi" w:cstheme="minorBidi"/>
              <w:noProof/>
              <w:color w:val="auto"/>
              <w:sz w:val="20"/>
            </w:rPr>
          </w:pPr>
          <w:hyperlink w:anchor="_Toc527632929" w:history="1">
            <w:r w:rsidR="00014442" w:rsidRPr="00014442">
              <w:rPr>
                <w:rStyle w:val="Hyperlink"/>
                <w:noProof/>
                <w:sz w:val="20"/>
              </w:rPr>
              <w:t>2.2.</w:t>
            </w:r>
            <w:r w:rsidR="00014442" w:rsidRPr="00014442">
              <w:rPr>
                <w:rFonts w:asciiTheme="minorHAnsi" w:eastAsiaTheme="minorEastAsia" w:hAnsiTheme="minorHAnsi" w:cstheme="minorBidi"/>
                <w:noProof/>
                <w:color w:val="auto"/>
                <w:sz w:val="20"/>
              </w:rPr>
              <w:tab/>
            </w:r>
            <w:r w:rsidR="00014442" w:rsidRPr="00014442">
              <w:rPr>
                <w:rStyle w:val="Hyperlink"/>
                <w:noProof/>
                <w:sz w:val="20"/>
              </w:rPr>
              <w:t>MEDICINA E SEGURANÇA DO TRABALHO</w:t>
            </w:r>
            <w:r w:rsidR="00014442" w:rsidRPr="00014442">
              <w:rPr>
                <w:noProof/>
                <w:webHidden/>
                <w:sz w:val="20"/>
              </w:rPr>
              <w:tab/>
            </w:r>
            <w:r w:rsidRPr="00014442">
              <w:rPr>
                <w:noProof/>
                <w:webHidden/>
                <w:sz w:val="20"/>
              </w:rPr>
              <w:fldChar w:fldCharType="begin"/>
            </w:r>
            <w:r w:rsidR="00014442" w:rsidRPr="00014442">
              <w:rPr>
                <w:noProof/>
                <w:webHidden/>
                <w:sz w:val="20"/>
              </w:rPr>
              <w:instrText xml:space="preserve"> PAGEREF _Toc527632929 \h </w:instrText>
            </w:r>
            <w:r w:rsidRPr="00014442">
              <w:rPr>
                <w:noProof/>
                <w:webHidden/>
                <w:sz w:val="20"/>
              </w:rPr>
            </w:r>
            <w:r w:rsidRPr="00014442">
              <w:rPr>
                <w:noProof/>
                <w:webHidden/>
                <w:sz w:val="20"/>
              </w:rPr>
              <w:fldChar w:fldCharType="separate"/>
            </w:r>
            <w:r w:rsidR="00505A73">
              <w:rPr>
                <w:noProof/>
                <w:webHidden/>
                <w:sz w:val="20"/>
              </w:rPr>
              <w:t>5</w:t>
            </w:r>
            <w:r w:rsidRPr="00014442">
              <w:rPr>
                <w:noProof/>
                <w:webHidden/>
                <w:sz w:val="20"/>
              </w:rPr>
              <w:fldChar w:fldCharType="end"/>
            </w:r>
          </w:hyperlink>
        </w:p>
        <w:p w:rsidR="00014442" w:rsidRPr="00014442" w:rsidRDefault="002002BD">
          <w:pPr>
            <w:pStyle w:val="Sumrio2"/>
            <w:rPr>
              <w:rFonts w:asciiTheme="minorHAnsi" w:eastAsiaTheme="minorEastAsia" w:hAnsiTheme="minorHAnsi" w:cstheme="minorBidi"/>
              <w:noProof/>
              <w:color w:val="auto"/>
              <w:sz w:val="20"/>
            </w:rPr>
          </w:pPr>
          <w:hyperlink w:anchor="_Toc527632930" w:history="1">
            <w:r w:rsidR="00014442" w:rsidRPr="00014442">
              <w:rPr>
                <w:rStyle w:val="Hyperlink"/>
                <w:noProof/>
                <w:sz w:val="20"/>
              </w:rPr>
              <w:t>2.3.</w:t>
            </w:r>
            <w:r w:rsidR="00014442" w:rsidRPr="00014442">
              <w:rPr>
                <w:rFonts w:asciiTheme="minorHAnsi" w:eastAsiaTheme="minorEastAsia" w:hAnsiTheme="minorHAnsi" w:cstheme="minorBidi"/>
                <w:noProof/>
                <w:color w:val="auto"/>
                <w:sz w:val="20"/>
              </w:rPr>
              <w:tab/>
            </w:r>
            <w:r w:rsidR="00014442" w:rsidRPr="00014442">
              <w:rPr>
                <w:rStyle w:val="Hyperlink"/>
                <w:noProof/>
                <w:sz w:val="20"/>
              </w:rPr>
              <w:t>MATERIAIS</w:t>
            </w:r>
            <w:r w:rsidR="00014442" w:rsidRPr="00014442">
              <w:rPr>
                <w:noProof/>
                <w:webHidden/>
                <w:sz w:val="20"/>
              </w:rPr>
              <w:tab/>
            </w:r>
            <w:r w:rsidRPr="00014442">
              <w:rPr>
                <w:noProof/>
                <w:webHidden/>
                <w:sz w:val="20"/>
              </w:rPr>
              <w:fldChar w:fldCharType="begin"/>
            </w:r>
            <w:r w:rsidR="00014442" w:rsidRPr="00014442">
              <w:rPr>
                <w:noProof/>
                <w:webHidden/>
                <w:sz w:val="20"/>
              </w:rPr>
              <w:instrText xml:space="preserve"> PAGEREF _Toc527632930 \h </w:instrText>
            </w:r>
            <w:r w:rsidRPr="00014442">
              <w:rPr>
                <w:noProof/>
                <w:webHidden/>
                <w:sz w:val="20"/>
              </w:rPr>
            </w:r>
            <w:r w:rsidRPr="00014442">
              <w:rPr>
                <w:noProof/>
                <w:webHidden/>
                <w:sz w:val="20"/>
              </w:rPr>
              <w:fldChar w:fldCharType="separate"/>
            </w:r>
            <w:r w:rsidR="00505A73">
              <w:rPr>
                <w:noProof/>
                <w:webHidden/>
                <w:sz w:val="20"/>
              </w:rPr>
              <w:t>8</w:t>
            </w:r>
            <w:r w:rsidRPr="00014442">
              <w:rPr>
                <w:noProof/>
                <w:webHidden/>
                <w:sz w:val="20"/>
              </w:rPr>
              <w:fldChar w:fldCharType="end"/>
            </w:r>
          </w:hyperlink>
        </w:p>
        <w:p w:rsidR="00014442" w:rsidRPr="00014442" w:rsidRDefault="002002BD">
          <w:pPr>
            <w:pStyle w:val="Sumrio3"/>
            <w:tabs>
              <w:tab w:val="left" w:pos="1320"/>
              <w:tab w:val="right" w:leader="dot" w:pos="9736"/>
            </w:tabs>
            <w:rPr>
              <w:rFonts w:asciiTheme="minorHAnsi" w:eastAsiaTheme="minorEastAsia" w:hAnsiTheme="minorHAnsi" w:cstheme="minorBidi"/>
              <w:noProof/>
              <w:color w:val="auto"/>
              <w:sz w:val="20"/>
            </w:rPr>
          </w:pPr>
          <w:hyperlink w:anchor="_Toc527632931" w:history="1">
            <w:r w:rsidR="00014442" w:rsidRPr="00014442">
              <w:rPr>
                <w:rStyle w:val="Hyperlink"/>
                <w:noProof/>
                <w:sz w:val="20"/>
              </w:rPr>
              <w:t>2.3.1.</w:t>
            </w:r>
            <w:r w:rsidR="00014442" w:rsidRPr="00014442">
              <w:rPr>
                <w:rFonts w:asciiTheme="minorHAnsi" w:eastAsiaTheme="minorEastAsia" w:hAnsiTheme="minorHAnsi" w:cstheme="minorBidi"/>
                <w:noProof/>
                <w:color w:val="auto"/>
                <w:sz w:val="20"/>
              </w:rPr>
              <w:tab/>
            </w:r>
            <w:r w:rsidR="00014442" w:rsidRPr="00014442">
              <w:rPr>
                <w:rStyle w:val="Hyperlink"/>
                <w:noProof/>
                <w:sz w:val="20"/>
              </w:rPr>
              <w:t>Substituição de materiais especificados</w:t>
            </w:r>
            <w:r w:rsidR="00014442" w:rsidRPr="00014442">
              <w:rPr>
                <w:noProof/>
                <w:webHidden/>
                <w:sz w:val="20"/>
              </w:rPr>
              <w:tab/>
            </w:r>
            <w:r w:rsidRPr="00014442">
              <w:rPr>
                <w:noProof/>
                <w:webHidden/>
                <w:sz w:val="20"/>
              </w:rPr>
              <w:fldChar w:fldCharType="begin"/>
            </w:r>
            <w:r w:rsidR="00014442" w:rsidRPr="00014442">
              <w:rPr>
                <w:noProof/>
                <w:webHidden/>
                <w:sz w:val="20"/>
              </w:rPr>
              <w:instrText xml:space="preserve"> PAGEREF _Toc527632931 \h </w:instrText>
            </w:r>
            <w:r w:rsidRPr="00014442">
              <w:rPr>
                <w:noProof/>
                <w:webHidden/>
                <w:sz w:val="20"/>
              </w:rPr>
            </w:r>
            <w:r w:rsidRPr="00014442">
              <w:rPr>
                <w:noProof/>
                <w:webHidden/>
                <w:sz w:val="20"/>
              </w:rPr>
              <w:fldChar w:fldCharType="separate"/>
            </w:r>
            <w:r w:rsidR="00505A73">
              <w:rPr>
                <w:noProof/>
                <w:webHidden/>
                <w:sz w:val="20"/>
              </w:rPr>
              <w:t>8</w:t>
            </w:r>
            <w:r w:rsidRPr="00014442">
              <w:rPr>
                <w:noProof/>
                <w:webHidden/>
                <w:sz w:val="20"/>
              </w:rPr>
              <w:fldChar w:fldCharType="end"/>
            </w:r>
          </w:hyperlink>
        </w:p>
        <w:p w:rsidR="00014442" w:rsidRPr="00014442" w:rsidRDefault="002002BD">
          <w:pPr>
            <w:pStyle w:val="Sumrio2"/>
            <w:rPr>
              <w:rFonts w:asciiTheme="minorHAnsi" w:eastAsiaTheme="minorEastAsia" w:hAnsiTheme="minorHAnsi" w:cstheme="minorBidi"/>
              <w:noProof/>
              <w:color w:val="auto"/>
              <w:sz w:val="20"/>
            </w:rPr>
          </w:pPr>
          <w:hyperlink w:anchor="_Toc527632932" w:history="1">
            <w:r w:rsidR="00014442" w:rsidRPr="00014442">
              <w:rPr>
                <w:rStyle w:val="Hyperlink"/>
                <w:noProof/>
                <w:sz w:val="20"/>
              </w:rPr>
              <w:t>2.4.</w:t>
            </w:r>
            <w:r w:rsidR="00014442" w:rsidRPr="00014442">
              <w:rPr>
                <w:rFonts w:asciiTheme="minorHAnsi" w:eastAsiaTheme="minorEastAsia" w:hAnsiTheme="minorHAnsi" w:cstheme="minorBidi"/>
                <w:noProof/>
                <w:color w:val="auto"/>
                <w:sz w:val="20"/>
              </w:rPr>
              <w:tab/>
            </w:r>
            <w:r w:rsidR="00014442" w:rsidRPr="00014442">
              <w:rPr>
                <w:rStyle w:val="Hyperlink"/>
                <w:noProof/>
                <w:sz w:val="20"/>
              </w:rPr>
              <w:t>TRANSPORTES DIVERSOS</w:t>
            </w:r>
            <w:r w:rsidR="00014442" w:rsidRPr="00014442">
              <w:rPr>
                <w:noProof/>
                <w:webHidden/>
                <w:sz w:val="20"/>
              </w:rPr>
              <w:tab/>
            </w:r>
            <w:r w:rsidRPr="00014442">
              <w:rPr>
                <w:noProof/>
                <w:webHidden/>
                <w:sz w:val="20"/>
              </w:rPr>
              <w:fldChar w:fldCharType="begin"/>
            </w:r>
            <w:r w:rsidR="00014442" w:rsidRPr="00014442">
              <w:rPr>
                <w:noProof/>
                <w:webHidden/>
                <w:sz w:val="20"/>
              </w:rPr>
              <w:instrText xml:space="preserve"> PAGEREF _Toc527632932 \h </w:instrText>
            </w:r>
            <w:r w:rsidRPr="00014442">
              <w:rPr>
                <w:noProof/>
                <w:webHidden/>
                <w:sz w:val="20"/>
              </w:rPr>
            </w:r>
            <w:r w:rsidRPr="00014442">
              <w:rPr>
                <w:noProof/>
                <w:webHidden/>
                <w:sz w:val="20"/>
              </w:rPr>
              <w:fldChar w:fldCharType="separate"/>
            </w:r>
            <w:r w:rsidR="00505A73">
              <w:rPr>
                <w:noProof/>
                <w:webHidden/>
                <w:sz w:val="20"/>
              </w:rPr>
              <w:t>9</w:t>
            </w:r>
            <w:r w:rsidRPr="00014442">
              <w:rPr>
                <w:noProof/>
                <w:webHidden/>
                <w:sz w:val="20"/>
              </w:rPr>
              <w:fldChar w:fldCharType="end"/>
            </w:r>
          </w:hyperlink>
        </w:p>
        <w:p w:rsidR="00014442" w:rsidRPr="00014442" w:rsidRDefault="002002BD">
          <w:pPr>
            <w:pStyle w:val="Sumrio2"/>
            <w:rPr>
              <w:rFonts w:asciiTheme="minorHAnsi" w:eastAsiaTheme="minorEastAsia" w:hAnsiTheme="minorHAnsi" w:cstheme="minorBidi"/>
              <w:noProof/>
              <w:color w:val="auto"/>
              <w:sz w:val="20"/>
            </w:rPr>
          </w:pPr>
          <w:hyperlink w:anchor="_Toc527632933" w:history="1">
            <w:r w:rsidR="00014442" w:rsidRPr="00014442">
              <w:rPr>
                <w:rStyle w:val="Hyperlink"/>
                <w:noProof/>
                <w:sz w:val="20"/>
              </w:rPr>
              <w:t>2.5.</w:t>
            </w:r>
            <w:r w:rsidR="00014442" w:rsidRPr="00014442">
              <w:rPr>
                <w:rFonts w:asciiTheme="minorHAnsi" w:eastAsiaTheme="minorEastAsia" w:hAnsiTheme="minorHAnsi" w:cstheme="minorBidi"/>
                <w:noProof/>
                <w:color w:val="auto"/>
                <w:sz w:val="20"/>
              </w:rPr>
              <w:tab/>
            </w:r>
            <w:r w:rsidR="00014442" w:rsidRPr="00014442">
              <w:rPr>
                <w:rStyle w:val="Hyperlink"/>
                <w:noProof/>
                <w:sz w:val="20"/>
              </w:rPr>
              <w:t>ACRÉSCIMOS DE DESPESAS</w:t>
            </w:r>
            <w:r w:rsidR="00014442" w:rsidRPr="00014442">
              <w:rPr>
                <w:noProof/>
                <w:webHidden/>
                <w:sz w:val="20"/>
              </w:rPr>
              <w:tab/>
            </w:r>
            <w:r w:rsidRPr="00014442">
              <w:rPr>
                <w:noProof/>
                <w:webHidden/>
                <w:sz w:val="20"/>
              </w:rPr>
              <w:fldChar w:fldCharType="begin"/>
            </w:r>
            <w:r w:rsidR="00014442" w:rsidRPr="00014442">
              <w:rPr>
                <w:noProof/>
                <w:webHidden/>
                <w:sz w:val="20"/>
              </w:rPr>
              <w:instrText xml:space="preserve"> PAGEREF _Toc527632933 \h </w:instrText>
            </w:r>
            <w:r w:rsidRPr="00014442">
              <w:rPr>
                <w:noProof/>
                <w:webHidden/>
                <w:sz w:val="20"/>
              </w:rPr>
            </w:r>
            <w:r w:rsidRPr="00014442">
              <w:rPr>
                <w:noProof/>
                <w:webHidden/>
                <w:sz w:val="20"/>
              </w:rPr>
              <w:fldChar w:fldCharType="separate"/>
            </w:r>
            <w:r w:rsidR="00505A73">
              <w:rPr>
                <w:noProof/>
                <w:webHidden/>
                <w:sz w:val="20"/>
              </w:rPr>
              <w:t>10</w:t>
            </w:r>
            <w:r w:rsidRPr="00014442">
              <w:rPr>
                <w:noProof/>
                <w:webHidden/>
                <w:sz w:val="20"/>
              </w:rPr>
              <w:fldChar w:fldCharType="end"/>
            </w:r>
          </w:hyperlink>
        </w:p>
        <w:p w:rsidR="00014442" w:rsidRPr="00014442" w:rsidRDefault="002002BD">
          <w:pPr>
            <w:pStyle w:val="Sumrio2"/>
            <w:rPr>
              <w:rFonts w:asciiTheme="minorHAnsi" w:eastAsiaTheme="minorEastAsia" w:hAnsiTheme="minorHAnsi" w:cstheme="minorBidi"/>
              <w:noProof/>
              <w:color w:val="auto"/>
              <w:sz w:val="20"/>
            </w:rPr>
          </w:pPr>
          <w:hyperlink w:anchor="_Toc527632934" w:history="1">
            <w:r w:rsidR="00014442" w:rsidRPr="00014442">
              <w:rPr>
                <w:rStyle w:val="Hyperlink"/>
                <w:noProof/>
                <w:sz w:val="20"/>
              </w:rPr>
              <w:t>2.6.</w:t>
            </w:r>
            <w:r w:rsidR="00014442" w:rsidRPr="00014442">
              <w:rPr>
                <w:rFonts w:asciiTheme="minorHAnsi" w:eastAsiaTheme="minorEastAsia" w:hAnsiTheme="minorHAnsi" w:cstheme="minorBidi"/>
                <w:noProof/>
                <w:color w:val="auto"/>
                <w:sz w:val="20"/>
              </w:rPr>
              <w:tab/>
            </w:r>
            <w:r w:rsidR="00014442" w:rsidRPr="00014442">
              <w:rPr>
                <w:rStyle w:val="Hyperlink"/>
                <w:noProof/>
                <w:sz w:val="20"/>
              </w:rPr>
              <w:t>RESPONSABILIDADE TÉCNICA</w:t>
            </w:r>
            <w:r w:rsidR="00014442" w:rsidRPr="00014442">
              <w:rPr>
                <w:noProof/>
                <w:webHidden/>
                <w:sz w:val="20"/>
              </w:rPr>
              <w:tab/>
            </w:r>
            <w:r w:rsidRPr="00014442">
              <w:rPr>
                <w:noProof/>
                <w:webHidden/>
                <w:sz w:val="20"/>
              </w:rPr>
              <w:fldChar w:fldCharType="begin"/>
            </w:r>
            <w:r w:rsidR="00014442" w:rsidRPr="00014442">
              <w:rPr>
                <w:noProof/>
                <w:webHidden/>
                <w:sz w:val="20"/>
              </w:rPr>
              <w:instrText xml:space="preserve"> PAGEREF _Toc527632934 \h </w:instrText>
            </w:r>
            <w:r w:rsidRPr="00014442">
              <w:rPr>
                <w:noProof/>
                <w:webHidden/>
                <w:sz w:val="20"/>
              </w:rPr>
            </w:r>
            <w:r w:rsidRPr="00014442">
              <w:rPr>
                <w:noProof/>
                <w:webHidden/>
                <w:sz w:val="20"/>
              </w:rPr>
              <w:fldChar w:fldCharType="separate"/>
            </w:r>
            <w:r w:rsidR="00505A73">
              <w:rPr>
                <w:noProof/>
                <w:webHidden/>
                <w:sz w:val="20"/>
              </w:rPr>
              <w:t>10</w:t>
            </w:r>
            <w:r w:rsidRPr="00014442">
              <w:rPr>
                <w:noProof/>
                <w:webHidden/>
                <w:sz w:val="20"/>
              </w:rPr>
              <w:fldChar w:fldCharType="end"/>
            </w:r>
          </w:hyperlink>
        </w:p>
        <w:p w:rsidR="00014442" w:rsidRPr="00014442" w:rsidRDefault="002002BD">
          <w:pPr>
            <w:pStyle w:val="Sumrio2"/>
            <w:rPr>
              <w:rFonts w:asciiTheme="minorHAnsi" w:eastAsiaTheme="minorEastAsia" w:hAnsiTheme="minorHAnsi" w:cstheme="minorBidi"/>
              <w:noProof/>
              <w:color w:val="auto"/>
              <w:sz w:val="20"/>
            </w:rPr>
          </w:pPr>
          <w:hyperlink w:anchor="_Toc527632935" w:history="1">
            <w:r w:rsidR="00014442" w:rsidRPr="00014442">
              <w:rPr>
                <w:rStyle w:val="Hyperlink"/>
                <w:noProof/>
                <w:sz w:val="20"/>
              </w:rPr>
              <w:t>2.7.</w:t>
            </w:r>
            <w:r w:rsidR="00014442" w:rsidRPr="00014442">
              <w:rPr>
                <w:rFonts w:asciiTheme="minorHAnsi" w:eastAsiaTheme="minorEastAsia" w:hAnsiTheme="minorHAnsi" w:cstheme="minorBidi"/>
                <w:noProof/>
                <w:color w:val="auto"/>
                <w:sz w:val="20"/>
              </w:rPr>
              <w:tab/>
            </w:r>
            <w:r w:rsidR="00014442" w:rsidRPr="00014442">
              <w:rPr>
                <w:rStyle w:val="Hyperlink"/>
                <w:noProof/>
                <w:sz w:val="20"/>
              </w:rPr>
              <w:t>PROJETOS E ESPECIFICAÇÕES TÉCNICAS</w:t>
            </w:r>
            <w:r w:rsidR="00014442" w:rsidRPr="00014442">
              <w:rPr>
                <w:noProof/>
                <w:webHidden/>
                <w:sz w:val="20"/>
              </w:rPr>
              <w:tab/>
            </w:r>
            <w:r w:rsidRPr="00014442">
              <w:rPr>
                <w:noProof/>
                <w:webHidden/>
                <w:sz w:val="20"/>
              </w:rPr>
              <w:fldChar w:fldCharType="begin"/>
            </w:r>
            <w:r w:rsidR="00014442" w:rsidRPr="00014442">
              <w:rPr>
                <w:noProof/>
                <w:webHidden/>
                <w:sz w:val="20"/>
              </w:rPr>
              <w:instrText xml:space="preserve"> PAGEREF _Toc527632935 \h </w:instrText>
            </w:r>
            <w:r w:rsidRPr="00014442">
              <w:rPr>
                <w:noProof/>
                <w:webHidden/>
                <w:sz w:val="20"/>
              </w:rPr>
            </w:r>
            <w:r w:rsidRPr="00014442">
              <w:rPr>
                <w:noProof/>
                <w:webHidden/>
                <w:sz w:val="20"/>
              </w:rPr>
              <w:fldChar w:fldCharType="separate"/>
            </w:r>
            <w:r w:rsidR="00505A73">
              <w:rPr>
                <w:noProof/>
                <w:webHidden/>
                <w:sz w:val="20"/>
              </w:rPr>
              <w:t>10</w:t>
            </w:r>
            <w:r w:rsidRPr="00014442">
              <w:rPr>
                <w:noProof/>
                <w:webHidden/>
                <w:sz w:val="20"/>
              </w:rPr>
              <w:fldChar w:fldCharType="end"/>
            </w:r>
          </w:hyperlink>
        </w:p>
        <w:p w:rsidR="00014442" w:rsidRPr="00014442" w:rsidRDefault="002002BD">
          <w:pPr>
            <w:pStyle w:val="Sumrio2"/>
            <w:rPr>
              <w:rFonts w:asciiTheme="minorHAnsi" w:eastAsiaTheme="minorEastAsia" w:hAnsiTheme="minorHAnsi" w:cstheme="minorBidi"/>
              <w:noProof/>
              <w:color w:val="auto"/>
              <w:sz w:val="20"/>
            </w:rPr>
          </w:pPr>
          <w:hyperlink w:anchor="_Toc527632936" w:history="1">
            <w:r w:rsidR="00014442" w:rsidRPr="00014442">
              <w:rPr>
                <w:rStyle w:val="Hyperlink"/>
                <w:noProof/>
                <w:sz w:val="20"/>
              </w:rPr>
              <w:t>2.8.</w:t>
            </w:r>
            <w:r w:rsidR="00014442" w:rsidRPr="00014442">
              <w:rPr>
                <w:rFonts w:asciiTheme="minorHAnsi" w:eastAsiaTheme="minorEastAsia" w:hAnsiTheme="minorHAnsi" w:cstheme="minorBidi"/>
                <w:noProof/>
                <w:color w:val="auto"/>
                <w:sz w:val="20"/>
              </w:rPr>
              <w:tab/>
            </w:r>
            <w:r w:rsidR="00014442" w:rsidRPr="00014442">
              <w:rPr>
                <w:rStyle w:val="Hyperlink"/>
                <w:noProof/>
                <w:sz w:val="20"/>
              </w:rPr>
              <w:t>DIÁRIO DE OBRAS</w:t>
            </w:r>
            <w:r w:rsidR="00014442" w:rsidRPr="00014442">
              <w:rPr>
                <w:noProof/>
                <w:webHidden/>
                <w:sz w:val="20"/>
              </w:rPr>
              <w:tab/>
            </w:r>
            <w:r w:rsidRPr="00014442">
              <w:rPr>
                <w:noProof/>
                <w:webHidden/>
                <w:sz w:val="20"/>
              </w:rPr>
              <w:fldChar w:fldCharType="begin"/>
            </w:r>
            <w:r w:rsidR="00014442" w:rsidRPr="00014442">
              <w:rPr>
                <w:noProof/>
                <w:webHidden/>
                <w:sz w:val="20"/>
              </w:rPr>
              <w:instrText xml:space="preserve"> PAGEREF _Toc527632936 \h </w:instrText>
            </w:r>
            <w:r w:rsidRPr="00014442">
              <w:rPr>
                <w:noProof/>
                <w:webHidden/>
                <w:sz w:val="20"/>
              </w:rPr>
            </w:r>
            <w:r w:rsidRPr="00014442">
              <w:rPr>
                <w:noProof/>
                <w:webHidden/>
                <w:sz w:val="20"/>
              </w:rPr>
              <w:fldChar w:fldCharType="separate"/>
            </w:r>
            <w:r w:rsidR="00505A73">
              <w:rPr>
                <w:noProof/>
                <w:webHidden/>
                <w:sz w:val="20"/>
              </w:rPr>
              <w:t>12</w:t>
            </w:r>
            <w:r w:rsidRPr="00014442">
              <w:rPr>
                <w:noProof/>
                <w:webHidden/>
                <w:sz w:val="20"/>
              </w:rPr>
              <w:fldChar w:fldCharType="end"/>
            </w:r>
          </w:hyperlink>
        </w:p>
        <w:p w:rsidR="00014442" w:rsidRPr="00014442" w:rsidRDefault="002002BD">
          <w:pPr>
            <w:pStyle w:val="Sumrio1"/>
            <w:tabs>
              <w:tab w:val="left" w:pos="482"/>
              <w:tab w:val="right" w:leader="dot" w:pos="9736"/>
            </w:tabs>
            <w:rPr>
              <w:rFonts w:asciiTheme="minorHAnsi" w:eastAsiaTheme="minorEastAsia" w:hAnsiTheme="minorHAnsi" w:cstheme="minorBidi"/>
              <w:noProof/>
              <w:color w:val="auto"/>
              <w:sz w:val="20"/>
            </w:rPr>
          </w:pPr>
          <w:hyperlink w:anchor="_Toc527632937" w:history="1">
            <w:r w:rsidR="00014442" w:rsidRPr="00014442">
              <w:rPr>
                <w:rStyle w:val="Hyperlink"/>
                <w:noProof/>
                <w:sz w:val="20"/>
              </w:rPr>
              <w:t>3.</w:t>
            </w:r>
            <w:r w:rsidR="00014442" w:rsidRPr="00014442">
              <w:rPr>
                <w:rFonts w:asciiTheme="minorHAnsi" w:eastAsiaTheme="minorEastAsia" w:hAnsiTheme="minorHAnsi" w:cstheme="minorBidi"/>
                <w:noProof/>
                <w:color w:val="auto"/>
                <w:sz w:val="20"/>
              </w:rPr>
              <w:tab/>
            </w:r>
            <w:r w:rsidR="00014442" w:rsidRPr="00014442">
              <w:rPr>
                <w:rStyle w:val="Hyperlink"/>
                <w:noProof/>
                <w:sz w:val="20"/>
              </w:rPr>
              <w:t>ESPECIFICAÇÃO DOS SERVIÇOS</w:t>
            </w:r>
            <w:r w:rsidR="00014442" w:rsidRPr="00014442">
              <w:rPr>
                <w:noProof/>
                <w:webHidden/>
                <w:sz w:val="20"/>
              </w:rPr>
              <w:tab/>
            </w:r>
            <w:r w:rsidRPr="00014442">
              <w:rPr>
                <w:noProof/>
                <w:webHidden/>
                <w:sz w:val="20"/>
              </w:rPr>
              <w:fldChar w:fldCharType="begin"/>
            </w:r>
            <w:r w:rsidR="00014442" w:rsidRPr="00014442">
              <w:rPr>
                <w:noProof/>
                <w:webHidden/>
                <w:sz w:val="20"/>
              </w:rPr>
              <w:instrText xml:space="preserve"> PAGEREF _Toc527632937 \h </w:instrText>
            </w:r>
            <w:r w:rsidRPr="00014442">
              <w:rPr>
                <w:noProof/>
                <w:webHidden/>
                <w:sz w:val="20"/>
              </w:rPr>
            </w:r>
            <w:r w:rsidRPr="00014442">
              <w:rPr>
                <w:noProof/>
                <w:webHidden/>
                <w:sz w:val="20"/>
              </w:rPr>
              <w:fldChar w:fldCharType="separate"/>
            </w:r>
            <w:r w:rsidR="00505A73">
              <w:rPr>
                <w:noProof/>
                <w:webHidden/>
                <w:sz w:val="20"/>
              </w:rPr>
              <w:t>13</w:t>
            </w:r>
            <w:r w:rsidRPr="00014442">
              <w:rPr>
                <w:noProof/>
                <w:webHidden/>
                <w:sz w:val="20"/>
              </w:rPr>
              <w:fldChar w:fldCharType="end"/>
            </w:r>
          </w:hyperlink>
        </w:p>
        <w:p w:rsidR="00014442" w:rsidRPr="00014442" w:rsidRDefault="002002BD">
          <w:pPr>
            <w:pStyle w:val="Sumrio2"/>
            <w:rPr>
              <w:rFonts w:asciiTheme="minorHAnsi" w:eastAsiaTheme="minorEastAsia" w:hAnsiTheme="minorHAnsi" w:cstheme="minorBidi"/>
              <w:noProof/>
              <w:color w:val="auto"/>
              <w:sz w:val="20"/>
            </w:rPr>
          </w:pPr>
          <w:hyperlink w:anchor="_Toc527632938" w:history="1">
            <w:r w:rsidR="00014442" w:rsidRPr="00014442">
              <w:rPr>
                <w:rStyle w:val="Hyperlink"/>
                <w:noProof/>
                <w:sz w:val="20"/>
              </w:rPr>
              <w:t>3.1.</w:t>
            </w:r>
            <w:r w:rsidR="00014442" w:rsidRPr="00014442">
              <w:rPr>
                <w:rFonts w:asciiTheme="minorHAnsi" w:eastAsiaTheme="minorEastAsia" w:hAnsiTheme="minorHAnsi" w:cstheme="minorBidi"/>
                <w:noProof/>
                <w:color w:val="auto"/>
                <w:sz w:val="20"/>
              </w:rPr>
              <w:tab/>
            </w:r>
            <w:r w:rsidR="00014442" w:rsidRPr="00014442">
              <w:rPr>
                <w:rStyle w:val="Hyperlink"/>
                <w:noProof/>
                <w:sz w:val="20"/>
              </w:rPr>
              <w:t>NORMAS A OBSERVAR</w:t>
            </w:r>
            <w:r w:rsidR="00014442" w:rsidRPr="00014442">
              <w:rPr>
                <w:noProof/>
                <w:webHidden/>
                <w:sz w:val="20"/>
              </w:rPr>
              <w:tab/>
            </w:r>
            <w:r w:rsidRPr="00014442">
              <w:rPr>
                <w:noProof/>
                <w:webHidden/>
                <w:sz w:val="20"/>
              </w:rPr>
              <w:fldChar w:fldCharType="begin"/>
            </w:r>
            <w:r w:rsidR="00014442" w:rsidRPr="00014442">
              <w:rPr>
                <w:noProof/>
                <w:webHidden/>
                <w:sz w:val="20"/>
              </w:rPr>
              <w:instrText xml:space="preserve"> PAGEREF _Toc527632938 \h </w:instrText>
            </w:r>
            <w:r w:rsidRPr="00014442">
              <w:rPr>
                <w:noProof/>
                <w:webHidden/>
                <w:sz w:val="20"/>
              </w:rPr>
            </w:r>
            <w:r w:rsidRPr="00014442">
              <w:rPr>
                <w:noProof/>
                <w:webHidden/>
                <w:sz w:val="20"/>
              </w:rPr>
              <w:fldChar w:fldCharType="separate"/>
            </w:r>
            <w:r w:rsidR="00505A73">
              <w:rPr>
                <w:noProof/>
                <w:webHidden/>
                <w:sz w:val="20"/>
              </w:rPr>
              <w:t>13</w:t>
            </w:r>
            <w:r w:rsidRPr="00014442">
              <w:rPr>
                <w:noProof/>
                <w:webHidden/>
                <w:sz w:val="20"/>
              </w:rPr>
              <w:fldChar w:fldCharType="end"/>
            </w:r>
          </w:hyperlink>
        </w:p>
        <w:p w:rsidR="00014442" w:rsidRPr="00014442" w:rsidRDefault="002002BD">
          <w:pPr>
            <w:pStyle w:val="Sumrio2"/>
            <w:rPr>
              <w:rFonts w:asciiTheme="minorHAnsi" w:eastAsiaTheme="minorEastAsia" w:hAnsiTheme="minorHAnsi" w:cstheme="minorBidi"/>
              <w:noProof/>
              <w:color w:val="auto"/>
              <w:sz w:val="20"/>
            </w:rPr>
          </w:pPr>
          <w:hyperlink w:anchor="_Toc527632939" w:history="1">
            <w:r w:rsidR="00014442" w:rsidRPr="00014442">
              <w:rPr>
                <w:rStyle w:val="Hyperlink"/>
                <w:noProof/>
                <w:sz w:val="20"/>
              </w:rPr>
              <w:t>3.2.</w:t>
            </w:r>
            <w:r w:rsidR="00014442" w:rsidRPr="00014442">
              <w:rPr>
                <w:rFonts w:asciiTheme="minorHAnsi" w:eastAsiaTheme="minorEastAsia" w:hAnsiTheme="minorHAnsi" w:cstheme="minorBidi"/>
                <w:noProof/>
                <w:color w:val="auto"/>
                <w:sz w:val="20"/>
              </w:rPr>
              <w:tab/>
            </w:r>
            <w:r w:rsidR="00014442" w:rsidRPr="00014442">
              <w:rPr>
                <w:rStyle w:val="Hyperlink"/>
                <w:noProof/>
                <w:sz w:val="20"/>
              </w:rPr>
              <w:t>PROTEÇÕES E CADASTRAMENTO</w:t>
            </w:r>
            <w:r w:rsidR="00014442" w:rsidRPr="00014442">
              <w:rPr>
                <w:noProof/>
                <w:webHidden/>
                <w:sz w:val="20"/>
              </w:rPr>
              <w:tab/>
            </w:r>
            <w:r w:rsidRPr="00014442">
              <w:rPr>
                <w:noProof/>
                <w:webHidden/>
                <w:sz w:val="20"/>
              </w:rPr>
              <w:fldChar w:fldCharType="begin"/>
            </w:r>
            <w:r w:rsidR="00014442" w:rsidRPr="00014442">
              <w:rPr>
                <w:noProof/>
                <w:webHidden/>
                <w:sz w:val="20"/>
              </w:rPr>
              <w:instrText xml:space="preserve"> PAGEREF _Toc527632939 \h </w:instrText>
            </w:r>
            <w:r w:rsidRPr="00014442">
              <w:rPr>
                <w:noProof/>
                <w:webHidden/>
                <w:sz w:val="20"/>
              </w:rPr>
            </w:r>
            <w:r w:rsidRPr="00014442">
              <w:rPr>
                <w:noProof/>
                <w:webHidden/>
                <w:sz w:val="20"/>
              </w:rPr>
              <w:fldChar w:fldCharType="separate"/>
            </w:r>
            <w:r w:rsidR="00505A73">
              <w:rPr>
                <w:noProof/>
                <w:webHidden/>
                <w:sz w:val="20"/>
              </w:rPr>
              <w:t>14</w:t>
            </w:r>
            <w:r w:rsidRPr="00014442">
              <w:rPr>
                <w:noProof/>
                <w:webHidden/>
                <w:sz w:val="20"/>
              </w:rPr>
              <w:fldChar w:fldCharType="end"/>
            </w:r>
          </w:hyperlink>
        </w:p>
        <w:p w:rsidR="00014442" w:rsidRPr="00014442" w:rsidRDefault="002002BD">
          <w:pPr>
            <w:pStyle w:val="Sumrio2"/>
            <w:rPr>
              <w:rFonts w:asciiTheme="minorHAnsi" w:eastAsiaTheme="minorEastAsia" w:hAnsiTheme="minorHAnsi" w:cstheme="minorBidi"/>
              <w:noProof/>
              <w:color w:val="auto"/>
              <w:sz w:val="20"/>
            </w:rPr>
          </w:pPr>
          <w:hyperlink w:anchor="_Toc527632940" w:history="1">
            <w:r w:rsidR="00014442" w:rsidRPr="00014442">
              <w:rPr>
                <w:rStyle w:val="Hyperlink"/>
                <w:noProof/>
                <w:sz w:val="20"/>
              </w:rPr>
              <w:t>3.3.</w:t>
            </w:r>
            <w:r w:rsidR="00014442" w:rsidRPr="00014442">
              <w:rPr>
                <w:rFonts w:asciiTheme="minorHAnsi" w:eastAsiaTheme="minorEastAsia" w:hAnsiTheme="minorHAnsi" w:cstheme="minorBidi"/>
                <w:noProof/>
                <w:color w:val="auto"/>
                <w:sz w:val="20"/>
              </w:rPr>
              <w:tab/>
            </w:r>
            <w:r w:rsidR="00014442" w:rsidRPr="00014442">
              <w:rPr>
                <w:rStyle w:val="Hyperlink"/>
                <w:noProof/>
                <w:sz w:val="20"/>
              </w:rPr>
              <w:t>SERVIÇOS AUXILIARES E ADMINISTRATIVOS</w:t>
            </w:r>
            <w:r w:rsidR="00014442" w:rsidRPr="00014442">
              <w:rPr>
                <w:noProof/>
                <w:webHidden/>
                <w:sz w:val="20"/>
              </w:rPr>
              <w:tab/>
            </w:r>
            <w:r w:rsidRPr="00014442">
              <w:rPr>
                <w:noProof/>
                <w:webHidden/>
                <w:sz w:val="20"/>
              </w:rPr>
              <w:fldChar w:fldCharType="begin"/>
            </w:r>
            <w:r w:rsidR="00014442" w:rsidRPr="00014442">
              <w:rPr>
                <w:noProof/>
                <w:webHidden/>
                <w:sz w:val="20"/>
              </w:rPr>
              <w:instrText xml:space="preserve"> PAGEREF _Toc527632940 \h </w:instrText>
            </w:r>
            <w:r w:rsidRPr="00014442">
              <w:rPr>
                <w:noProof/>
                <w:webHidden/>
                <w:sz w:val="20"/>
              </w:rPr>
            </w:r>
            <w:r w:rsidRPr="00014442">
              <w:rPr>
                <w:noProof/>
                <w:webHidden/>
                <w:sz w:val="20"/>
              </w:rPr>
              <w:fldChar w:fldCharType="separate"/>
            </w:r>
            <w:r w:rsidR="00505A73">
              <w:rPr>
                <w:noProof/>
                <w:webHidden/>
                <w:sz w:val="20"/>
              </w:rPr>
              <w:t>14</w:t>
            </w:r>
            <w:r w:rsidRPr="00014442">
              <w:rPr>
                <w:noProof/>
                <w:webHidden/>
                <w:sz w:val="20"/>
              </w:rPr>
              <w:fldChar w:fldCharType="end"/>
            </w:r>
          </w:hyperlink>
        </w:p>
        <w:p w:rsidR="00014442" w:rsidRPr="00014442" w:rsidRDefault="002002BD">
          <w:pPr>
            <w:pStyle w:val="Sumrio2"/>
            <w:rPr>
              <w:rFonts w:asciiTheme="minorHAnsi" w:eastAsiaTheme="minorEastAsia" w:hAnsiTheme="minorHAnsi" w:cstheme="minorBidi"/>
              <w:noProof/>
              <w:color w:val="auto"/>
              <w:sz w:val="20"/>
            </w:rPr>
          </w:pPr>
          <w:hyperlink w:anchor="_Toc527632941" w:history="1">
            <w:r w:rsidR="00014442" w:rsidRPr="00014442">
              <w:rPr>
                <w:rStyle w:val="Hyperlink"/>
                <w:noProof/>
                <w:sz w:val="20"/>
              </w:rPr>
              <w:t>3.4.</w:t>
            </w:r>
            <w:r w:rsidR="00014442" w:rsidRPr="00014442">
              <w:rPr>
                <w:rFonts w:asciiTheme="minorHAnsi" w:eastAsiaTheme="minorEastAsia" w:hAnsiTheme="minorHAnsi" w:cstheme="minorBidi"/>
                <w:noProof/>
                <w:color w:val="auto"/>
                <w:sz w:val="20"/>
              </w:rPr>
              <w:tab/>
            </w:r>
            <w:r w:rsidR="00014442" w:rsidRPr="00014442">
              <w:rPr>
                <w:rStyle w:val="Hyperlink"/>
                <w:noProof/>
                <w:sz w:val="20"/>
              </w:rPr>
              <w:t>TAXAS, IMPOSTOS E LICENÇAS</w:t>
            </w:r>
            <w:r w:rsidR="00014442" w:rsidRPr="00014442">
              <w:rPr>
                <w:noProof/>
                <w:webHidden/>
                <w:sz w:val="20"/>
              </w:rPr>
              <w:tab/>
            </w:r>
            <w:r w:rsidRPr="00014442">
              <w:rPr>
                <w:noProof/>
                <w:webHidden/>
                <w:sz w:val="20"/>
              </w:rPr>
              <w:fldChar w:fldCharType="begin"/>
            </w:r>
            <w:r w:rsidR="00014442" w:rsidRPr="00014442">
              <w:rPr>
                <w:noProof/>
                <w:webHidden/>
                <w:sz w:val="20"/>
              </w:rPr>
              <w:instrText xml:space="preserve"> PAGEREF _Toc527632941 \h </w:instrText>
            </w:r>
            <w:r w:rsidRPr="00014442">
              <w:rPr>
                <w:noProof/>
                <w:webHidden/>
                <w:sz w:val="20"/>
              </w:rPr>
            </w:r>
            <w:r w:rsidRPr="00014442">
              <w:rPr>
                <w:noProof/>
                <w:webHidden/>
                <w:sz w:val="20"/>
              </w:rPr>
              <w:fldChar w:fldCharType="separate"/>
            </w:r>
            <w:r w:rsidR="00505A73">
              <w:rPr>
                <w:noProof/>
                <w:webHidden/>
                <w:sz w:val="20"/>
              </w:rPr>
              <w:t>15</w:t>
            </w:r>
            <w:r w:rsidRPr="00014442">
              <w:rPr>
                <w:noProof/>
                <w:webHidden/>
                <w:sz w:val="20"/>
              </w:rPr>
              <w:fldChar w:fldCharType="end"/>
            </w:r>
          </w:hyperlink>
        </w:p>
        <w:p w:rsidR="00014442" w:rsidRPr="00014442" w:rsidRDefault="002002BD">
          <w:pPr>
            <w:pStyle w:val="Sumrio2"/>
            <w:rPr>
              <w:rFonts w:asciiTheme="minorHAnsi" w:eastAsiaTheme="minorEastAsia" w:hAnsiTheme="minorHAnsi" w:cstheme="minorBidi"/>
              <w:noProof/>
              <w:color w:val="auto"/>
              <w:sz w:val="20"/>
            </w:rPr>
          </w:pPr>
          <w:hyperlink w:anchor="_Toc527632942" w:history="1">
            <w:r w:rsidR="00014442" w:rsidRPr="00014442">
              <w:rPr>
                <w:rStyle w:val="Hyperlink"/>
                <w:noProof/>
                <w:sz w:val="20"/>
              </w:rPr>
              <w:t>3.5.</w:t>
            </w:r>
            <w:r w:rsidR="00014442" w:rsidRPr="00014442">
              <w:rPr>
                <w:rFonts w:asciiTheme="minorHAnsi" w:eastAsiaTheme="minorEastAsia" w:hAnsiTheme="minorHAnsi" w:cstheme="minorBidi"/>
                <w:noProof/>
                <w:color w:val="auto"/>
                <w:sz w:val="20"/>
              </w:rPr>
              <w:tab/>
            </w:r>
            <w:r w:rsidR="00014442" w:rsidRPr="00014442">
              <w:rPr>
                <w:rStyle w:val="Hyperlink"/>
                <w:noProof/>
                <w:sz w:val="20"/>
              </w:rPr>
              <w:t>CANTEIRO DE OBRAS</w:t>
            </w:r>
            <w:r w:rsidR="00014442" w:rsidRPr="00014442">
              <w:rPr>
                <w:noProof/>
                <w:webHidden/>
                <w:sz w:val="20"/>
              </w:rPr>
              <w:tab/>
            </w:r>
            <w:r w:rsidRPr="00014442">
              <w:rPr>
                <w:noProof/>
                <w:webHidden/>
                <w:sz w:val="20"/>
              </w:rPr>
              <w:fldChar w:fldCharType="begin"/>
            </w:r>
            <w:r w:rsidR="00014442" w:rsidRPr="00014442">
              <w:rPr>
                <w:noProof/>
                <w:webHidden/>
                <w:sz w:val="20"/>
              </w:rPr>
              <w:instrText xml:space="preserve"> PAGEREF _Toc527632942 \h </w:instrText>
            </w:r>
            <w:r w:rsidRPr="00014442">
              <w:rPr>
                <w:noProof/>
                <w:webHidden/>
                <w:sz w:val="20"/>
              </w:rPr>
            </w:r>
            <w:r w:rsidRPr="00014442">
              <w:rPr>
                <w:noProof/>
                <w:webHidden/>
                <w:sz w:val="20"/>
              </w:rPr>
              <w:fldChar w:fldCharType="separate"/>
            </w:r>
            <w:r w:rsidR="00505A73">
              <w:rPr>
                <w:noProof/>
                <w:webHidden/>
                <w:sz w:val="20"/>
              </w:rPr>
              <w:t>16</w:t>
            </w:r>
            <w:r w:rsidRPr="00014442">
              <w:rPr>
                <w:noProof/>
                <w:webHidden/>
                <w:sz w:val="20"/>
              </w:rPr>
              <w:fldChar w:fldCharType="end"/>
            </w:r>
          </w:hyperlink>
        </w:p>
        <w:p w:rsidR="00014442" w:rsidRPr="00014442" w:rsidRDefault="002002BD">
          <w:pPr>
            <w:pStyle w:val="Sumrio3"/>
            <w:tabs>
              <w:tab w:val="left" w:pos="1320"/>
              <w:tab w:val="right" w:leader="dot" w:pos="9736"/>
            </w:tabs>
            <w:rPr>
              <w:rFonts w:asciiTheme="minorHAnsi" w:eastAsiaTheme="minorEastAsia" w:hAnsiTheme="minorHAnsi" w:cstheme="minorBidi"/>
              <w:noProof/>
              <w:color w:val="auto"/>
              <w:sz w:val="20"/>
            </w:rPr>
          </w:pPr>
          <w:hyperlink w:anchor="_Toc527632943" w:history="1">
            <w:r w:rsidR="00014442" w:rsidRPr="00014442">
              <w:rPr>
                <w:rStyle w:val="Hyperlink"/>
                <w:noProof/>
                <w:sz w:val="20"/>
              </w:rPr>
              <w:t>3.5.1.</w:t>
            </w:r>
            <w:r w:rsidR="00014442" w:rsidRPr="00014442">
              <w:rPr>
                <w:rFonts w:asciiTheme="minorHAnsi" w:eastAsiaTheme="minorEastAsia" w:hAnsiTheme="minorHAnsi" w:cstheme="minorBidi"/>
                <w:noProof/>
                <w:color w:val="auto"/>
                <w:sz w:val="20"/>
              </w:rPr>
              <w:tab/>
            </w:r>
            <w:r w:rsidR="00014442" w:rsidRPr="00014442">
              <w:rPr>
                <w:rStyle w:val="Hyperlink"/>
                <w:noProof/>
                <w:sz w:val="20"/>
              </w:rPr>
              <w:t>Canteiro de obras</w:t>
            </w:r>
            <w:r w:rsidR="00014442" w:rsidRPr="00014442">
              <w:rPr>
                <w:noProof/>
                <w:webHidden/>
                <w:sz w:val="20"/>
              </w:rPr>
              <w:tab/>
            </w:r>
            <w:r w:rsidRPr="00014442">
              <w:rPr>
                <w:noProof/>
                <w:webHidden/>
                <w:sz w:val="20"/>
              </w:rPr>
              <w:fldChar w:fldCharType="begin"/>
            </w:r>
            <w:r w:rsidR="00014442" w:rsidRPr="00014442">
              <w:rPr>
                <w:noProof/>
                <w:webHidden/>
                <w:sz w:val="20"/>
              </w:rPr>
              <w:instrText xml:space="preserve"> PAGEREF _Toc527632943 \h </w:instrText>
            </w:r>
            <w:r w:rsidRPr="00014442">
              <w:rPr>
                <w:noProof/>
                <w:webHidden/>
                <w:sz w:val="20"/>
              </w:rPr>
            </w:r>
            <w:r w:rsidRPr="00014442">
              <w:rPr>
                <w:noProof/>
                <w:webHidden/>
                <w:sz w:val="20"/>
              </w:rPr>
              <w:fldChar w:fldCharType="separate"/>
            </w:r>
            <w:r w:rsidR="00505A73">
              <w:rPr>
                <w:noProof/>
                <w:webHidden/>
                <w:sz w:val="20"/>
              </w:rPr>
              <w:t>16</w:t>
            </w:r>
            <w:r w:rsidRPr="00014442">
              <w:rPr>
                <w:noProof/>
                <w:webHidden/>
                <w:sz w:val="20"/>
              </w:rPr>
              <w:fldChar w:fldCharType="end"/>
            </w:r>
          </w:hyperlink>
        </w:p>
        <w:p w:rsidR="00014442" w:rsidRPr="00014442" w:rsidRDefault="002002BD">
          <w:pPr>
            <w:pStyle w:val="Sumrio3"/>
            <w:tabs>
              <w:tab w:val="left" w:pos="1320"/>
              <w:tab w:val="right" w:leader="dot" w:pos="9736"/>
            </w:tabs>
            <w:rPr>
              <w:rFonts w:asciiTheme="minorHAnsi" w:eastAsiaTheme="minorEastAsia" w:hAnsiTheme="minorHAnsi" w:cstheme="minorBidi"/>
              <w:noProof/>
              <w:color w:val="auto"/>
              <w:sz w:val="20"/>
            </w:rPr>
          </w:pPr>
          <w:hyperlink w:anchor="_Toc527632944" w:history="1">
            <w:r w:rsidR="00014442" w:rsidRPr="00014442">
              <w:rPr>
                <w:rStyle w:val="Hyperlink"/>
                <w:noProof/>
                <w:sz w:val="20"/>
              </w:rPr>
              <w:t>3.5.2.</w:t>
            </w:r>
            <w:r w:rsidR="00014442" w:rsidRPr="00014442">
              <w:rPr>
                <w:rFonts w:asciiTheme="minorHAnsi" w:eastAsiaTheme="minorEastAsia" w:hAnsiTheme="minorHAnsi" w:cstheme="minorBidi"/>
                <w:noProof/>
                <w:color w:val="auto"/>
                <w:sz w:val="20"/>
              </w:rPr>
              <w:tab/>
            </w:r>
            <w:r w:rsidR="00014442" w:rsidRPr="00014442">
              <w:rPr>
                <w:rStyle w:val="Hyperlink"/>
                <w:noProof/>
                <w:sz w:val="20"/>
              </w:rPr>
              <w:t>Escritório em canteiro de obra</w:t>
            </w:r>
            <w:r w:rsidR="00014442" w:rsidRPr="00014442">
              <w:rPr>
                <w:noProof/>
                <w:webHidden/>
                <w:sz w:val="20"/>
              </w:rPr>
              <w:tab/>
            </w:r>
            <w:r w:rsidRPr="00014442">
              <w:rPr>
                <w:noProof/>
                <w:webHidden/>
                <w:sz w:val="20"/>
              </w:rPr>
              <w:fldChar w:fldCharType="begin"/>
            </w:r>
            <w:r w:rsidR="00014442" w:rsidRPr="00014442">
              <w:rPr>
                <w:noProof/>
                <w:webHidden/>
                <w:sz w:val="20"/>
              </w:rPr>
              <w:instrText xml:space="preserve"> PAGEREF _Toc527632944 \h </w:instrText>
            </w:r>
            <w:r w:rsidRPr="00014442">
              <w:rPr>
                <w:noProof/>
                <w:webHidden/>
                <w:sz w:val="20"/>
              </w:rPr>
            </w:r>
            <w:r w:rsidRPr="00014442">
              <w:rPr>
                <w:noProof/>
                <w:webHidden/>
                <w:sz w:val="20"/>
              </w:rPr>
              <w:fldChar w:fldCharType="separate"/>
            </w:r>
            <w:r w:rsidR="00505A73">
              <w:rPr>
                <w:noProof/>
                <w:webHidden/>
                <w:sz w:val="20"/>
              </w:rPr>
              <w:t>16</w:t>
            </w:r>
            <w:r w:rsidRPr="00014442">
              <w:rPr>
                <w:noProof/>
                <w:webHidden/>
                <w:sz w:val="20"/>
              </w:rPr>
              <w:fldChar w:fldCharType="end"/>
            </w:r>
          </w:hyperlink>
        </w:p>
        <w:p w:rsidR="00014442" w:rsidRPr="00014442" w:rsidRDefault="002002BD">
          <w:pPr>
            <w:pStyle w:val="Sumrio3"/>
            <w:tabs>
              <w:tab w:val="left" w:pos="1320"/>
              <w:tab w:val="right" w:leader="dot" w:pos="9736"/>
            </w:tabs>
            <w:rPr>
              <w:rFonts w:asciiTheme="minorHAnsi" w:eastAsiaTheme="minorEastAsia" w:hAnsiTheme="minorHAnsi" w:cstheme="minorBidi"/>
              <w:noProof/>
              <w:color w:val="auto"/>
              <w:sz w:val="20"/>
            </w:rPr>
          </w:pPr>
          <w:hyperlink w:anchor="_Toc527632945" w:history="1">
            <w:r w:rsidR="00014442" w:rsidRPr="00014442">
              <w:rPr>
                <w:rStyle w:val="Hyperlink"/>
                <w:noProof/>
                <w:sz w:val="20"/>
              </w:rPr>
              <w:t>3.5.3.</w:t>
            </w:r>
            <w:r w:rsidR="00014442" w:rsidRPr="00014442">
              <w:rPr>
                <w:rFonts w:asciiTheme="minorHAnsi" w:eastAsiaTheme="minorEastAsia" w:hAnsiTheme="minorHAnsi" w:cstheme="minorBidi"/>
                <w:noProof/>
                <w:color w:val="auto"/>
                <w:sz w:val="20"/>
              </w:rPr>
              <w:tab/>
            </w:r>
            <w:r w:rsidR="00014442" w:rsidRPr="00014442">
              <w:rPr>
                <w:rStyle w:val="Hyperlink"/>
                <w:noProof/>
                <w:sz w:val="20"/>
              </w:rPr>
              <w:t>Almoxarifado em canteiro de obra</w:t>
            </w:r>
            <w:r w:rsidR="00014442" w:rsidRPr="00014442">
              <w:rPr>
                <w:noProof/>
                <w:webHidden/>
                <w:sz w:val="20"/>
              </w:rPr>
              <w:tab/>
            </w:r>
            <w:r w:rsidRPr="00014442">
              <w:rPr>
                <w:noProof/>
                <w:webHidden/>
                <w:sz w:val="20"/>
              </w:rPr>
              <w:fldChar w:fldCharType="begin"/>
            </w:r>
            <w:r w:rsidR="00014442" w:rsidRPr="00014442">
              <w:rPr>
                <w:noProof/>
                <w:webHidden/>
                <w:sz w:val="20"/>
              </w:rPr>
              <w:instrText xml:space="preserve"> PAGEREF _Toc527632945 \h </w:instrText>
            </w:r>
            <w:r w:rsidRPr="00014442">
              <w:rPr>
                <w:noProof/>
                <w:webHidden/>
                <w:sz w:val="20"/>
              </w:rPr>
            </w:r>
            <w:r w:rsidRPr="00014442">
              <w:rPr>
                <w:noProof/>
                <w:webHidden/>
                <w:sz w:val="20"/>
              </w:rPr>
              <w:fldChar w:fldCharType="separate"/>
            </w:r>
            <w:r w:rsidR="00505A73">
              <w:rPr>
                <w:noProof/>
                <w:webHidden/>
                <w:sz w:val="20"/>
              </w:rPr>
              <w:t>17</w:t>
            </w:r>
            <w:r w:rsidRPr="00014442">
              <w:rPr>
                <w:noProof/>
                <w:webHidden/>
                <w:sz w:val="20"/>
              </w:rPr>
              <w:fldChar w:fldCharType="end"/>
            </w:r>
          </w:hyperlink>
        </w:p>
        <w:p w:rsidR="00014442" w:rsidRPr="00014442" w:rsidRDefault="002002BD">
          <w:pPr>
            <w:pStyle w:val="Sumrio3"/>
            <w:tabs>
              <w:tab w:val="left" w:pos="1320"/>
              <w:tab w:val="right" w:leader="dot" w:pos="9736"/>
            </w:tabs>
            <w:rPr>
              <w:rFonts w:asciiTheme="minorHAnsi" w:eastAsiaTheme="minorEastAsia" w:hAnsiTheme="minorHAnsi" w:cstheme="minorBidi"/>
              <w:noProof/>
              <w:color w:val="auto"/>
              <w:sz w:val="20"/>
            </w:rPr>
          </w:pPr>
          <w:hyperlink w:anchor="_Toc527632946" w:history="1">
            <w:r w:rsidR="00014442" w:rsidRPr="00014442">
              <w:rPr>
                <w:rStyle w:val="Hyperlink"/>
                <w:noProof/>
                <w:sz w:val="20"/>
              </w:rPr>
              <w:t>3.5.4.</w:t>
            </w:r>
            <w:r w:rsidR="00014442" w:rsidRPr="00014442">
              <w:rPr>
                <w:rFonts w:asciiTheme="minorHAnsi" w:eastAsiaTheme="minorEastAsia" w:hAnsiTheme="minorHAnsi" w:cstheme="minorBidi"/>
                <w:noProof/>
                <w:color w:val="auto"/>
                <w:sz w:val="20"/>
              </w:rPr>
              <w:tab/>
            </w:r>
            <w:r w:rsidR="00014442" w:rsidRPr="00014442">
              <w:rPr>
                <w:rStyle w:val="Hyperlink"/>
                <w:noProof/>
                <w:sz w:val="20"/>
              </w:rPr>
              <w:t>Placa da obra</w:t>
            </w:r>
            <w:r w:rsidR="00014442" w:rsidRPr="00014442">
              <w:rPr>
                <w:noProof/>
                <w:webHidden/>
                <w:sz w:val="20"/>
              </w:rPr>
              <w:tab/>
            </w:r>
            <w:r w:rsidRPr="00014442">
              <w:rPr>
                <w:noProof/>
                <w:webHidden/>
                <w:sz w:val="20"/>
              </w:rPr>
              <w:fldChar w:fldCharType="begin"/>
            </w:r>
            <w:r w:rsidR="00014442" w:rsidRPr="00014442">
              <w:rPr>
                <w:noProof/>
                <w:webHidden/>
                <w:sz w:val="20"/>
              </w:rPr>
              <w:instrText xml:space="preserve"> PAGEREF _Toc527632946 \h </w:instrText>
            </w:r>
            <w:r w:rsidRPr="00014442">
              <w:rPr>
                <w:noProof/>
                <w:webHidden/>
                <w:sz w:val="20"/>
              </w:rPr>
            </w:r>
            <w:r w:rsidRPr="00014442">
              <w:rPr>
                <w:noProof/>
                <w:webHidden/>
                <w:sz w:val="20"/>
              </w:rPr>
              <w:fldChar w:fldCharType="separate"/>
            </w:r>
            <w:r w:rsidR="00505A73">
              <w:rPr>
                <w:noProof/>
                <w:webHidden/>
                <w:sz w:val="20"/>
              </w:rPr>
              <w:t>18</w:t>
            </w:r>
            <w:r w:rsidRPr="00014442">
              <w:rPr>
                <w:noProof/>
                <w:webHidden/>
                <w:sz w:val="20"/>
              </w:rPr>
              <w:fldChar w:fldCharType="end"/>
            </w:r>
          </w:hyperlink>
        </w:p>
        <w:p w:rsidR="00014442" w:rsidRPr="00014442" w:rsidRDefault="002002BD">
          <w:pPr>
            <w:pStyle w:val="Sumrio2"/>
            <w:rPr>
              <w:rFonts w:asciiTheme="minorHAnsi" w:eastAsiaTheme="minorEastAsia" w:hAnsiTheme="minorHAnsi" w:cstheme="minorBidi"/>
              <w:noProof/>
              <w:color w:val="auto"/>
              <w:sz w:val="20"/>
            </w:rPr>
          </w:pPr>
          <w:hyperlink w:anchor="_Toc527632947" w:history="1">
            <w:r w:rsidR="00014442" w:rsidRPr="00014442">
              <w:rPr>
                <w:rStyle w:val="Hyperlink"/>
                <w:noProof/>
                <w:sz w:val="20"/>
              </w:rPr>
              <w:t>3.6.</w:t>
            </w:r>
            <w:r w:rsidR="00014442" w:rsidRPr="00014442">
              <w:rPr>
                <w:rFonts w:asciiTheme="minorHAnsi" w:eastAsiaTheme="minorEastAsia" w:hAnsiTheme="minorHAnsi" w:cstheme="minorBidi"/>
                <w:noProof/>
                <w:color w:val="auto"/>
                <w:sz w:val="20"/>
              </w:rPr>
              <w:tab/>
            </w:r>
            <w:r w:rsidR="00014442" w:rsidRPr="00014442">
              <w:rPr>
                <w:rStyle w:val="Hyperlink"/>
                <w:noProof/>
                <w:sz w:val="20"/>
              </w:rPr>
              <w:t>EQUIPAMENTOS ALUGADOS</w:t>
            </w:r>
            <w:r w:rsidR="00014442" w:rsidRPr="00014442">
              <w:rPr>
                <w:noProof/>
                <w:webHidden/>
                <w:sz w:val="20"/>
              </w:rPr>
              <w:tab/>
            </w:r>
            <w:r w:rsidRPr="00014442">
              <w:rPr>
                <w:noProof/>
                <w:webHidden/>
                <w:sz w:val="20"/>
              </w:rPr>
              <w:fldChar w:fldCharType="begin"/>
            </w:r>
            <w:r w:rsidR="00014442" w:rsidRPr="00014442">
              <w:rPr>
                <w:noProof/>
                <w:webHidden/>
                <w:sz w:val="20"/>
              </w:rPr>
              <w:instrText xml:space="preserve"> PAGEREF _Toc527632947 \h </w:instrText>
            </w:r>
            <w:r w:rsidRPr="00014442">
              <w:rPr>
                <w:noProof/>
                <w:webHidden/>
                <w:sz w:val="20"/>
              </w:rPr>
            </w:r>
            <w:r w:rsidRPr="00014442">
              <w:rPr>
                <w:noProof/>
                <w:webHidden/>
                <w:sz w:val="20"/>
              </w:rPr>
              <w:fldChar w:fldCharType="separate"/>
            </w:r>
            <w:r w:rsidR="00505A73">
              <w:rPr>
                <w:noProof/>
                <w:webHidden/>
                <w:sz w:val="20"/>
              </w:rPr>
              <w:t>19</w:t>
            </w:r>
            <w:r w:rsidRPr="00014442">
              <w:rPr>
                <w:noProof/>
                <w:webHidden/>
                <w:sz w:val="20"/>
              </w:rPr>
              <w:fldChar w:fldCharType="end"/>
            </w:r>
          </w:hyperlink>
        </w:p>
        <w:p w:rsidR="00014442" w:rsidRPr="00014442" w:rsidRDefault="002002BD">
          <w:pPr>
            <w:pStyle w:val="Sumrio2"/>
            <w:rPr>
              <w:rFonts w:asciiTheme="minorHAnsi" w:eastAsiaTheme="minorEastAsia" w:hAnsiTheme="minorHAnsi" w:cstheme="minorBidi"/>
              <w:noProof/>
              <w:color w:val="auto"/>
              <w:sz w:val="20"/>
            </w:rPr>
          </w:pPr>
          <w:hyperlink w:anchor="_Toc527632948" w:history="1">
            <w:r w:rsidR="00014442" w:rsidRPr="00014442">
              <w:rPr>
                <w:rStyle w:val="Hyperlink"/>
                <w:noProof/>
                <w:sz w:val="20"/>
              </w:rPr>
              <w:t>3.7.</w:t>
            </w:r>
            <w:r w:rsidR="00014442" w:rsidRPr="00014442">
              <w:rPr>
                <w:rFonts w:asciiTheme="minorHAnsi" w:eastAsiaTheme="minorEastAsia" w:hAnsiTheme="minorHAnsi" w:cstheme="minorBidi"/>
                <w:noProof/>
                <w:color w:val="auto"/>
                <w:sz w:val="20"/>
              </w:rPr>
              <w:tab/>
            </w:r>
            <w:r w:rsidR="00014442" w:rsidRPr="00014442">
              <w:rPr>
                <w:rStyle w:val="Hyperlink"/>
                <w:noProof/>
                <w:sz w:val="20"/>
              </w:rPr>
              <w:t>SERVIÇOS DE DEMOLIÇÃO E REMOÇÕES</w:t>
            </w:r>
            <w:r w:rsidR="00014442" w:rsidRPr="00014442">
              <w:rPr>
                <w:noProof/>
                <w:webHidden/>
                <w:sz w:val="20"/>
              </w:rPr>
              <w:tab/>
            </w:r>
            <w:r w:rsidRPr="00014442">
              <w:rPr>
                <w:noProof/>
                <w:webHidden/>
                <w:sz w:val="20"/>
              </w:rPr>
              <w:fldChar w:fldCharType="begin"/>
            </w:r>
            <w:r w:rsidR="00014442" w:rsidRPr="00014442">
              <w:rPr>
                <w:noProof/>
                <w:webHidden/>
                <w:sz w:val="20"/>
              </w:rPr>
              <w:instrText xml:space="preserve"> PAGEREF _Toc527632948 \h </w:instrText>
            </w:r>
            <w:r w:rsidRPr="00014442">
              <w:rPr>
                <w:noProof/>
                <w:webHidden/>
                <w:sz w:val="20"/>
              </w:rPr>
            </w:r>
            <w:r w:rsidRPr="00014442">
              <w:rPr>
                <w:noProof/>
                <w:webHidden/>
                <w:sz w:val="20"/>
              </w:rPr>
              <w:fldChar w:fldCharType="separate"/>
            </w:r>
            <w:r w:rsidR="00505A73">
              <w:rPr>
                <w:noProof/>
                <w:webHidden/>
                <w:sz w:val="20"/>
              </w:rPr>
              <w:t>20</w:t>
            </w:r>
            <w:r w:rsidRPr="00014442">
              <w:rPr>
                <w:noProof/>
                <w:webHidden/>
                <w:sz w:val="20"/>
              </w:rPr>
              <w:fldChar w:fldCharType="end"/>
            </w:r>
          </w:hyperlink>
        </w:p>
        <w:p w:rsidR="00014442" w:rsidRPr="00014442" w:rsidRDefault="002002BD">
          <w:pPr>
            <w:pStyle w:val="Sumrio3"/>
            <w:tabs>
              <w:tab w:val="left" w:pos="1320"/>
              <w:tab w:val="right" w:leader="dot" w:pos="9736"/>
            </w:tabs>
            <w:rPr>
              <w:rFonts w:asciiTheme="minorHAnsi" w:eastAsiaTheme="minorEastAsia" w:hAnsiTheme="minorHAnsi" w:cstheme="minorBidi"/>
              <w:noProof/>
              <w:color w:val="auto"/>
              <w:sz w:val="20"/>
            </w:rPr>
          </w:pPr>
          <w:hyperlink w:anchor="_Toc527632949" w:history="1">
            <w:r w:rsidR="00014442" w:rsidRPr="00014442">
              <w:rPr>
                <w:rStyle w:val="Hyperlink"/>
                <w:noProof/>
                <w:sz w:val="20"/>
              </w:rPr>
              <w:t>3.7.1.</w:t>
            </w:r>
            <w:r w:rsidR="00014442" w:rsidRPr="00014442">
              <w:rPr>
                <w:rFonts w:asciiTheme="minorHAnsi" w:eastAsiaTheme="minorEastAsia" w:hAnsiTheme="minorHAnsi" w:cstheme="minorBidi"/>
                <w:noProof/>
                <w:color w:val="auto"/>
                <w:sz w:val="20"/>
              </w:rPr>
              <w:tab/>
            </w:r>
            <w:r w:rsidR="00014442" w:rsidRPr="00014442">
              <w:rPr>
                <w:rStyle w:val="Hyperlink"/>
                <w:noProof/>
                <w:sz w:val="20"/>
              </w:rPr>
              <w:t>Serviços de demolição</w:t>
            </w:r>
            <w:r w:rsidR="00014442" w:rsidRPr="00014442">
              <w:rPr>
                <w:noProof/>
                <w:webHidden/>
                <w:sz w:val="20"/>
              </w:rPr>
              <w:tab/>
            </w:r>
            <w:r w:rsidRPr="00014442">
              <w:rPr>
                <w:noProof/>
                <w:webHidden/>
                <w:sz w:val="20"/>
              </w:rPr>
              <w:fldChar w:fldCharType="begin"/>
            </w:r>
            <w:r w:rsidR="00014442" w:rsidRPr="00014442">
              <w:rPr>
                <w:noProof/>
                <w:webHidden/>
                <w:sz w:val="20"/>
              </w:rPr>
              <w:instrText xml:space="preserve"> PAGEREF _Toc527632949 \h </w:instrText>
            </w:r>
            <w:r w:rsidRPr="00014442">
              <w:rPr>
                <w:noProof/>
                <w:webHidden/>
                <w:sz w:val="20"/>
              </w:rPr>
            </w:r>
            <w:r w:rsidRPr="00014442">
              <w:rPr>
                <w:noProof/>
                <w:webHidden/>
                <w:sz w:val="20"/>
              </w:rPr>
              <w:fldChar w:fldCharType="separate"/>
            </w:r>
            <w:r w:rsidR="00505A73">
              <w:rPr>
                <w:noProof/>
                <w:webHidden/>
                <w:sz w:val="20"/>
              </w:rPr>
              <w:t>20</w:t>
            </w:r>
            <w:r w:rsidRPr="00014442">
              <w:rPr>
                <w:noProof/>
                <w:webHidden/>
                <w:sz w:val="20"/>
              </w:rPr>
              <w:fldChar w:fldCharType="end"/>
            </w:r>
          </w:hyperlink>
        </w:p>
        <w:p w:rsidR="00014442" w:rsidRPr="00014442" w:rsidRDefault="002002BD">
          <w:pPr>
            <w:pStyle w:val="Sumrio3"/>
            <w:tabs>
              <w:tab w:val="left" w:pos="1320"/>
              <w:tab w:val="right" w:leader="dot" w:pos="9736"/>
            </w:tabs>
            <w:rPr>
              <w:rFonts w:asciiTheme="minorHAnsi" w:eastAsiaTheme="minorEastAsia" w:hAnsiTheme="minorHAnsi" w:cstheme="minorBidi"/>
              <w:noProof/>
              <w:color w:val="auto"/>
              <w:sz w:val="20"/>
            </w:rPr>
          </w:pPr>
          <w:hyperlink w:anchor="_Toc527632950" w:history="1">
            <w:r w:rsidR="00014442" w:rsidRPr="00014442">
              <w:rPr>
                <w:rStyle w:val="Hyperlink"/>
                <w:noProof/>
                <w:sz w:val="20"/>
              </w:rPr>
              <w:t>3.7.2.</w:t>
            </w:r>
            <w:r w:rsidR="00014442" w:rsidRPr="00014442">
              <w:rPr>
                <w:rFonts w:asciiTheme="minorHAnsi" w:eastAsiaTheme="minorEastAsia" w:hAnsiTheme="minorHAnsi" w:cstheme="minorBidi"/>
                <w:noProof/>
                <w:color w:val="auto"/>
                <w:sz w:val="20"/>
              </w:rPr>
              <w:tab/>
            </w:r>
            <w:r w:rsidR="00014442" w:rsidRPr="00014442">
              <w:rPr>
                <w:rStyle w:val="Hyperlink"/>
                <w:noProof/>
                <w:sz w:val="20"/>
              </w:rPr>
              <w:t>Serviços de remoção sem reaproveitamento</w:t>
            </w:r>
            <w:r w:rsidR="00014442" w:rsidRPr="00014442">
              <w:rPr>
                <w:noProof/>
                <w:webHidden/>
                <w:sz w:val="20"/>
              </w:rPr>
              <w:tab/>
            </w:r>
            <w:r w:rsidRPr="00014442">
              <w:rPr>
                <w:noProof/>
                <w:webHidden/>
                <w:sz w:val="20"/>
              </w:rPr>
              <w:fldChar w:fldCharType="begin"/>
            </w:r>
            <w:r w:rsidR="00014442" w:rsidRPr="00014442">
              <w:rPr>
                <w:noProof/>
                <w:webHidden/>
                <w:sz w:val="20"/>
              </w:rPr>
              <w:instrText xml:space="preserve"> PAGEREF _Toc527632950 \h </w:instrText>
            </w:r>
            <w:r w:rsidRPr="00014442">
              <w:rPr>
                <w:noProof/>
                <w:webHidden/>
                <w:sz w:val="20"/>
              </w:rPr>
            </w:r>
            <w:r w:rsidRPr="00014442">
              <w:rPr>
                <w:noProof/>
                <w:webHidden/>
                <w:sz w:val="20"/>
              </w:rPr>
              <w:fldChar w:fldCharType="separate"/>
            </w:r>
            <w:r w:rsidR="00505A73">
              <w:rPr>
                <w:noProof/>
                <w:webHidden/>
                <w:sz w:val="20"/>
              </w:rPr>
              <w:t>20</w:t>
            </w:r>
            <w:r w:rsidRPr="00014442">
              <w:rPr>
                <w:noProof/>
                <w:webHidden/>
                <w:sz w:val="20"/>
              </w:rPr>
              <w:fldChar w:fldCharType="end"/>
            </w:r>
          </w:hyperlink>
        </w:p>
        <w:p w:rsidR="00014442" w:rsidRPr="00014442" w:rsidRDefault="002002BD">
          <w:pPr>
            <w:pStyle w:val="Sumrio3"/>
            <w:tabs>
              <w:tab w:val="left" w:pos="1320"/>
              <w:tab w:val="right" w:leader="dot" w:pos="9736"/>
            </w:tabs>
            <w:rPr>
              <w:rFonts w:asciiTheme="minorHAnsi" w:eastAsiaTheme="minorEastAsia" w:hAnsiTheme="minorHAnsi" w:cstheme="minorBidi"/>
              <w:noProof/>
              <w:color w:val="auto"/>
              <w:sz w:val="20"/>
            </w:rPr>
          </w:pPr>
          <w:hyperlink w:anchor="_Toc527632951" w:history="1">
            <w:r w:rsidR="00014442" w:rsidRPr="00014442">
              <w:rPr>
                <w:rStyle w:val="Hyperlink"/>
                <w:noProof/>
                <w:sz w:val="20"/>
              </w:rPr>
              <w:t>3.7.3.</w:t>
            </w:r>
            <w:r w:rsidR="00014442" w:rsidRPr="00014442">
              <w:rPr>
                <w:rFonts w:asciiTheme="minorHAnsi" w:eastAsiaTheme="minorEastAsia" w:hAnsiTheme="minorHAnsi" w:cstheme="minorBidi"/>
                <w:noProof/>
                <w:color w:val="auto"/>
                <w:sz w:val="20"/>
              </w:rPr>
              <w:tab/>
            </w:r>
            <w:r w:rsidR="00014442" w:rsidRPr="00014442">
              <w:rPr>
                <w:rStyle w:val="Hyperlink"/>
                <w:noProof/>
                <w:sz w:val="20"/>
              </w:rPr>
              <w:t>Serviços de remoção com reaproveitamento</w:t>
            </w:r>
            <w:r w:rsidR="00014442" w:rsidRPr="00014442">
              <w:rPr>
                <w:noProof/>
                <w:webHidden/>
                <w:sz w:val="20"/>
              </w:rPr>
              <w:tab/>
            </w:r>
            <w:r w:rsidRPr="00014442">
              <w:rPr>
                <w:noProof/>
                <w:webHidden/>
                <w:sz w:val="20"/>
              </w:rPr>
              <w:fldChar w:fldCharType="begin"/>
            </w:r>
            <w:r w:rsidR="00014442" w:rsidRPr="00014442">
              <w:rPr>
                <w:noProof/>
                <w:webHidden/>
                <w:sz w:val="20"/>
              </w:rPr>
              <w:instrText xml:space="preserve"> PAGEREF _Toc527632951 \h </w:instrText>
            </w:r>
            <w:r w:rsidRPr="00014442">
              <w:rPr>
                <w:noProof/>
                <w:webHidden/>
                <w:sz w:val="20"/>
              </w:rPr>
            </w:r>
            <w:r w:rsidRPr="00014442">
              <w:rPr>
                <w:noProof/>
                <w:webHidden/>
                <w:sz w:val="20"/>
              </w:rPr>
              <w:fldChar w:fldCharType="separate"/>
            </w:r>
            <w:r w:rsidR="00505A73">
              <w:rPr>
                <w:noProof/>
                <w:webHidden/>
                <w:sz w:val="20"/>
              </w:rPr>
              <w:t>21</w:t>
            </w:r>
            <w:r w:rsidRPr="00014442">
              <w:rPr>
                <w:noProof/>
                <w:webHidden/>
                <w:sz w:val="20"/>
              </w:rPr>
              <w:fldChar w:fldCharType="end"/>
            </w:r>
          </w:hyperlink>
        </w:p>
        <w:p w:rsidR="00014442" w:rsidRPr="00014442" w:rsidRDefault="002002BD">
          <w:pPr>
            <w:pStyle w:val="Sumrio2"/>
            <w:rPr>
              <w:rFonts w:asciiTheme="minorHAnsi" w:eastAsiaTheme="minorEastAsia" w:hAnsiTheme="minorHAnsi" w:cstheme="minorBidi"/>
              <w:noProof/>
              <w:color w:val="auto"/>
              <w:sz w:val="20"/>
            </w:rPr>
          </w:pPr>
          <w:hyperlink w:anchor="_Toc527632952" w:history="1">
            <w:r w:rsidR="00014442" w:rsidRPr="00014442">
              <w:rPr>
                <w:rStyle w:val="Hyperlink"/>
                <w:noProof/>
                <w:sz w:val="20"/>
              </w:rPr>
              <w:t>3.8.</w:t>
            </w:r>
            <w:r w:rsidR="00014442" w:rsidRPr="00014442">
              <w:rPr>
                <w:rFonts w:asciiTheme="minorHAnsi" w:eastAsiaTheme="minorEastAsia" w:hAnsiTheme="minorHAnsi" w:cstheme="minorBidi"/>
                <w:noProof/>
                <w:color w:val="auto"/>
                <w:sz w:val="20"/>
              </w:rPr>
              <w:tab/>
            </w:r>
            <w:r w:rsidR="00014442" w:rsidRPr="00014442">
              <w:rPr>
                <w:rStyle w:val="Hyperlink"/>
                <w:noProof/>
                <w:sz w:val="20"/>
              </w:rPr>
              <w:t>SEGURANÇA DO TRABALHO</w:t>
            </w:r>
            <w:r w:rsidR="00014442" w:rsidRPr="00014442">
              <w:rPr>
                <w:noProof/>
                <w:webHidden/>
                <w:sz w:val="20"/>
              </w:rPr>
              <w:tab/>
            </w:r>
            <w:r w:rsidRPr="00014442">
              <w:rPr>
                <w:noProof/>
                <w:webHidden/>
                <w:sz w:val="20"/>
              </w:rPr>
              <w:fldChar w:fldCharType="begin"/>
            </w:r>
            <w:r w:rsidR="00014442" w:rsidRPr="00014442">
              <w:rPr>
                <w:noProof/>
                <w:webHidden/>
                <w:sz w:val="20"/>
              </w:rPr>
              <w:instrText xml:space="preserve"> PAGEREF _Toc527632952 \h </w:instrText>
            </w:r>
            <w:r w:rsidRPr="00014442">
              <w:rPr>
                <w:noProof/>
                <w:webHidden/>
                <w:sz w:val="20"/>
              </w:rPr>
            </w:r>
            <w:r w:rsidRPr="00014442">
              <w:rPr>
                <w:noProof/>
                <w:webHidden/>
                <w:sz w:val="20"/>
              </w:rPr>
              <w:fldChar w:fldCharType="separate"/>
            </w:r>
            <w:r w:rsidR="00505A73">
              <w:rPr>
                <w:noProof/>
                <w:webHidden/>
                <w:sz w:val="20"/>
              </w:rPr>
              <w:t>21</w:t>
            </w:r>
            <w:r w:rsidRPr="00014442">
              <w:rPr>
                <w:noProof/>
                <w:webHidden/>
                <w:sz w:val="20"/>
              </w:rPr>
              <w:fldChar w:fldCharType="end"/>
            </w:r>
          </w:hyperlink>
        </w:p>
        <w:p w:rsidR="00014442" w:rsidRPr="00014442" w:rsidRDefault="002002BD">
          <w:pPr>
            <w:pStyle w:val="Sumrio3"/>
            <w:tabs>
              <w:tab w:val="left" w:pos="1320"/>
              <w:tab w:val="right" w:leader="dot" w:pos="9736"/>
            </w:tabs>
            <w:rPr>
              <w:rFonts w:asciiTheme="minorHAnsi" w:eastAsiaTheme="minorEastAsia" w:hAnsiTheme="minorHAnsi" w:cstheme="minorBidi"/>
              <w:noProof/>
              <w:color w:val="auto"/>
              <w:sz w:val="20"/>
            </w:rPr>
          </w:pPr>
          <w:hyperlink w:anchor="_Toc527632953" w:history="1">
            <w:r w:rsidR="00014442" w:rsidRPr="00014442">
              <w:rPr>
                <w:rStyle w:val="Hyperlink"/>
                <w:noProof/>
                <w:sz w:val="20"/>
              </w:rPr>
              <w:t>3.8.1.</w:t>
            </w:r>
            <w:r w:rsidR="00014442" w:rsidRPr="00014442">
              <w:rPr>
                <w:rFonts w:asciiTheme="minorHAnsi" w:eastAsiaTheme="minorEastAsia" w:hAnsiTheme="minorHAnsi" w:cstheme="minorBidi"/>
                <w:noProof/>
                <w:color w:val="auto"/>
                <w:sz w:val="20"/>
              </w:rPr>
              <w:tab/>
            </w:r>
            <w:r w:rsidR="00014442" w:rsidRPr="00014442">
              <w:rPr>
                <w:rStyle w:val="Hyperlink"/>
                <w:noProof/>
                <w:sz w:val="20"/>
              </w:rPr>
              <w:t>Linha Vida</w:t>
            </w:r>
            <w:r w:rsidR="00014442" w:rsidRPr="00014442">
              <w:rPr>
                <w:noProof/>
                <w:webHidden/>
                <w:sz w:val="20"/>
              </w:rPr>
              <w:tab/>
            </w:r>
            <w:r w:rsidRPr="00014442">
              <w:rPr>
                <w:noProof/>
                <w:webHidden/>
                <w:sz w:val="20"/>
              </w:rPr>
              <w:fldChar w:fldCharType="begin"/>
            </w:r>
            <w:r w:rsidR="00014442" w:rsidRPr="00014442">
              <w:rPr>
                <w:noProof/>
                <w:webHidden/>
                <w:sz w:val="20"/>
              </w:rPr>
              <w:instrText xml:space="preserve"> PAGEREF _Toc527632953 \h </w:instrText>
            </w:r>
            <w:r w:rsidRPr="00014442">
              <w:rPr>
                <w:noProof/>
                <w:webHidden/>
                <w:sz w:val="20"/>
              </w:rPr>
            </w:r>
            <w:r w:rsidRPr="00014442">
              <w:rPr>
                <w:noProof/>
                <w:webHidden/>
                <w:sz w:val="20"/>
              </w:rPr>
              <w:fldChar w:fldCharType="separate"/>
            </w:r>
            <w:r w:rsidR="00505A73">
              <w:rPr>
                <w:noProof/>
                <w:webHidden/>
                <w:sz w:val="20"/>
              </w:rPr>
              <w:t>21</w:t>
            </w:r>
            <w:r w:rsidRPr="00014442">
              <w:rPr>
                <w:noProof/>
                <w:webHidden/>
                <w:sz w:val="20"/>
              </w:rPr>
              <w:fldChar w:fldCharType="end"/>
            </w:r>
          </w:hyperlink>
        </w:p>
        <w:p w:rsidR="00014442" w:rsidRPr="00014442" w:rsidRDefault="002002BD">
          <w:pPr>
            <w:pStyle w:val="Sumrio2"/>
            <w:rPr>
              <w:rFonts w:asciiTheme="minorHAnsi" w:eastAsiaTheme="minorEastAsia" w:hAnsiTheme="minorHAnsi" w:cstheme="minorBidi"/>
              <w:noProof/>
              <w:color w:val="auto"/>
              <w:sz w:val="20"/>
            </w:rPr>
          </w:pPr>
          <w:hyperlink w:anchor="_Toc527632954" w:history="1">
            <w:r w:rsidR="00014442" w:rsidRPr="00014442">
              <w:rPr>
                <w:rStyle w:val="Hyperlink"/>
                <w:noProof/>
                <w:sz w:val="20"/>
              </w:rPr>
              <w:t>3.9.</w:t>
            </w:r>
            <w:r w:rsidR="00014442" w:rsidRPr="00014442">
              <w:rPr>
                <w:rFonts w:asciiTheme="minorHAnsi" w:eastAsiaTheme="minorEastAsia" w:hAnsiTheme="minorHAnsi" w:cstheme="minorBidi"/>
                <w:noProof/>
                <w:color w:val="auto"/>
                <w:sz w:val="20"/>
              </w:rPr>
              <w:tab/>
            </w:r>
            <w:r w:rsidR="00014442" w:rsidRPr="00014442">
              <w:rPr>
                <w:rStyle w:val="Hyperlink"/>
                <w:noProof/>
                <w:sz w:val="20"/>
              </w:rPr>
              <w:t>SEPARAÇÃO, CARGA, DESCARGA E TRANSPORTE DE RESÍDUOS</w:t>
            </w:r>
            <w:r w:rsidR="00014442" w:rsidRPr="00014442">
              <w:rPr>
                <w:noProof/>
                <w:webHidden/>
                <w:sz w:val="20"/>
              </w:rPr>
              <w:tab/>
            </w:r>
            <w:r w:rsidRPr="00014442">
              <w:rPr>
                <w:noProof/>
                <w:webHidden/>
                <w:sz w:val="20"/>
              </w:rPr>
              <w:fldChar w:fldCharType="begin"/>
            </w:r>
            <w:r w:rsidR="00014442" w:rsidRPr="00014442">
              <w:rPr>
                <w:noProof/>
                <w:webHidden/>
                <w:sz w:val="20"/>
              </w:rPr>
              <w:instrText xml:space="preserve"> PAGEREF _Toc527632954 \h </w:instrText>
            </w:r>
            <w:r w:rsidRPr="00014442">
              <w:rPr>
                <w:noProof/>
                <w:webHidden/>
                <w:sz w:val="20"/>
              </w:rPr>
            </w:r>
            <w:r w:rsidRPr="00014442">
              <w:rPr>
                <w:noProof/>
                <w:webHidden/>
                <w:sz w:val="20"/>
              </w:rPr>
              <w:fldChar w:fldCharType="separate"/>
            </w:r>
            <w:r w:rsidR="00505A73">
              <w:rPr>
                <w:noProof/>
                <w:webHidden/>
                <w:sz w:val="20"/>
              </w:rPr>
              <w:t>22</w:t>
            </w:r>
            <w:r w:rsidRPr="00014442">
              <w:rPr>
                <w:noProof/>
                <w:webHidden/>
                <w:sz w:val="20"/>
              </w:rPr>
              <w:fldChar w:fldCharType="end"/>
            </w:r>
          </w:hyperlink>
        </w:p>
        <w:p w:rsidR="00014442" w:rsidRPr="00014442" w:rsidRDefault="002002BD">
          <w:pPr>
            <w:pStyle w:val="Sumrio3"/>
            <w:tabs>
              <w:tab w:val="left" w:pos="1320"/>
              <w:tab w:val="right" w:leader="dot" w:pos="9736"/>
            </w:tabs>
            <w:rPr>
              <w:rFonts w:asciiTheme="minorHAnsi" w:eastAsiaTheme="minorEastAsia" w:hAnsiTheme="minorHAnsi" w:cstheme="minorBidi"/>
              <w:noProof/>
              <w:color w:val="auto"/>
              <w:sz w:val="20"/>
            </w:rPr>
          </w:pPr>
          <w:hyperlink w:anchor="_Toc527632955" w:history="1">
            <w:r w:rsidR="00014442" w:rsidRPr="00014442">
              <w:rPr>
                <w:rStyle w:val="Hyperlink"/>
                <w:rFonts w:eastAsiaTheme="minorHAnsi"/>
                <w:bCs/>
                <w:noProof/>
                <w:sz w:val="20"/>
                <w:lang w:eastAsia="en-US"/>
              </w:rPr>
              <w:t>3.9.1.</w:t>
            </w:r>
            <w:r w:rsidR="00014442" w:rsidRPr="00014442">
              <w:rPr>
                <w:rFonts w:asciiTheme="minorHAnsi" w:eastAsiaTheme="minorEastAsia" w:hAnsiTheme="minorHAnsi" w:cstheme="minorBidi"/>
                <w:noProof/>
                <w:color w:val="auto"/>
                <w:sz w:val="20"/>
              </w:rPr>
              <w:tab/>
            </w:r>
            <w:r w:rsidR="00014442" w:rsidRPr="00014442">
              <w:rPr>
                <w:rStyle w:val="Hyperlink"/>
                <w:rFonts w:eastAsiaTheme="minorHAnsi"/>
                <w:bCs/>
                <w:noProof/>
                <w:sz w:val="20"/>
                <w:lang w:eastAsia="en-US"/>
              </w:rPr>
              <w:t>Serviços de coleta</w:t>
            </w:r>
            <w:r w:rsidR="00014442" w:rsidRPr="00014442">
              <w:rPr>
                <w:noProof/>
                <w:webHidden/>
                <w:sz w:val="20"/>
              </w:rPr>
              <w:tab/>
            </w:r>
            <w:r w:rsidRPr="00014442">
              <w:rPr>
                <w:noProof/>
                <w:webHidden/>
                <w:sz w:val="20"/>
              </w:rPr>
              <w:fldChar w:fldCharType="begin"/>
            </w:r>
            <w:r w:rsidR="00014442" w:rsidRPr="00014442">
              <w:rPr>
                <w:noProof/>
                <w:webHidden/>
                <w:sz w:val="20"/>
              </w:rPr>
              <w:instrText xml:space="preserve"> PAGEREF _Toc527632955 \h </w:instrText>
            </w:r>
            <w:r w:rsidRPr="00014442">
              <w:rPr>
                <w:noProof/>
                <w:webHidden/>
                <w:sz w:val="20"/>
              </w:rPr>
            </w:r>
            <w:r w:rsidRPr="00014442">
              <w:rPr>
                <w:noProof/>
                <w:webHidden/>
                <w:sz w:val="20"/>
              </w:rPr>
              <w:fldChar w:fldCharType="separate"/>
            </w:r>
            <w:r w:rsidR="00505A73">
              <w:rPr>
                <w:noProof/>
                <w:webHidden/>
                <w:sz w:val="20"/>
              </w:rPr>
              <w:t>22</w:t>
            </w:r>
            <w:r w:rsidRPr="00014442">
              <w:rPr>
                <w:noProof/>
                <w:webHidden/>
                <w:sz w:val="20"/>
              </w:rPr>
              <w:fldChar w:fldCharType="end"/>
            </w:r>
          </w:hyperlink>
        </w:p>
        <w:p w:rsidR="00014442" w:rsidRPr="00014442" w:rsidRDefault="002002BD">
          <w:pPr>
            <w:pStyle w:val="Sumrio3"/>
            <w:tabs>
              <w:tab w:val="left" w:pos="1320"/>
              <w:tab w:val="right" w:leader="dot" w:pos="9736"/>
            </w:tabs>
            <w:rPr>
              <w:rFonts w:asciiTheme="minorHAnsi" w:eastAsiaTheme="minorEastAsia" w:hAnsiTheme="minorHAnsi" w:cstheme="minorBidi"/>
              <w:noProof/>
              <w:color w:val="auto"/>
              <w:sz w:val="20"/>
            </w:rPr>
          </w:pPr>
          <w:hyperlink w:anchor="_Toc527632956" w:history="1">
            <w:r w:rsidR="00014442" w:rsidRPr="00014442">
              <w:rPr>
                <w:rStyle w:val="Hyperlink"/>
                <w:rFonts w:eastAsiaTheme="minorHAnsi"/>
                <w:noProof/>
                <w:sz w:val="20"/>
                <w:lang w:eastAsia="en-US"/>
              </w:rPr>
              <w:t>3.9.2.</w:t>
            </w:r>
            <w:r w:rsidR="00014442" w:rsidRPr="00014442">
              <w:rPr>
                <w:rFonts w:asciiTheme="minorHAnsi" w:eastAsiaTheme="minorEastAsia" w:hAnsiTheme="minorHAnsi" w:cstheme="minorBidi"/>
                <w:noProof/>
                <w:color w:val="auto"/>
                <w:sz w:val="20"/>
              </w:rPr>
              <w:tab/>
            </w:r>
            <w:r w:rsidR="00014442" w:rsidRPr="00014442">
              <w:rPr>
                <w:rStyle w:val="Hyperlink"/>
                <w:rFonts w:eastAsiaTheme="minorHAnsi"/>
                <w:noProof/>
                <w:sz w:val="20"/>
                <w:lang w:eastAsia="en-US"/>
              </w:rPr>
              <w:t>Destinação dos resíduos</w:t>
            </w:r>
            <w:r w:rsidR="00014442" w:rsidRPr="00014442">
              <w:rPr>
                <w:noProof/>
                <w:webHidden/>
                <w:sz w:val="20"/>
              </w:rPr>
              <w:tab/>
            </w:r>
            <w:r w:rsidRPr="00014442">
              <w:rPr>
                <w:noProof/>
                <w:webHidden/>
                <w:sz w:val="20"/>
              </w:rPr>
              <w:fldChar w:fldCharType="begin"/>
            </w:r>
            <w:r w:rsidR="00014442" w:rsidRPr="00014442">
              <w:rPr>
                <w:noProof/>
                <w:webHidden/>
                <w:sz w:val="20"/>
              </w:rPr>
              <w:instrText xml:space="preserve"> PAGEREF _Toc527632956 \h </w:instrText>
            </w:r>
            <w:r w:rsidRPr="00014442">
              <w:rPr>
                <w:noProof/>
                <w:webHidden/>
                <w:sz w:val="20"/>
              </w:rPr>
            </w:r>
            <w:r w:rsidRPr="00014442">
              <w:rPr>
                <w:noProof/>
                <w:webHidden/>
                <w:sz w:val="20"/>
              </w:rPr>
              <w:fldChar w:fldCharType="separate"/>
            </w:r>
            <w:r w:rsidR="00505A73">
              <w:rPr>
                <w:noProof/>
                <w:webHidden/>
                <w:sz w:val="20"/>
              </w:rPr>
              <w:t>23</w:t>
            </w:r>
            <w:r w:rsidRPr="00014442">
              <w:rPr>
                <w:noProof/>
                <w:webHidden/>
                <w:sz w:val="20"/>
              </w:rPr>
              <w:fldChar w:fldCharType="end"/>
            </w:r>
          </w:hyperlink>
        </w:p>
        <w:p w:rsidR="00014442" w:rsidRPr="00014442" w:rsidRDefault="002002BD">
          <w:pPr>
            <w:pStyle w:val="Sumrio3"/>
            <w:tabs>
              <w:tab w:val="left" w:pos="1320"/>
              <w:tab w:val="right" w:leader="dot" w:pos="9736"/>
            </w:tabs>
            <w:rPr>
              <w:rFonts w:asciiTheme="minorHAnsi" w:eastAsiaTheme="minorEastAsia" w:hAnsiTheme="minorHAnsi" w:cstheme="minorBidi"/>
              <w:noProof/>
              <w:color w:val="auto"/>
              <w:sz w:val="20"/>
            </w:rPr>
          </w:pPr>
          <w:hyperlink w:anchor="_Toc527632957" w:history="1">
            <w:r w:rsidR="00014442" w:rsidRPr="00014442">
              <w:rPr>
                <w:rStyle w:val="Hyperlink"/>
                <w:rFonts w:eastAsiaTheme="minorHAnsi"/>
                <w:bCs/>
                <w:noProof/>
                <w:sz w:val="20"/>
                <w:lang w:eastAsia="en-US"/>
              </w:rPr>
              <w:t>3.9.3.</w:t>
            </w:r>
            <w:r w:rsidR="00014442" w:rsidRPr="00014442">
              <w:rPr>
                <w:rFonts w:asciiTheme="minorHAnsi" w:eastAsiaTheme="minorEastAsia" w:hAnsiTheme="minorHAnsi" w:cstheme="minorBidi"/>
                <w:noProof/>
                <w:color w:val="auto"/>
                <w:sz w:val="20"/>
              </w:rPr>
              <w:tab/>
            </w:r>
            <w:r w:rsidR="00014442" w:rsidRPr="00014442">
              <w:rPr>
                <w:rStyle w:val="Hyperlink"/>
                <w:rFonts w:eastAsiaTheme="minorHAnsi"/>
                <w:bCs/>
                <w:noProof/>
                <w:sz w:val="20"/>
                <w:lang w:eastAsia="en-US"/>
              </w:rPr>
              <w:t>Cálculo Estimativo dos Resíduos</w:t>
            </w:r>
            <w:r w:rsidR="00014442" w:rsidRPr="00014442">
              <w:rPr>
                <w:noProof/>
                <w:webHidden/>
                <w:sz w:val="20"/>
              </w:rPr>
              <w:tab/>
            </w:r>
            <w:r w:rsidRPr="00014442">
              <w:rPr>
                <w:noProof/>
                <w:webHidden/>
                <w:sz w:val="20"/>
              </w:rPr>
              <w:fldChar w:fldCharType="begin"/>
            </w:r>
            <w:r w:rsidR="00014442" w:rsidRPr="00014442">
              <w:rPr>
                <w:noProof/>
                <w:webHidden/>
                <w:sz w:val="20"/>
              </w:rPr>
              <w:instrText xml:space="preserve"> PAGEREF _Toc527632957 \h </w:instrText>
            </w:r>
            <w:r w:rsidRPr="00014442">
              <w:rPr>
                <w:noProof/>
                <w:webHidden/>
                <w:sz w:val="20"/>
              </w:rPr>
            </w:r>
            <w:r w:rsidRPr="00014442">
              <w:rPr>
                <w:noProof/>
                <w:webHidden/>
                <w:sz w:val="20"/>
              </w:rPr>
              <w:fldChar w:fldCharType="separate"/>
            </w:r>
            <w:r w:rsidR="00505A73">
              <w:rPr>
                <w:noProof/>
                <w:webHidden/>
                <w:sz w:val="20"/>
              </w:rPr>
              <w:t>24</w:t>
            </w:r>
            <w:r w:rsidRPr="00014442">
              <w:rPr>
                <w:noProof/>
                <w:webHidden/>
                <w:sz w:val="20"/>
              </w:rPr>
              <w:fldChar w:fldCharType="end"/>
            </w:r>
          </w:hyperlink>
        </w:p>
        <w:p w:rsidR="00014442" w:rsidRPr="00014442" w:rsidRDefault="002002BD">
          <w:pPr>
            <w:pStyle w:val="Sumrio2"/>
            <w:rPr>
              <w:rFonts w:asciiTheme="minorHAnsi" w:eastAsiaTheme="minorEastAsia" w:hAnsiTheme="minorHAnsi" w:cstheme="minorBidi"/>
              <w:noProof/>
              <w:color w:val="auto"/>
              <w:sz w:val="20"/>
            </w:rPr>
          </w:pPr>
          <w:hyperlink w:anchor="_Toc527632958" w:history="1">
            <w:r w:rsidR="00014442" w:rsidRPr="00014442">
              <w:rPr>
                <w:rStyle w:val="Hyperlink"/>
                <w:rFonts w:eastAsiaTheme="minorHAnsi"/>
                <w:bCs/>
                <w:noProof/>
                <w:sz w:val="20"/>
                <w:lang w:eastAsia="en-US"/>
              </w:rPr>
              <w:t>3.10.</w:t>
            </w:r>
            <w:r w:rsidR="00014442" w:rsidRPr="00014442">
              <w:rPr>
                <w:rFonts w:asciiTheme="minorHAnsi" w:eastAsiaTheme="minorEastAsia" w:hAnsiTheme="minorHAnsi" w:cstheme="minorBidi"/>
                <w:noProof/>
                <w:color w:val="auto"/>
                <w:sz w:val="20"/>
              </w:rPr>
              <w:tab/>
            </w:r>
            <w:r w:rsidR="00014442" w:rsidRPr="00014442">
              <w:rPr>
                <w:rStyle w:val="Hyperlink"/>
                <w:rFonts w:eastAsiaTheme="minorHAnsi"/>
                <w:bCs/>
                <w:noProof/>
                <w:sz w:val="20"/>
                <w:lang w:eastAsia="en-US"/>
              </w:rPr>
              <w:t>TRANSPORTE DE RESÍDUOS</w:t>
            </w:r>
            <w:r w:rsidR="00014442" w:rsidRPr="00014442">
              <w:rPr>
                <w:noProof/>
                <w:webHidden/>
                <w:sz w:val="20"/>
              </w:rPr>
              <w:tab/>
            </w:r>
            <w:r w:rsidRPr="00014442">
              <w:rPr>
                <w:noProof/>
                <w:webHidden/>
                <w:sz w:val="20"/>
              </w:rPr>
              <w:fldChar w:fldCharType="begin"/>
            </w:r>
            <w:r w:rsidR="00014442" w:rsidRPr="00014442">
              <w:rPr>
                <w:noProof/>
                <w:webHidden/>
                <w:sz w:val="20"/>
              </w:rPr>
              <w:instrText xml:space="preserve"> PAGEREF _Toc527632958 \h </w:instrText>
            </w:r>
            <w:r w:rsidRPr="00014442">
              <w:rPr>
                <w:noProof/>
                <w:webHidden/>
                <w:sz w:val="20"/>
              </w:rPr>
            </w:r>
            <w:r w:rsidRPr="00014442">
              <w:rPr>
                <w:noProof/>
                <w:webHidden/>
                <w:sz w:val="20"/>
              </w:rPr>
              <w:fldChar w:fldCharType="separate"/>
            </w:r>
            <w:r w:rsidR="00505A73">
              <w:rPr>
                <w:noProof/>
                <w:webHidden/>
                <w:sz w:val="20"/>
              </w:rPr>
              <w:t>25</w:t>
            </w:r>
            <w:r w:rsidRPr="00014442">
              <w:rPr>
                <w:noProof/>
                <w:webHidden/>
                <w:sz w:val="20"/>
              </w:rPr>
              <w:fldChar w:fldCharType="end"/>
            </w:r>
          </w:hyperlink>
        </w:p>
        <w:p w:rsidR="00014442" w:rsidRPr="00014442" w:rsidRDefault="002002BD">
          <w:pPr>
            <w:pStyle w:val="Sumrio2"/>
            <w:rPr>
              <w:rFonts w:asciiTheme="minorHAnsi" w:eastAsiaTheme="minorEastAsia" w:hAnsiTheme="minorHAnsi" w:cstheme="minorBidi"/>
              <w:noProof/>
              <w:color w:val="auto"/>
              <w:sz w:val="20"/>
            </w:rPr>
          </w:pPr>
          <w:hyperlink w:anchor="_Toc527632959" w:history="1">
            <w:r w:rsidR="00014442" w:rsidRPr="00014442">
              <w:rPr>
                <w:rStyle w:val="Hyperlink"/>
                <w:noProof/>
                <w:sz w:val="20"/>
              </w:rPr>
              <w:t>3.11.</w:t>
            </w:r>
            <w:r w:rsidR="00014442" w:rsidRPr="00014442">
              <w:rPr>
                <w:rFonts w:asciiTheme="minorHAnsi" w:eastAsiaTheme="minorEastAsia" w:hAnsiTheme="minorHAnsi" w:cstheme="minorBidi"/>
                <w:noProof/>
                <w:color w:val="auto"/>
                <w:sz w:val="20"/>
              </w:rPr>
              <w:tab/>
            </w:r>
            <w:r w:rsidR="00014442" w:rsidRPr="00014442">
              <w:rPr>
                <w:rStyle w:val="Hyperlink"/>
                <w:noProof/>
                <w:sz w:val="20"/>
              </w:rPr>
              <w:t>LIMPEZA FINAL E ENTREGA DA OBRA</w:t>
            </w:r>
            <w:r w:rsidR="00014442" w:rsidRPr="00014442">
              <w:rPr>
                <w:noProof/>
                <w:webHidden/>
                <w:sz w:val="20"/>
              </w:rPr>
              <w:tab/>
            </w:r>
            <w:r w:rsidRPr="00014442">
              <w:rPr>
                <w:noProof/>
                <w:webHidden/>
                <w:sz w:val="20"/>
              </w:rPr>
              <w:fldChar w:fldCharType="begin"/>
            </w:r>
            <w:r w:rsidR="00014442" w:rsidRPr="00014442">
              <w:rPr>
                <w:noProof/>
                <w:webHidden/>
                <w:sz w:val="20"/>
              </w:rPr>
              <w:instrText xml:space="preserve"> PAGEREF _Toc527632959 \h </w:instrText>
            </w:r>
            <w:r w:rsidRPr="00014442">
              <w:rPr>
                <w:noProof/>
                <w:webHidden/>
                <w:sz w:val="20"/>
              </w:rPr>
            </w:r>
            <w:r w:rsidRPr="00014442">
              <w:rPr>
                <w:noProof/>
                <w:webHidden/>
                <w:sz w:val="20"/>
              </w:rPr>
              <w:fldChar w:fldCharType="separate"/>
            </w:r>
            <w:r w:rsidR="00505A73">
              <w:rPr>
                <w:noProof/>
                <w:webHidden/>
                <w:sz w:val="20"/>
              </w:rPr>
              <w:t>26</w:t>
            </w:r>
            <w:r w:rsidRPr="00014442">
              <w:rPr>
                <w:noProof/>
                <w:webHidden/>
                <w:sz w:val="20"/>
              </w:rPr>
              <w:fldChar w:fldCharType="end"/>
            </w:r>
          </w:hyperlink>
        </w:p>
        <w:p w:rsidR="00014442" w:rsidRPr="00014442" w:rsidRDefault="002002BD">
          <w:pPr>
            <w:pStyle w:val="Sumrio1"/>
            <w:tabs>
              <w:tab w:val="left" w:pos="482"/>
              <w:tab w:val="right" w:leader="dot" w:pos="9736"/>
            </w:tabs>
            <w:rPr>
              <w:rFonts w:asciiTheme="minorHAnsi" w:eastAsiaTheme="minorEastAsia" w:hAnsiTheme="minorHAnsi" w:cstheme="minorBidi"/>
              <w:noProof/>
              <w:color w:val="auto"/>
              <w:sz w:val="20"/>
            </w:rPr>
          </w:pPr>
          <w:hyperlink w:anchor="_Toc527632960" w:history="1">
            <w:r w:rsidR="00014442" w:rsidRPr="00014442">
              <w:rPr>
                <w:rStyle w:val="Hyperlink"/>
                <w:noProof/>
                <w:sz w:val="20"/>
              </w:rPr>
              <w:t>4.</w:t>
            </w:r>
            <w:r w:rsidR="00014442" w:rsidRPr="00014442">
              <w:rPr>
                <w:rFonts w:asciiTheme="minorHAnsi" w:eastAsiaTheme="minorEastAsia" w:hAnsiTheme="minorHAnsi" w:cstheme="minorBidi"/>
                <w:noProof/>
                <w:color w:val="auto"/>
                <w:sz w:val="20"/>
              </w:rPr>
              <w:tab/>
            </w:r>
            <w:r w:rsidR="00014442" w:rsidRPr="00014442">
              <w:rPr>
                <w:rStyle w:val="Hyperlink"/>
                <w:noProof/>
                <w:sz w:val="20"/>
              </w:rPr>
              <w:t>ANEXOS</w:t>
            </w:r>
            <w:r w:rsidR="00014442" w:rsidRPr="00014442">
              <w:rPr>
                <w:noProof/>
                <w:webHidden/>
                <w:sz w:val="20"/>
              </w:rPr>
              <w:tab/>
            </w:r>
            <w:r w:rsidRPr="00014442">
              <w:rPr>
                <w:noProof/>
                <w:webHidden/>
                <w:sz w:val="20"/>
              </w:rPr>
              <w:fldChar w:fldCharType="begin"/>
            </w:r>
            <w:r w:rsidR="00014442" w:rsidRPr="00014442">
              <w:rPr>
                <w:noProof/>
                <w:webHidden/>
                <w:sz w:val="20"/>
              </w:rPr>
              <w:instrText xml:space="preserve"> PAGEREF _Toc527632960 \h </w:instrText>
            </w:r>
            <w:r w:rsidRPr="00014442">
              <w:rPr>
                <w:noProof/>
                <w:webHidden/>
                <w:sz w:val="20"/>
              </w:rPr>
            </w:r>
            <w:r w:rsidRPr="00014442">
              <w:rPr>
                <w:noProof/>
                <w:webHidden/>
                <w:sz w:val="20"/>
              </w:rPr>
              <w:fldChar w:fldCharType="separate"/>
            </w:r>
            <w:r w:rsidR="00505A73">
              <w:rPr>
                <w:noProof/>
                <w:webHidden/>
                <w:sz w:val="20"/>
              </w:rPr>
              <w:t>27</w:t>
            </w:r>
            <w:r w:rsidRPr="00014442">
              <w:rPr>
                <w:noProof/>
                <w:webHidden/>
                <w:sz w:val="20"/>
              </w:rPr>
              <w:fldChar w:fldCharType="end"/>
            </w:r>
          </w:hyperlink>
        </w:p>
        <w:p w:rsidR="00014442" w:rsidRPr="00014442" w:rsidRDefault="002002BD">
          <w:pPr>
            <w:pStyle w:val="Sumrio2"/>
            <w:rPr>
              <w:rFonts w:asciiTheme="minorHAnsi" w:eastAsiaTheme="minorEastAsia" w:hAnsiTheme="minorHAnsi" w:cstheme="minorBidi"/>
              <w:noProof/>
              <w:color w:val="auto"/>
              <w:sz w:val="20"/>
            </w:rPr>
          </w:pPr>
          <w:hyperlink w:anchor="_Toc527632961" w:history="1">
            <w:r w:rsidR="00014442" w:rsidRPr="00014442">
              <w:rPr>
                <w:rStyle w:val="Hyperlink"/>
                <w:noProof/>
                <w:sz w:val="20"/>
              </w:rPr>
              <w:t>ANEXO A – MODELO DE DIÁRIO DE OBRA;</w:t>
            </w:r>
            <w:r w:rsidR="00014442" w:rsidRPr="00014442">
              <w:rPr>
                <w:noProof/>
                <w:webHidden/>
                <w:sz w:val="20"/>
              </w:rPr>
              <w:tab/>
            </w:r>
            <w:r w:rsidRPr="00014442">
              <w:rPr>
                <w:noProof/>
                <w:webHidden/>
                <w:sz w:val="20"/>
              </w:rPr>
              <w:fldChar w:fldCharType="begin"/>
            </w:r>
            <w:r w:rsidR="00014442" w:rsidRPr="00014442">
              <w:rPr>
                <w:noProof/>
                <w:webHidden/>
                <w:sz w:val="20"/>
              </w:rPr>
              <w:instrText xml:space="preserve"> PAGEREF _Toc527632961 \h </w:instrText>
            </w:r>
            <w:r w:rsidRPr="00014442">
              <w:rPr>
                <w:noProof/>
                <w:webHidden/>
                <w:sz w:val="20"/>
              </w:rPr>
            </w:r>
            <w:r w:rsidRPr="00014442">
              <w:rPr>
                <w:noProof/>
                <w:webHidden/>
                <w:sz w:val="20"/>
              </w:rPr>
              <w:fldChar w:fldCharType="separate"/>
            </w:r>
            <w:r w:rsidR="00505A73">
              <w:rPr>
                <w:noProof/>
                <w:webHidden/>
                <w:sz w:val="20"/>
              </w:rPr>
              <w:t>27</w:t>
            </w:r>
            <w:r w:rsidRPr="00014442">
              <w:rPr>
                <w:noProof/>
                <w:webHidden/>
                <w:sz w:val="20"/>
              </w:rPr>
              <w:fldChar w:fldCharType="end"/>
            </w:r>
          </w:hyperlink>
        </w:p>
        <w:p w:rsidR="00014442" w:rsidRDefault="002002BD">
          <w:pPr>
            <w:pStyle w:val="Sumrio2"/>
            <w:rPr>
              <w:rFonts w:asciiTheme="minorHAnsi" w:eastAsiaTheme="minorEastAsia" w:hAnsiTheme="minorHAnsi" w:cstheme="minorBidi"/>
              <w:noProof/>
              <w:color w:val="auto"/>
              <w:sz w:val="22"/>
              <w:szCs w:val="22"/>
            </w:rPr>
          </w:pPr>
          <w:hyperlink w:anchor="_Toc527632962" w:history="1">
            <w:r w:rsidR="00014442" w:rsidRPr="00014442">
              <w:rPr>
                <w:rStyle w:val="Hyperlink"/>
                <w:noProof/>
                <w:sz w:val="20"/>
              </w:rPr>
              <w:t>ANEXO B – FOTOS DO LOCAL DE OBRA.</w:t>
            </w:r>
            <w:r w:rsidR="00014442" w:rsidRPr="00014442">
              <w:rPr>
                <w:noProof/>
                <w:webHidden/>
                <w:sz w:val="20"/>
              </w:rPr>
              <w:tab/>
            </w:r>
            <w:r w:rsidRPr="00014442">
              <w:rPr>
                <w:noProof/>
                <w:webHidden/>
                <w:sz w:val="20"/>
              </w:rPr>
              <w:fldChar w:fldCharType="begin"/>
            </w:r>
            <w:r w:rsidR="00014442" w:rsidRPr="00014442">
              <w:rPr>
                <w:noProof/>
                <w:webHidden/>
                <w:sz w:val="20"/>
              </w:rPr>
              <w:instrText xml:space="preserve"> PAGEREF _Toc527632962 \h </w:instrText>
            </w:r>
            <w:r w:rsidRPr="00014442">
              <w:rPr>
                <w:noProof/>
                <w:webHidden/>
                <w:sz w:val="20"/>
              </w:rPr>
            </w:r>
            <w:r w:rsidRPr="00014442">
              <w:rPr>
                <w:noProof/>
                <w:webHidden/>
                <w:sz w:val="20"/>
              </w:rPr>
              <w:fldChar w:fldCharType="separate"/>
            </w:r>
            <w:r w:rsidR="00505A73">
              <w:rPr>
                <w:noProof/>
                <w:webHidden/>
                <w:sz w:val="20"/>
              </w:rPr>
              <w:t>27</w:t>
            </w:r>
            <w:r w:rsidRPr="00014442">
              <w:rPr>
                <w:noProof/>
                <w:webHidden/>
                <w:sz w:val="20"/>
              </w:rPr>
              <w:fldChar w:fldCharType="end"/>
            </w:r>
          </w:hyperlink>
        </w:p>
        <w:p w:rsidR="001C6E89" w:rsidRDefault="002002BD">
          <w:r w:rsidRPr="00DC4E72">
            <w:rPr>
              <w:sz w:val="20"/>
            </w:rPr>
            <w:fldChar w:fldCharType="end"/>
          </w:r>
        </w:p>
      </w:sdtContent>
    </w:sdt>
    <w:p w:rsidR="008677DD" w:rsidRDefault="00F24B43" w:rsidP="00BC09DE">
      <w:pPr>
        <w:pStyle w:val="Ttulo1"/>
        <w:numPr>
          <w:ilvl w:val="0"/>
          <w:numId w:val="4"/>
        </w:numPr>
      </w:pPr>
      <w:bookmarkStart w:id="14" w:name="_Toc527632924"/>
      <w:r>
        <w:lastRenderedPageBreak/>
        <w:t>APRESENTAÇÃO</w:t>
      </w:r>
      <w:bookmarkEnd w:id="14"/>
    </w:p>
    <w:p w:rsidR="001950CA" w:rsidRDefault="001950CA" w:rsidP="001950CA">
      <w:r>
        <w:tab/>
        <w:t>A presente especificação técnica tem por finalidade descrever os serviços a serem executados e apresentar as condições de execução do objeto que devem ser atendidas. Através dessa especificação técnica</w:t>
      </w:r>
      <w:r w:rsidR="00DF0319">
        <w:t>, assume-se que</w:t>
      </w:r>
      <w:r>
        <w:t xml:space="preserve"> a CONTRATADA passa a ter pleno conhecimento das exigências para a execução do objeto.</w:t>
      </w:r>
    </w:p>
    <w:p w:rsidR="006A3487" w:rsidRDefault="006A3487" w:rsidP="001950CA"/>
    <w:p w:rsidR="002A7DB9" w:rsidRPr="006562BB" w:rsidRDefault="00005F74" w:rsidP="00BC09DE">
      <w:pPr>
        <w:pStyle w:val="Ttulo2"/>
      </w:pPr>
      <w:bookmarkStart w:id="15" w:name="_Toc527632925"/>
      <w:r w:rsidRPr="006562BB">
        <w:t>CONVENÇÕES, ABREVIATURAS E SIGLAS</w:t>
      </w:r>
      <w:bookmarkEnd w:id="15"/>
    </w:p>
    <w:p w:rsidR="002A7DB9" w:rsidRDefault="002A7DB9" w:rsidP="002A7DB9">
      <w:r>
        <w:tab/>
        <w:t>No texto desta e</w:t>
      </w:r>
      <w:r w:rsidRPr="00217558">
        <w:t xml:space="preserve">specificação </w:t>
      </w:r>
      <w:r>
        <w:t>t</w:t>
      </w:r>
      <w:r w:rsidRPr="00217558">
        <w:t xml:space="preserve">écnica serão utilizadas as </w:t>
      </w:r>
      <w:r w:rsidR="00C12E38">
        <w:t xml:space="preserve">convenções, </w:t>
      </w:r>
      <w:r w:rsidRPr="00217558">
        <w:t>abreviaturas</w:t>
      </w:r>
      <w:r w:rsidR="00C12E38">
        <w:t xml:space="preserve"> e siglas</w:t>
      </w:r>
      <w:r w:rsidRPr="00217558">
        <w:t xml:space="preserve"> que seguem abaixo, além de outras consagradas pelo uso:</w:t>
      </w:r>
    </w:p>
    <w:p w:rsidR="00C8678D" w:rsidRPr="003B62BC" w:rsidRDefault="00C8678D" w:rsidP="00C8678D">
      <w:pPr>
        <w:numPr>
          <w:ilvl w:val="0"/>
          <w:numId w:val="2"/>
        </w:numPr>
      </w:pPr>
      <w:bookmarkStart w:id="16" w:name="_Toc519535682"/>
      <w:bookmarkStart w:id="17" w:name="_Toc519537262"/>
      <w:bookmarkStart w:id="18" w:name="_Toc519535687"/>
      <w:bookmarkStart w:id="19" w:name="_Toc519537267"/>
      <w:r w:rsidRPr="003B62BC">
        <w:t>ABNT: Associação Brasileira de Normas Técnicas;</w:t>
      </w:r>
      <w:bookmarkEnd w:id="16"/>
      <w:bookmarkEnd w:id="17"/>
    </w:p>
    <w:p w:rsidR="00C8678D" w:rsidRDefault="00C8678D" w:rsidP="00C8678D">
      <w:pPr>
        <w:numPr>
          <w:ilvl w:val="0"/>
          <w:numId w:val="2"/>
        </w:numPr>
      </w:pPr>
      <w:r w:rsidRPr="003B62BC">
        <w:t>ART: Anotação de Responsabilidade Técnica;</w:t>
      </w:r>
      <w:bookmarkEnd w:id="18"/>
      <w:bookmarkEnd w:id="19"/>
    </w:p>
    <w:p w:rsidR="00C8678D" w:rsidRDefault="00C8678D" w:rsidP="00C8678D">
      <w:pPr>
        <w:numPr>
          <w:ilvl w:val="0"/>
          <w:numId w:val="2"/>
        </w:numPr>
      </w:pPr>
      <w:bookmarkStart w:id="20" w:name="_Toc519535686"/>
      <w:bookmarkStart w:id="21" w:name="_Toc519537266"/>
      <w:r w:rsidRPr="003B62BC">
        <w:t>CAU: Conselho de Arquitetura e Urbanismo;</w:t>
      </w:r>
      <w:bookmarkEnd w:id="20"/>
      <w:bookmarkEnd w:id="21"/>
    </w:p>
    <w:p w:rsidR="00C8678D" w:rsidRPr="003B62BC" w:rsidRDefault="00C8678D" w:rsidP="00C8678D">
      <w:pPr>
        <w:numPr>
          <w:ilvl w:val="0"/>
          <w:numId w:val="2"/>
        </w:numPr>
      </w:pPr>
      <w:bookmarkStart w:id="22" w:name="_Toc519535684"/>
      <w:bookmarkStart w:id="23" w:name="_Toc519537264"/>
      <w:r w:rsidRPr="003B62BC">
        <w:t>CONFEA: Conselho Federal de Engenharia e Agronomia;</w:t>
      </w:r>
      <w:bookmarkEnd w:id="22"/>
      <w:bookmarkEnd w:id="23"/>
    </w:p>
    <w:p w:rsidR="00C8678D" w:rsidRPr="003B62BC" w:rsidRDefault="00C8678D" w:rsidP="00C8678D">
      <w:pPr>
        <w:numPr>
          <w:ilvl w:val="0"/>
          <w:numId w:val="2"/>
        </w:numPr>
      </w:pPr>
      <w:bookmarkStart w:id="24" w:name="_Toc519535679"/>
      <w:bookmarkStart w:id="25" w:name="_Toc519537259"/>
      <w:r w:rsidRPr="003B62BC">
        <w:t>CONTRATADA: empresa com a qual for contratada a execução dos serviços;</w:t>
      </w:r>
      <w:bookmarkEnd w:id="24"/>
      <w:bookmarkEnd w:id="25"/>
    </w:p>
    <w:p w:rsidR="00C8678D" w:rsidRDefault="00C8678D" w:rsidP="00C8678D">
      <w:pPr>
        <w:numPr>
          <w:ilvl w:val="0"/>
          <w:numId w:val="2"/>
        </w:numPr>
      </w:pPr>
      <w:bookmarkStart w:id="26" w:name="_Toc519535678"/>
      <w:bookmarkStart w:id="27" w:name="_Toc519537258"/>
      <w:r w:rsidRPr="003B62BC">
        <w:t>CONTRATANTE: CRO 3;</w:t>
      </w:r>
      <w:bookmarkEnd w:id="26"/>
      <w:bookmarkEnd w:id="27"/>
    </w:p>
    <w:p w:rsidR="00C8678D" w:rsidRPr="003B62BC" w:rsidRDefault="00C8678D" w:rsidP="00C8678D">
      <w:pPr>
        <w:numPr>
          <w:ilvl w:val="0"/>
          <w:numId w:val="2"/>
        </w:numPr>
      </w:pPr>
      <w:bookmarkStart w:id="28" w:name="_Toc519535685"/>
      <w:bookmarkStart w:id="29" w:name="_Toc519537265"/>
      <w:r w:rsidRPr="003B62BC">
        <w:t>CREA: Conselho Regional de Engenharia e Agronomia;</w:t>
      </w:r>
      <w:bookmarkEnd w:id="28"/>
      <w:bookmarkEnd w:id="29"/>
    </w:p>
    <w:p w:rsidR="00C8678D" w:rsidRDefault="00C8678D" w:rsidP="00C8678D">
      <w:pPr>
        <w:numPr>
          <w:ilvl w:val="0"/>
          <w:numId w:val="2"/>
        </w:numPr>
      </w:pPr>
      <w:bookmarkStart w:id="30" w:name="_Toc519535675"/>
      <w:bookmarkStart w:id="31" w:name="_Toc519537255"/>
      <w:r>
        <w:t xml:space="preserve">CRO </w:t>
      </w:r>
      <w:r w:rsidRPr="003B62BC">
        <w:t>3: Comissão Regional de Obras 3;</w:t>
      </w:r>
      <w:bookmarkEnd w:id="30"/>
      <w:bookmarkEnd w:id="31"/>
    </w:p>
    <w:p w:rsidR="00C8678D" w:rsidRPr="003B62BC" w:rsidRDefault="00C8678D" w:rsidP="00C8678D">
      <w:pPr>
        <w:numPr>
          <w:ilvl w:val="0"/>
          <w:numId w:val="2"/>
        </w:numPr>
      </w:pPr>
      <w:bookmarkStart w:id="32" w:name="_Toc519535677"/>
      <w:bookmarkStart w:id="33" w:name="_Toc519537257"/>
      <w:r w:rsidRPr="003B62BC">
        <w:t>DOM: Diretoria de Obras Militares;</w:t>
      </w:r>
      <w:bookmarkEnd w:id="32"/>
      <w:bookmarkEnd w:id="33"/>
    </w:p>
    <w:p w:rsidR="00C8678D" w:rsidRPr="003B62BC" w:rsidRDefault="00C8678D" w:rsidP="00C8678D">
      <w:pPr>
        <w:numPr>
          <w:ilvl w:val="0"/>
          <w:numId w:val="2"/>
        </w:numPr>
      </w:pPr>
      <w:bookmarkStart w:id="34" w:name="_Toc519535691"/>
      <w:bookmarkStart w:id="35" w:name="_Toc519537271"/>
      <w:r w:rsidRPr="003B62BC">
        <w:t>EPC: Equipamento de Proteção Coletiva;</w:t>
      </w:r>
      <w:bookmarkEnd w:id="34"/>
      <w:bookmarkEnd w:id="35"/>
    </w:p>
    <w:p w:rsidR="00C8678D" w:rsidRPr="003B62BC" w:rsidRDefault="00C8678D" w:rsidP="00C8678D">
      <w:pPr>
        <w:numPr>
          <w:ilvl w:val="0"/>
          <w:numId w:val="2"/>
        </w:numPr>
      </w:pPr>
      <w:bookmarkStart w:id="36" w:name="_Toc519535690"/>
      <w:bookmarkStart w:id="37" w:name="_Toc519537270"/>
      <w:r w:rsidRPr="003B62BC">
        <w:t>EPI: Equipamento de Proteção Individual;</w:t>
      </w:r>
      <w:bookmarkEnd w:id="36"/>
      <w:bookmarkEnd w:id="37"/>
    </w:p>
    <w:p w:rsidR="00C8678D" w:rsidRDefault="00C8678D" w:rsidP="00C8678D">
      <w:pPr>
        <w:numPr>
          <w:ilvl w:val="0"/>
          <w:numId w:val="2"/>
        </w:numPr>
      </w:pPr>
      <w:bookmarkStart w:id="38" w:name="_Toc519535681"/>
      <w:bookmarkStart w:id="39" w:name="_Toc519537261"/>
      <w:r w:rsidRPr="003B62BC">
        <w:t>FISCALIZAÇÃO: engenheiro ou preposto credenciado pela CRO 3;</w:t>
      </w:r>
      <w:bookmarkEnd w:id="38"/>
      <w:bookmarkEnd w:id="39"/>
    </w:p>
    <w:p w:rsidR="00C8678D" w:rsidRPr="003B62BC" w:rsidRDefault="00C8678D" w:rsidP="00C8678D">
      <w:pPr>
        <w:numPr>
          <w:ilvl w:val="0"/>
          <w:numId w:val="2"/>
        </w:numPr>
      </w:pPr>
      <w:bookmarkStart w:id="40" w:name="_Toc519535680"/>
      <w:bookmarkStart w:id="41" w:name="_Toc519537260"/>
      <w:r w:rsidRPr="003B62BC">
        <w:t>LICITANTE: qualquer das firmas participantes da licitação objeto destas especificações;</w:t>
      </w:r>
      <w:bookmarkEnd w:id="40"/>
      <w:bookmarkEnd w:id="41"/>
    </w:p>
    <w:p w:rsidR="00C8678D" w:rsidRDefault="00C8678D" w:rsidP="00C8678D">
      <w:pPr>
        <w:numPr>
          <w:ilvl w:val="0"/>
          <w:numId w:val="2"/>
        </w:numPr>
      </w:pPr>
      <w:r w:rsidRPr="00A23E32">
        <w:t xml:space="preserve">LIVRO DIÁRIO DE OBRAS: livro exigido conforme </w:t>
      </w:r>
      <w:r>
        <w:t>R</w:t>
      </w:r>
      <w:r w:rsidRPr="00A23E32">
        <w:t>esolução n° 1.024, de 21 de agosto de 2009, sendo a nomenclatura adotada válida tanto para obras quan</w:t>
      </w:r>
      <w:r>
        <w:t>to para serviços de engenharia;</w:t>
      </w:r>
    </w:p>
    <w:p w:rsidR="00C8678D" w:rsidRDefault="00C8678D" w:rsidP="00C8678D">
      <w:pPr>
        <w:numPr>
          <w:ilvl w:val="0"/>
          <w:numId w:val="2"/>
        </w:numPr>
      </w:pPr>
      <w:r>
        <w:t>MT: Ministério do Trabalho;</w:t>
      </w:r>
    </w:p>
    <w:p w:rsidR="00C8678D" w:rsidRPr="003B62BC" w:rsidRDefault="00C8678D" w:rsidP="00C8678D">
      <w:pPr>
        <w:numPr>
          <w:ilvl w:val="0"/>
          <w:numId w:val="2"/>
        </w:numPr>
      </w:pPr>
      <w:bookmarkStart w:id="42" w:name="_Toc519535683"/>
      <w:bookmarkStart w:id="43" w:name="_Toc519537263"/>
      <w:r w:rsidRPr="003B62BC">
        <w:t>NBR: Norma Brasileira;</w:t>
      </w:r>
      <w:bookmarkEnd w:id="42"/>
      <w:bookmarkEnd w:id="43"/>
    </w:p>
    <w:p w:rsidR="00C8678D" w:rsidRDefault="00C8678D" w:rsidP="00C8678D">
      <w:pPr>
        <w:numPr>
          <w:ilvl w:val="0"/>
          <w:numId w:val="2"/>
        </w:numPr>
      </w:pPr>
      <w:bookmarkStart w:id="44" w:name="_Toc519535692"/>
      <w:bookmarkStart w:id="45" w:name="_Toc519537272"/>
      <w:r w:rsidRPr="003B62BC">
        <w:t>OM: Organização Militar</w:t>
      </w:r>
      <w:bookmarkEnd w:id="44"/>
      <w:bookmarkEnd w:id="45"/>
      <w:r>
        <w:t>;</w:t>
      </w:r>
    </w:p>
    <w:p w:rsidR="00C8678D" w:rsidRDefault="00C8678D" w:rsidP="00C8678D">
      <w:pPr>
        <w:numPr>
          <w:ilvl w:val="0"/>
          <w:numId w:val="2"/>
        </w:numPr>
      </w:pPr>
      <w:r>
        <w:t>PCMAT: Programa de Condições e Meio Ambiente de Trabalho;</w:t>
      </w:r>
    </w:p>
    <w:p w:rsidR="00C8678D" w:rsidRPr="003B62BC" w:rsidRDefault="00C8678D" w:rsidP="00C8678D">
      <w:pPr>
        <w:numPr>
          <w:ilvl w:val="0"/>
          <w:numId w:val="2"/>
        </w:numPr>
      </w:pPr>
      <w:r>
        <w:t>PREPOSTO: responsável pela representação da CONTRATADA frente à FISCALIZAÇÃO e à ADMINISTRAÇÃO;</w:t>
      </w:r>
    </w:p>
    <w:p w:rsidR="00C8678D" w:rsidRPr="003B62BC" w:rsidRDefault="00C8678D" w:rsidP="00C8678D">
      <w:pPr>
        <w:numPr>
          <w:ilvl w:val="0"/>
          <w:numId w:val="2"/>
        </w:numPr>
      </w:pPr>
      <w:bookmarkStart w:id="46" w:name="_Toc519535688"/>
      <w:bookmarkStart w:id="47" w:name="_Toc519537268"/>
      <w:r w:rsidRPr="003B62BC">
        <w:t>RRT: Registro de Responsabilidade Técnica</w:t>
      </w:r>
      <w:bookmarkEnd w:id="46"/>
      <w:bookmarkEnd w:id="47"/>
      <w:r w:rsidR="00664400">
        <w:t>.</w:t>
      </w:r>
    </w:p>
    <w:p w:rsidR="00217558" w:rsidRDefault="00005F74" w:rsidP="00BC09DE">
      <w:pPr>
        <w:pStyle w:val="Ttulo2"/>
      </w:pPr>
      <w:bookmarkStart w:id="48" w:name="_Toc527632926"/>
      <w:r>
        <w:lastRenderedPageBreak/>
        <w:t>DOCUMENTOS COMPLEMENTARES</w:t>
      </w:r>
      <w:bookmarkEnd w:id="48"/>
      <w:r>
        <w:t xml:space="preserve"> </w:t>
      </w:r>
    </w:p>
    <w:p w:rsidR="003D2505" w:rsidRDefault="003D2505" w:rsidP="003D2505">
      <w:bookmarkStart w:id="49" w:name="_Toc519535694"/>
      <w:bookmarkStart w:id="50" w:name="_Toc519537274"/>
      <w:r>
        <w:tab/>
      </w:r>
      <w:r w:rsidRPr="003D2505">
        <w:t>Serão documentos complementares a esta Especificação Técnica, independente de transcrição, os seguintes:</w:t>
      </w:r>
      <w:bookmarkEnd w:id="49"/>
      <w:bookmarkEnd w:id="50"/>
    </w:p>
    <w:p w:rsidR="005550D7" w:rsidRDefault="005550D7" w:rsidP="005550D7">
      <w:pPr>
        <w:numPr>
          <w:ilvl w:val="0"/>
          <w:numId w:val="2"/>
        </w:numPr>
        <w:ind w:left="714" w:hanging="357"/>
      </w:pPr>
      <w:r w:rsidRPr="003D2505">
        <w:t>Todas as normas da ABNT relativas ao objeto desta Especificação Técnica;</w:t>
      </w:r>
    </w:p>
    <w:p w:rsidR="003D2505" w:rsidRPr="003D2505" w:rsidRDefault="003D2505" w:rsidP="003D2505">
      <w:pPr>
        <w:numPr>
          <w:ilvl w:val="0"/>
          <w:numId w:val="2"/>
        </w:numPr>
      </w:pPr>
      <w:bookmarkStart w:id="51" w:name="_Toc519535698"/>
      <w:bookmarkStart w:id="52" w:name="_Toc519537278"/>
      <w:r w:rsidRPr="003D2505">
        <w:t>Caderno de Encargos - PINI, adotado como modelo de especificações técnicas pela Diretoria de Obras Militares;</w:t>
      </w:r>
      <w:bookmarkEnd w:id="51"/>
      <w:bookmarkEnd w:id="52"/>
    </w:p>
    <w:p w:rsidR="003D2505" w:rsidRPr="003D2505" w:rsidRDefault="003D2505" w:rsidP="003D2505">
      <w:pPr>
        <w:numPr>
          <w:ilvl w:val="0"/>
          <w:numId w:val="2"/>
        </w:numPr>
      </w:pPr>
      <w:bookmarkStart w:id="53" w:name="_Toc519535699"/>
      <w:bookmarkStart w:id="54" w:name="_Toc519537279"/>
      <w:r w:rsidRPr="003D2505">
        <w:t>Instruções Técnicas e Catálogos de fabricantes, quando aprovados pela FISCALIZAÇÃO;</w:t>
      </w:r>
      <w:bookmarkEnd w:id="53"/>
      <w:bookmarkEnd w:id="54"/>
    </w:p>
    <w:p w:rsidR="003D2505" w:rsidRPr="003D2505" w:rsidRDefault="003D2505" w:rsidP="00910F0D">
      <w:pPr>
        <w:numPr>
          <w:ilvl w:val="0"/>
          <w:numId w:val="2"/>
        </w:numPr>
      </w:pPr>
      <w:bookmarkStart w:id="55" w:name="_Toc519535700"/>
      <w:bookmarkStart w:id="56" w:name="_Toc519537280"/>
      <w:r w:rsidRPr="00910F0D">
        <w:t>Livro Diário de Obras</w:t>
      </w:r>
      <w:r w:rsidRPr="003D2505">
        <w:t>, que deverá ser providenciado pela CONTRATADA antes do início da obra</w:t>
      </w:r>
      <w:r w:rsidR="0076047E">
        <w:t xml:space="preserve"> ou de serviço de engenharia</w:t>
      </w:r>
      <w:r w:rsidRPr="003D2505">
        <w:t>, em três vias, com número de páginas suficiente para atender todo o período da obra, com os dados da empresa e seus responsáveis devidamente preenchidos na folha de abertura. Deverá ser anotada, como primeira observação, a data da assinatura do CONTRATO e do recebimento da ORDEM DE SERVIÇO.</w:t>
      </w:r>
      <w:bookmarkEnd w:id="55"/>
      <w:bookmarkEnd w:id="56"/>
    </w:p>
    <w:p w:rsidR="002B5EEC" w:rsidRDefault="002B5EEC" w:rsidP="002B5EEC"/>
    <w:p w:rsidR="002B5EEC" w:rsidRDefault="002B5EEC" w:rsidP="00C15AC0">
      <w:pPr>
        <w:pStyle w:val="Ttulo1"/>
        <w:ind w:left="499" w:hanging="357"/>
      </w:pPr>
      <w:bookmarkStart w:id="57" w:name="_Toc527632927"/>
      <w:r>
        <w:t>DISPOSITIVOS GERAIS</w:t>
      </w:r>
      <w:bookmarkEnd w:id="57"/>
    </w:p>
    <w:p w:rsidR="00120623" w:rsidRDefault="00CA0D64" w:rsidP="00120623">
      <w:r w:rsidRPr="00197222">
        <w:tab/>
      </w:r>
      <w:r w:rsidR="00120623" w:rsidRPr="00DF51FF">
        <w:t>Est</w:t>
      </w:r>
      <w:r>
        <w:t xml:space="preserve">a Especificação Técnica </w:t>
      </w:r>
      <w:r w:rsidR="00120623" w:rsidRPr="00DF51FF">
        <w:t>fará parte integrante do CONTRATO, independentemente de transcrição, devendo a CONTRATADA, no ato da assinatura do CONTRATO, rubricar todas as páginas de um exemplar dest</w:t>
      </w:r>
      <w:r w:rsidR="00120623">
        <w:t xml:space="preserve">e </w:t>
      </w:r>
      <w:r w:rsidR="00120623" w:rsidRPr="00DF51FF">
        <w:t>documento, como prova do seu assentimento com o que nele está contido.</w:t>
      </w:r>
    </w:p>
    <w:p w:rsidR="008F3938" w:rsidRPr="00DF51FF" w:rsidRDefault="008F3938" w:rsidP="00120623"/>
    <w:p w:rsidR="000069E7" w:rsidRDefault="00204998" w:rsidP="00BC09DE">
      <w:pPr>
        <w:pStyle w:val="Ttulo2"/>
      </w:pPr>
      <w:bookmarkStart w:id="58" w:name="_Toc527632928"/>
      <w:r>
        <w:t>MÃO DE OBRA E ADMINISTRAÇÃO LOCAL</w:t>
      </w:r>
      <w:bookmarkEnd w:id="58"/>
    </w:p>
    <w:p w:rsidR="00861F6A" w:rsidRPr="001717FE" w:rsidRDefault="00861F6A" w:rsidP="00861F6A">
      <w:r>
        <w:tab/>
      </w:r>
      <w:r w:rsidRPr="001717FE">
        <w:t>A CONTRATADA</w:t>
      </w:r>
      <w:r w:rsidR="00F004A6" w:rsidRPr="001717FE">
        <w:t xml:space="preserve"> deverá empregar somente mão </w:t>
      </w:r>
      <w:r w:rsidRPr="001717FE">
        <w:t>de</w:t>
      </w:r>
      <w:r w:rsidR="00F004A6" w:rsidRPr="001717FE">
        <w:t xml:space="preserve"> </w:t>
      </w:r>
      <w:r w:rsidRPr="001717FE">
        <w:t>obra qualificada na execução dos diversos serviços.</w:t>
      </w:r>
    </w:p>
    <w:p w:rsidR="00861F6A" w:rsidRPr="001717FE" w:rsidRDefault="00861F6A" w:rsidP="00861F6A">
      <w:r w:rsidRPr="001717FE">
        <w:tab/>
        <w:t>Cabem à CONTRATADA as despesas relativas às leis sociais, seguros, vigilância, transporte, alojamento e alimentação do pessoal, durante todo o período da obra.</w:t>
      </w:r>
    </w:p>
    <w:p w:rsidR="00861F6A" w:rsidRPr="001717FE" w:rsidRDefault="00861F6A" w:rsidP="00861F6A">
      <w:r w:rsidRPr="001717FE">
        <w:tab/>
        <w:t>O controle e a guarda de todo material estocado no canteiro de obras é de inteira responsabilidade da CONTRATADA.</w:t>
      </w:r>
      <w:r w:rsidR="00A04923">
        <w:t xml:space="preserve"> </w:t>
      </w:r>
    </w:p>
    <w:p w:rsidR="00861F6A" w:rsidRPr="001717FE" w:rsidRDefault="00861F6A" w:rsidP="00861F6A">
      <w:r w:rsidRPr="001717FE">
        <w:tab/>
        <w:t>A CONTRATADA deverá indicar os seus representantes para fins de contato e demais providências inerentes à execução do contrato.  Todas as convocações da CONTRATANTE deverão ser atendidas em no máximo 24 horas, devendo a CONTRATADA apresentar as informações e esclarecimentos solicitados.</w:t>
      </w:r>
    </w:p>
    <w:p w:rsidR="00861F6A" w:rsidRPr="001717FE" w:rsidRDefault="00861F6A" w:rsidP="00861F6A">
      <w:r w:rsidRPr="001717FE">
        <w:tab/>
        <w:t xml:space="preserve">A FISCALIZAÇÃO poderá exigir da CONTRATADA, a substituição de qualquer profissional participante da obra, desde que seja constatada a sua desqualificação para a execução de </w:t>
      </w:r>
      <w:r w:rsidRPr="001717FE">
        <w:lastRenderedPageBreak/>
        <w:t>suas tarefas ou desde que apresente hábitos nocivos e prejudiciais à administração do canteiro de obras. Tal substituição deverá ser realizada no prazo máximo de 48 (quarenta e oito) horas.</w:t>
      </w:r>
    </w:p>
    <w:p w:rsidR="00861F6A" w:rsidRPr="0075568C" w:rsidRDefault="00861F6A" w:rsidP="0075568C">
      <w:r w:rsidRPr="001717FE">
        <w:tab/>
        <w:t>A CONTRATADA deverá fornecer, antes do início dos serviços, uma relação com o nome</w:t>
      </w:r>
      <w:r w:rsidR="00A04923">
        <w:t>, RG</w:t>
      </w:r>
      <w:r w:rsidRPr="001717FE">
        <w:t xml:space="preserve"> e atribuição de todos os</w:t>
      </w:r>
      <w:r w:rsidR="00A04923">
        <w:t xml:space="preserve"> seus</w:t>
      </w:r>
      <w:r w:rsidRPr="001717FE">
        <w:t xml:space="preserve"> funcionários que irão participar da execução da obra, bem como a cópia da carteira de trabalho destes, de forma a comprovar seus vínculos empregatícios com a CONTRATADA.</w:t>
      </w:r>
      <w:r w:rsidR="0075568C">
        <w:t xml:space="preserve"> Além disso, deve </w:t>
      </w:r>
      <w:r w:rsidR="0075568C" w:rsidRPr="0075568C">
        <w:t>sempre fornecer previamente a relação com nomes e RG no caso de funcionários de empresas terceirizadas que executarão serviços específicos.</w:t>
      </w:r>
    </w:p>
    <w:p w:rsidR="00861F6A" w:rsidRPr="001717FE" w:rsidRDefault="00861F6A" w:rsidP="00861F6A">
      <w:r w:rsidRPr="001717FE">
        <w:tab/>
        <w:t>Todos os profissionais que participarem da execução da obra deverão estar uniformizados e o nome da firma deve constar, visivelmente, no uniforme.</w:t>
      </w:r>
    </w:p>
    <w:p w:rsidR="00861F6A" w:rsidRPr="001717FE" w:rsidRDefault="00861F6A" w:rsidP="00861F6A">
      <w:r w:rsidRPr="001717FE">
        <w:tab/>
        <w:t>As despesas com combustíveis e lubrificantes, material de limpeza, material de expediente, medicamentos de emergência, contas com as concessionárias de serviços públicos relativas a esta obra e todos os recursos indiretos necessários à execução dos serviços serão de responsabilidade da CONTRATADA.</w:t>
      </w:r>
    </w:p>
    <w:p w:rsidR="00861F6A" w:rsidRPr="001717FE" w:rsidRDefault="00861F6A" w:rsidP="00861F6A">
      <w:r w:rsidRPr="001717FE">
        <w:tab/>
        <w:t>Todas as máquinas e materiais utilizados deverão estar com os equipamentos de segurança previstos na legislação em vigor, assim como todos os profissionais que participarem da execução da obra deverão estar utilizando os equipamentos de proteção individual previstos.</w:t>
      </w:r>
    </w:p>
    <w:p w:rsidR="00861F6A" w:rsidRPr="001717FE" w:rsidRDefault="00861F6A" w:rsidP="00861F6A">
      <w:r w:rsidRPr="001717FE">
        <w:tab/>
        <w:t>A CONTRATADA deverá providenciar a matrícula da obra no INSS, nos termos da legislação em vigor, e se obriga a fornecer, no início da obra, os documentos comprobatórios.</w:t>
      </w:r>
    </w:p>
    <w:p w:rsidR="00861F6A" w:rsidRPr="001717FE" w:rsidRDefault="00861F6A" w:rsidP="0075568C">
      <w:pPr>
        <w:ind w:firstLine="708"/>
      </w:pPr>
      <w:r w:rsidRPr="001717FE">
        <w:t>A CONTRATADA se obriga a atender às suas custas todas as leis, regulamentos e posturas referentes a obras públicas e sua segurança e o pagamento das despesas decorrentes da legislação trabalhista, bem como os impostos e taxas que forem devidos pelo seu trabalho.</w:t>
      </w:r>
    </w:p>
    <w:p w:rsidR="00861F6A" w:rsidRPr="00DF51FF" w:rsidRDefault="00861F6A" w:rsidP="00861F6A">
      <w:r w:rsidRPr="001717FE">
        <w:tab/>
        <w:t>A CONTRATADA se obriga a fornecer a relação de pessoal e a respectiva guia de recolhimento das obrigações com o INSS</w:t>
      </w:r>
      <w:r w:rsidRPr="00DF51FF">
        <w:t>. Ao final da obra, deverá ainda fornecer a seguinte documentação relativa à obra:</w:t>
      </w:r>
    </w:p>
    <w:p w:rsidR="00861F6A" w:rsidRPr="00DF51FF" w:rsidRDefault="00861F6A" w:rsidP="00930DA4">
      <w:pPr>
        <w:pStyle w:val="PargrafodaLista"/>
        <w:numPr>
          <w:ilvl w:val="0"/>
          <w:numId w:val="17"/>
        </w:numPr>
      </w:pPr>
      <w:r w:rsidRPr="00DF51FF">
        <w:t>Certidão Negativa de Débitos com o INSS;</w:t>
      </w:r>
    </w:p>
    <w:p w:rsidR="00861F6A" w:rsidRPr="00DF51FF" w:rsidRDefault="00861F6A" w:rsidP="00930DA4">
      <w:pPr>
        <w:pStyle w:val="PargrafodaLista"/>
        <w:numPr>
          <w:ilvl w:val="0"/>
          <w:numId w:val="17"/>
        </w:numPr>
      </w:pPr>
      <w:r w:rsidRPr="00DF51FF">
        <w:t>Certidão de Regularidade de Situação perante o FGTS e</w:t>
      </w:r>
    </w:p>
    <w:p w:rsidR="00045FE8" w:rsidRDefault="00861F6A" w:rsidP="00930DA4">
      <w:pPr>
        <w:pStyle w:val="PargrafodaLista"/>
        <w:numPr>
          <w:ilvl w:val="0"/>
          <w:numId w:val="17"/>
        </w:numPr>
      </w:pPr>
      <w:r w:rsidRPr="00DF51FF">
        <w:t>Certidão de Quitação do ISS referente ao contrato</w:t>
      </w:r>
    </w:p>
    <w:p w:rsidR="00680983" w:rsidRDefault="00680983" w:rsidP="00680983">
      <w:pPr>
        <w:pStyle w:val="PargrafodaLista"/>
      </w:pPr>
    </w:p>
    <w:p w:rsidR="00A56458" w:rsidRDefault="00204998" w:rsidP="00BC09DE">
      <w:pPr>
        <w:pStyle w:val="Ttulo2"/>
      </w:pPr>
      <w:bookmarkStart w:id="59" w:name="_Toc527632929"/>
      <w:r>
        <w:t>MEDICINA E SEGURANÇA DO TRABALHO</w:t>
      </w:r>
      <w:bookmarkEnd w:id="59"/>
    </w:p>
    <w:p w:rsidR="00EF2536" w:rsidRPr="00D94653" w:rsidRDefault="00EF2536" w:rsidP="00EF2536">
      <w:pPr>
        <w:rPr>
          <w:szCs w:val="24"/>
        </w:rPr>
      </w:pPr>
      <w:r>
        <w:rPr>
          <w:szCs w:val="24"/>
        </w:rPr>
        <w:tab/>
      </w:r>
      <w:r w:rsidRPr="00D94653">
        <w:rPr>
          <w:szCs w:val="24"/>
        </w:rPr>
        <w:t xml:space="preserve">A CONTRATADA será responsável pelas medidas de proteção aos empregados e a terceiros. Todos deverão </w:t>
      </w:r>
      <w:r w:rsidR="0075568C">
        <w:rPr>
          <w:szCs w:val="24"/>
        </w:rPr>
        <w:t>estar vestindo uniformes em que apareça o nome da empresa e forma visível</w:t>
      </w:r>
      <w:r w:rsidRPr="00D94653">
        <w:rPr>
          <w:szCs w:val="24"/>
        </w:rPr>
        <w:t>, assim como capacetes em cores diferentes, de acordo com a função do empregado.</w:t>
      </w:r>
    </w:p>
    <w:p w:rsidR="00EF2536" w:rsidRDefault="00EF2536" w:rsidP="00EF2536">
      <w:pPr>
        <w:rPr>
          <w:szCs w:val="24"/>
        </w:rPr>
      </w:pPr>
      <w:r w:rsidRPr="00D94653">
        <w:rPr>
          <w:szCs w:val="24"/>
        </w:rPr>
        <w:lastRenderedPageBreak/>
        <w:tab/>
        <w:t>A CONTRATADA deverá manter rigorosamente em dia todas as taxas, impostos e contribuições indicadas pelas leis em vigência, bem como manter a execução de todos os serviços dentro das normas de segurança estipuladas pela lei.</w:t>
      </w:r>
    </w:p>
    <w:p w:rsidR="0031323E" w:rsidRPr="0031323E" w:rsidRDefault="0031323E" w:rsidP="0031323E">
      <w:pPr>
        <w:rPr>
          <w:szCs w:val="24"/>
        </w:rPr>
      </w:pPr>
      <w:r>
        <w:rPr>
          <w:szCs w:val="24"/>
        </w:rPr>
        <w:tab/>
      </w:r>
      <w:r w:rsidRPr="0031323E">
        <w:rPr>
          <w:szCs w:val="24"/>
        </w:rPr>
        <w:t>Deverá haver no local da obra equipamentos para proteção e combate a incêndio, na forma da legislação em vigor.</w:t>
      </w:r>
    </w:p>
    <w:p w:rsidR="00EF2536" w:rsidRPr="00D94653" w:rsidRDefault="0031323E" w:rsidP="00EF2536">
      <w:r>
        <w:rPr>
          <w:szCs w:val="24"/>
        </w:rPr>
        <w:tab/>
      </w:r>
      <w:r w:rsidR="00EF2536" w:rsidRPr="00D94653">
        <w:t>A CONTRATADA deverá manter no canteiro de obras medicamentos básicos de primeiros socorros bem como profissional treinado para este fim. Deverá haver no local da obra equipamentos para proteção e combate a incêndio, na forma da legislação em vigor.</w:t>
      </w:r>
    </w:p>
    <w:p w:rsidR="00EF2536" w:rsidRPr="00D94653" w:rsidRDefault="00EF2536" w:rsidP="00EF2536">
      <w:r w:rsidRPr="00D94653">
        <w:tab/>
        <w:t>É obrigatório o fornecimento pela CONTRATADA de água potável, filtrada e fresca para os trabalhadores por meio de bebedouros de jato inclinado ou equipamento similar que garanta as mesmas condições, na proporção de 1 (um) para cada grupo de 25 (vinte e cinco) trabalhadores ou fração. Deve ser garantido também que não haja deslocamento superior a 100 (cem) metros, no plano horizontal, do posto de trabalho ao bebedouro. Na impossibilidade de instalação de bebedouro dentro do limite referido, a CONTRATADA deverá garantir, nos postos de trabalho, suprimento de água potável, filtrada e fresca fornecida em recipientes portáteis hermeticamente fechados, confeccionados em material apropriado, sendo proibido o uso de copos coletivos.</w:t>
      </w:r>
    </w:p>
    <w:p w:rsidR="00EF2536" w:rsidRPr="00D94653" w:rsidRDefault="00EF2536" w:rsidP="00EF2536">
      <w:r w:rsidRPr="00D94653">
        <w:tab/>
        <w:t>Quando a contratada possuir 20 ou mais operários trabalhando na obra, deverá apresentar o PCMAT (Programa de Condições e Meio Ambiente de Trabalho), elaborado por profissional habilitado (técnico ou engenheiro de segurança do trabalho) contendo obrigatoriamente os seguintes itens:</w:t>
      </w:r>
    </w:p>
    <w:p w:rsidR="00EF2536" w:rsidRPr="00D94653" w:rsidRDefault="00EF2536" w:rsidP="00930DA4">
      <w:pPr>
        <w:pStyle w:val="PargrafodaLista"/>
        <w:numPr>
          <w:ilvl w:val="0"/>
          <w:numId w:val="18"/>
        </w:numPr>
      </w:pPr>
      <w:r w:rsidRPr="00D94653">
        <w:t>memorial sobre condições e meio ambiente de trabalho, levando em consideração os riscos de acidentes e doenças do trabalho e as respectivas medidas preventivas;</w:t>
      </w:r>
    </w:p>
    <w:p w:rsidR="00EF2536" w:rsidRDefault="00EF2536" w:rsidP="00930DA4">
      <w:pPr>
        <w:pStyle w:val="PargrafodaLista"/>
        <w:numPr>
          <w:ilvl w:val="0"/>
          <w:numId w:val="18"/>
        </w:numPr>
      </w:pPr>
      <w:r w:rsidRPr="00D94653">
        <w:t>layout do canteiro de obras, contemplando inclusive o dimensionamento das áreas de vivência;</w:t>
      </w:r>
    </w:p>
    <w:p w:rsidR="004E62E4" w:rsidRPr="00D94653" w:rsidRDefault="004E62E4" w:rsidP="00930DA4">
      <w:pPr>
        <w:pStyle w:val="PargrafodaLista"/>
        <w:numPr>
          <w:ilvl w:val="0"/>
          <w:numId w:val="18"/>
        </w:numPr>
      </w:pPr>
      <w:r>
        <w:t>p</w:t>
      </w:r>
      <w:r w:rsidRPr="004E62E4">
        <w:t>rojeto de execução de proteções coletivas</w:t>
      </w:r>
      <w:r>
        <w:t>;</w:t>
      </w:r>
    </w:p>
    <w:p w:rsidR="00EF2536" w:rsidRPr="00D94653" w:rsidRDefault="00EF2536" w:rsidP="00930DA4">
      <w:pPr>
        <w:pStyle w:val="PargrafodaLista"/>
        <w:numPr>
          <w:ilvl w:val="0"/>
          <w:numId w:val="18"/>
        </w:numPr>
      </w:pPr>
      <w:r w:rsidRPr="00D94653">
        <w:t>programa educativo de prevenção de acidentes e doenças do trabalho com, no mínimo, 6 horas de carga horária.</w:t>
      </w:r>
    </w:p>
    <w:p w:rsidR="00821A88" w:rsidRDefault="00EF2536" w:rsidP="00EF2536">
      <w:r w:rsidRPr="00D94653">
        <w:tab/>
      </w:r>
    </w:p>
    <w:p w:rsidR="00821A88" w:rsidRDefault="00821A88" w:rsidP="00EF2536">
      <w:pPr>
        <w:rPr>
          <w:szCs w:val="24"/>
        </w:rPr>
      </w:pPr>
      <w:r>
        <w:rPr>
          <w:szCs w:val="24"/>
        </w:rPr>
        <w:tab/>
      </w:r>
      <w:r w:rsidRPr="0031323E">
        <w:rPr>
          <w:szCs w:val="24"/>
        </w:rPr>
        <w:t>Todas as máquinas e materiais utilizados deverão estar com os equipamentos de segurança previstos na legislação em vigor, assim como todos os profissionais que participarem da execução da obra deverão estar utilizando os equipamentos de proteção individual previstos.</w:t>
      </w:r>
    </w:p>
    <w:p w:rsidR="008D1558" w:rsidRDefault="008D1558" w:rsidP="00EF2536">
      <w:pPr>
        <w:rPr>
          <w:szCs w:val="24"/>
        </w:rPr>
      </w:pPr>
      <w:r>
        <w:tab/>
      </w:r>
      <w:r w:rsidRPr="008D1558">
        <w:t xml:space="preserve">A </w:t>
      </w:r>
      <w:r>
        <w:t xml:space="preserve">CONTRATADA </w:t>
      </w:r>
      <w:r w:rsidRPr="008D1558">
        <w:t>deverá providenciar equipamentos de proteção individual, EPI, necessários e adequados ao desenvolvimento de cada etapa dos serviços, conforme normas na NR-</w:t>
      </w:r>
      <w:r w:rsidRPr="008D1558">
        <w:lastRenderedPageBreak/>
        <w:t xml:space="preserve">06, NR-10 e NR-18 portaria 3214 do MT, bem como os demais dispositivos de segurança coletivo, em consonância com o PCMAT e com o PPRA específico tanto da empresa quanto da obra planejada. </w:t>
      </w:r>
    </w:p>
    <w:p w:rsidR="00EF2536" w:rsidRPr="00D94653" w:rsidRDefault="00821A88" w:rsidP="00EF2536">
      <w:r>
        <w:tab/>
      </w:r>
      <w:r w:rsidR="00EF2536" w:rsidRPr="00D94653">
        <w:t>Deverão ser usados por todos os trabalhadores da obra equipamentos de proteção individual básico fornecidos pela CONTRATADA. Não será permitida a permanência de operários descalços ou utilizando chinelos de dedo, sem uniforme ou sem capacete no interior da obra. Será obrigatório para todos os operários da obra, inclusive os visitantes, a utilização de EPI (Equipamentos de Proteção Individual) conforme a exposição ao risco, tais como:</w:t>
      </w:r>
    </w:p>
    <w:p w:rsidR="00EF2536" w:rsidRPr="00D94653" w:rsidRDefault="00EF2536" w:rsidP="00930DA4">
      <w:pPr>
        <w:pStyle w:val="PargrafodaLista"/>
        <w:numPr>
          <w:ilvl w:val="0"/>
          <w:numId w:val="18"/>
        </w:numPr>
      </w:pPr>
      <w:r w:rsidRPr="00D94653">
        <w:t>capacete;</w:t>
      </w:r>
    </w:p>
    <w:p w:rsidR="00EF2536" w:rsidRPr="00D94653" w:rsidRDefault="00EF2536" w:rsidP="00930DA4">
      <w:pPr>
        <w:pStyle w:val="PargrafodaLista"/>
        <w:numPr>
          <w:ilvl w:val="0"/>
          <w:numId w:val="18"/>
        </w:numPr>
      </w:pPr>
      <w:r w:rsidRPr="00D94653">
        <w:t>botina de couro com ou sem biqueira de aço</w:t>
      </w:r>
      <w:r w:rsidR="0031323E">
        <w:t>, conforme cada caso</w:t>
      </w:r>
      <w:r w:rsidRPr="00D94653">
        <w:t>;</w:t>
      </w:r>
    </w:p>
    <w:p w:rsidR="00EF2536" w:rsidRPr="00D94653" w:rsidRDefault="00EF2536" w:rsidP="00930DA4">
      <w:pPr>
        <w:pStyle w:val="PargrafodaLista"/>
        <w:numPr>
          <w:ilvl w:val="0"/>
          <w:numId w:val="18"/>
        </w:numPr>
      </w:pPr>
      <w:r w:rsidRPr="00D94653">
        <w:t>luvas de raspa;</w:t>
      </w:r>
    </w:p>
    <w:p w:rsidR="00EF2536" w:rsidRPr="00D94653" w:rsidRDefault="00EF2536" w:rsidP="00930DA4">
      <w:pPr>
        <w:pStyle w:val="PargrafodaLista"/>
        <w:numPr>
          <w:ilvl w:val="0"/>
          <w:numId w:val="18"/>
        </w:numPr>
      </w:pPr>
      <w:r w:rsidRPr="00D94653">
        <w:t>óculos para solda;</w:t>
      </w:r>
    </w:p>
    <w:p w:rsidR="00EF2536" w:rsidRPr="00D94653" w:rsidRDefault="00EF2536" w:rsidP="00930DA4">
      <w:pPr>
        <w:pStyle w:val="PargrafodaLista"/>
        <w:numPr>
          <w:ilvl w:val="0"/>
          <w:numId w:val="18"/>
        </w:numPr>
      </w:pPr>
      <w:r w:rsidRPr="00D94653">
        <w:t>óculos de acrílico de visão panorâmica p/ impactos;</w:t>
      </w:r>
    </w:p>
    <w:p w:rsidR="00EF2536" w:rsidRPr="00D94653" w:rsidRDefault="00EF2536" w:rsidP="00930DA4">
      <w:pPr>
        <w:pStyle w:val="PargrafodaLista"/>
        <w:numPr>
          <w:ilvl w:val="0"/>
          <w:numId w:val="18"/>
        </w:numPr>
      </w:pPr>
      <w:r w:rsidRPr="00D94653">
        <w:t>cinto de segurança</w:t>
      </w:r>
    </w:p>
    <w:p w:rsidR="00EF2536" w:rsidRPr="00D94653" w:rsidRDefault="00EF2536" w:rsidP="00930DA4">
      <w:pPr>
        <w:pStyle w:val="PargrafodaLista"/>
        <w:numPr>
          <w:ilvl w:val="0"/>
          <w:numId w:val="18"/>
        </w:numPr>
      </w:pPr>
      <w:r w:rsidRPr="00D94653">
        <w:t>cinto de segurança tipo pára-quedista;</w:t>
      </w:r>
    </w:p>
    <w:p w:rsidR="00EF2536" w:rsidRPr="00D94653" w:rsidRDefault="00EF2536" w:rsidP="00930DA4">
      <w:pPr>
        <w:pStyle w:val="PargrafodaLista"/>
        <w:numPr>
          <w:ilvl w:val="0"/>
          <w:numId w:val="18"/>
        </w:numPr>
      </w:pPr>
      <w:r w:rsidRPr="00D94653">
        <w:t>luvas de borracha p/ proteção em trabalhos c/ eletricidade;</w:t>
      </w:r>
    </w:p>
    <w:p w:rsidR="00EF2536" w:rsidRPr="00D94653" w:rsidRDefault="00EF2536" w:rsidP="00930DA4">
      <w:pPr>
        <w:pStyle w:val="PargrafodaLista"/>
        <w:numPr>
          <w:ilvl w:val="0"/>
          <w:numId w:val="18"/>
        </w:numPr>
      </w:pPr>
      <w:r w:rsidRPr="00D94653">
        <w:t xml:space="preserve">avental, </w:t>
      </w:r>
      <w:proofErr w:type="spellStart"/>
      <w:r w:rsidRPr="00D94653">
        <w:t>mangote</w:t>
      </w:r>
      <w:proofErr w:type="spellEnd"/>
      <w:r w:rsidRPr="00D94653">
        <w:t xml:space="preserve"> e perneira de raspa para serviços de soldagem;</w:t>
      </w:r>
    </w:p>
    <w:p w:rsidR="00EF2536" w:rsidRPr="00D94653" w:rsidRDefault="00EF2536" w:rsidP="00930DA4">
      <w:pPr>
        <w:pStyle w:val="PargrafodaLista"/>
        <w:numPr>
          <w:ilvl w:val="0"/>
          <w:numId w:val="18"/>
        </w:numPr>
      </w:pPr>
      <w:r w:rsidRPr="00D94653">
        <w:t>máscaras contra poeiras;</w:t>
      </w:r>
    </w:p>
    <w:p w:rsidR="00EF2536" w:rsidRDefault="0031323E" w:rsidP="00930DA4">
      <w:pPr>
        <w:pStyle w:val="PargrafodaLista"/>
        <w:numPr>
          <w:ilvl w:val="0"/>
          <w:numId w:val="18"/>
        </w:numPr>
      </w:pPr>
      <w:r>
        <w:t>protetor facial;</w:t>
      </w:r>
    </w:p>
    <w:p w:rsidR="0031323E" w:rsidRPr="00D94653" w:rsidRDefault="0031323E" w:rsidP="00930DA4">
      <w:pPr>
        <w:pStyle w:val="PargrafodaLista"/>
        <w:numPr>
          <w:ilvl w:val="0"/>
          <w:numId w:val="18"/>
        </w:numPr>
      </w:pPr>
      <w:r>
        <w:t>protetor auricular.</w:t>
      </w:r>
    </w:p>
    <w:p w:rsidR="004E62E4" w:rsidRDefault="00EF2536" w:rsidP="00EF2536">
      <w:r>
        <w:tab/>
      </w:r>
      <w:r w:rsidRPr="00DF51FF">
        <w:t xml:space="preserve">Os </w:t>
      </w:r>
      <w:proofErr w:type="spellStart"/>
      <w:r w:rsidRPr="00DF51FF">
        <w:t>EPI’s</w:t>
      </w:r>
      <w:proofErr w:type="spellEnd"/>
      <w:r w:rsidRPr="00DF51FF">
        <w:t xml:space="preserve"> e uniformes de trabalho deverão estar em perfeito estado de conservação e uso.</w:t>
      </w:r>
      <w:r w:rsidR="004E62E4">
        <w:t xml:space="preserve"> </w:t>
      </w:r>
      <w:r w:rsidR="004E62E4" w:rsidRPr="004E62E4">
        <w:t>O fornecimento, manutenção e reposição dos uniformes e dos EPI é de obrigação da CONTRATADA, devendo ser fornecidos aos operários sem ônus adicional à CONTRATANTE</w:t>
      </w:r>
      <w:r w:rsidR="004E62E4">
        <w:t>.</w:t>
      </w:r>
    </w:p>
    <w:p w:rsidR="00EF2536" w:rsidRPr="00DF51FF" w:rsidRDefault="004E62E4" w:rsidP="00EF2536">
      <w:r>
        <w:tab/>
      </w:r>
      <w:r w:rsidR="00EF2536" w:rsidRPr="00DF51FF">
        <w:t>As áreas circunvizinhas ao canteiro de obras deverão ser isoladas e sinalizadas de forma que pessoas que transitarem nas proximidades não se acidentem.</w:t>
      </w:r>
    </w:p>
    <w:p w:rsidR="00EF2536" w:rsidRDefault="00EF2536" w:rsidP="00EF2536">
      <w:r>
        <w:tab/>
      </w:r>
      <w:r w:rsidRPr="00DF51FF">
        <w:t>Será exigido o fiel cumprimento das Normas Reguladoras do Ministério do Trabalho no que diz respeito a Medicina e Segurança do Trabalho, em particular a NR-18- CONDIÇÕES E MEIO AMBIENTE DO TRABALHO NA INDÚSTRIA DA CONSTRUÇÃO. As empresas que não cumprirem às exigências de Segurança e Medicina do Trabalho serão penalizadas na forma da lei</w:t>
      </w:r>
      <w:r w:rsidR="00387678">
        <w:t>.</w:t>
      </w:r>
    </w:p>
    <w:p w:rsidR="0076242B" w:rsidRDefault="0076242B" w:rsidP="00EF2536"/>
    <w:p w:rsidR="00101A07" w:rsidRDefault="00101A07" w:rsidP="00EF2536"/>
    <w:p w:rsidR="00101A07" w:rsidRDefault="00101A07" w:rsidP="00EF2536"/>
    <w:p w:rsidR="000069E7" w:rsidRDefault="00204998" w:rsidP="00BC09DE">
      <w:pPr>
        <w:pStyle w:val="Ttulo2"/>
      </w:pPr>
      <w:bookmarkStart w:id="60" w:name="_Toc527632930"/>
      <w:r>
        <w:lastRenderedPageBreak/>
        <w:t>MATERIAIS</w:t>
      </w:r>
      <w:bookmarkEnd w:id="60"/>
      <w:r w:rsidRPr="000069E7">
        <w:t xml:space="preserve"> </w:t>
      </w:r>
    </w:p>
    <w:p w:rsidR="00856090" w:rsidRDefault="00856090" w:rsidP="00856090">
      <w:r>
        <w:tab/>
      </w:r>
      <w:r w:rsidRPr="00DF51FF">
        <w:t>Todos os materiais necessários serão fornecidos pela CONTRATADA. Deverão ser de primeira qualidade e obedecer às normas técnicas específicas. As marcas citadas nestas especificações constituem apenas referência, admitindo-se outras previamente aprovadas pela FISCALIZAÇÃO.</w:t>
      </w:r>
    </w:p>
    <w:p w:rsidR="00F365E8" w:rsidRPr="00F365E8" w:rsidRDefault="00F365E8" w:rsidP="00F365E8">
      <w:r>
        <w:tab/>
      </w:r>
      <w:r w:rsidRPr="00F365E8">
        <w:t>A CONTRATANTE indicará o local onde poderão ser armazenados os materiais, que serão todos fornecidos pela CONTRATADA. O controle e a guarda de todo material estocado no canteiro de obras é de inteira responsabilidade da CONTRATADA.</w:t>
      </w:r>
    </w:p>
    <w:p w:rsidR="00856090" w:rsidRPr="00DF51FF" w:rsidRDefault="00856090" w:rsidP="00856090">
      <w:r>
        <w:tab/>
      </w:r>
      <w:r w:rsidRPr="00DF51FF">
        <w:t>A utilização dos materiais far-se-á somente após a respectiva aprovação por parte da FISCALIZAÇÃO que — a seu critério e em razão de conhecimento, experiência e bom senso — poderá impugná-los sempre que forem julgados em desacordo com as características do projeto ou com as Normas Técnicas Brasileiras.</w:t>
      </w:r>
    </w:p>
    <w:p w:rsidR="00856090" w:rsidRPr="00DF51FF" w:rsidRDefault="00856090" w:rsidP="00856090">
      <w:r>
        <w:tab/>
      </w:r>
      <w:r w:rsidRPr="00DF51FF">
        <w:t>Será de responsabilidade da CONTRATADA o rígido controle tecnológico de todas as atividades da construção e de todos os materiais a serem empregados na obra, incluindo a realização dos ensaios e testes necessários à verificação da perfeita observância das especificações, no que se referirem aos materiais a serem empregados na obra e aos serviços, de conformidade com as exigências e recomendações das Normas Brasileiras e/ou de acordo com solicitação da FISCALIZAÇÃO.</w:t>
      </w:r>
    </w:p>
    <w:p w:rsidR="00856090" w:rsidRPr="00DF51FF" w:rsidRDefault="00856090" w:rsidP="00856090">
      <w:r>
        <w:tab/>
      </w:r>
      <w:r w:rsidRPr="00DF51FF">
        <w:t>O controle tecnológico dos materiais deverá garantir integralmente a aplicação dos materiais especificados e verificar a conformidade destes com as normas técnicas vigentes.</w:t>
      </w:r>
    </w:p>
    <w:p w:rsidR="00856090" w:rsidRPr="00DF51FF" w:rsidRDefault="00856090" w:rsidP="00856090">
      <w:r>
        <w:tab/>
      </w:r>
      <w:r w:rsidRPr="00DF51FF">
        <w:t>A CONTRATADA deverá encaminhar à FISCALIZAÇÃO, 2 (duas) cópias dos manuais de manutenção e operação de todos os equipamentos instalados, bem como os catálogos referentes a estes e eventuais laudos técnicos emitidos por órgãos oficiais (Bombeiros, ABNT, etc.).</w:t>
      </w:r>
    </w:p>
    <w:p w:rsidR="00856090" w:rsidRDefault="00856090" w:rsidP="00856090">
      <w:r>
        <w:tab/>
      </w:r>
      <w:r w:rsidRPr="00DF51FF">
        <w:t>A FISCALIZAÇÃO poderá</w:t>
      </w:r>
      <w:r w:rsidR="0075568C">
        <w:t>,</w:t>
      </w:r>
      <w:r w:rsidRPr="00DF51FF">
        <w:t xml:space="preserve"> a seu critério</w:t>
      </w:r>
      <w:r w:rsidR="0075568C">
        <w:t>,</w:t>
      </w:r>
      <w:r w:rsidRPr="00DF51FF">
        <w:t xml:space="preserve"> exigir a substituição imediata de todo material, equipamentos e instalações que não estejam em conformidade com as especificações e normas técnicas vigentes, sem qualquer ônus para a mesma</w:t>
      </w:r>
      <w:r>
        <w:t>.</w:t>
      </w:r>
    </w:p>
    <w:p w:rsidR="002F591F" w:rsidRDefault="002F591F" w:rsidP="00856090"/>
    <w:p w:rsidR="00856090" w:rsidRDefault="00856090" w:rsidP="00327707">
      <w:pPr>
        <w:pStyle w:val="Ttulo3"/>
        <w:ind w:left="1225" w:hanging="505"/>
      </w:pPr>
      <w:bookmarkStart w:id="61" w:name="_Toc527632931"/>
      <w:r>
        <w:t>Substituição de materiais especificados</w:t>
      </w:r>
      <w:bookmarkEnd w:id="61"/>
    </w:p>
    <w:p w:rsidR="00F365E8" w:rsidRPr="00DF51FF" w:rsidRDefault="00F365E8" w:rsidP="00F365E8">
      <w:r>
        <w:tab/>
      </w:r>
      <w:r w:rsidRPr="00DF51FF">
        <w:t>Os materiais especificados poderão ser substituídos, mediante consulta prévia à FISCALIZAÇÃO, por outros similares, desde que possuam as seguintes condições de similaridade em relação ao substituído: qualidade reconhecida ou testada, equivalência técnica (tipo, função, resistência, estética e apresentação) e mesma ordem de grandeza de preço.</w:t>
      </w:r>
    </w:p>
    <w:p w:rsidR="00F365E8" w:rsidRPr="00DF51FF" w:rsidRDefault="00F365E8" w:rsidP="00F365E8">
      <w:r>
        <w:lastRenderedPageBreak/>
        <w:tab/>
      </w:r>
      <w:r w:rsidRPr="00DF51FF">
        <w:t>A substituição só poderá ser efetuada mediante expressa autorização da Fiscalização, por escrito, sendo objeto de registro no Diário de Obras.</w:t>
      </w:r>
    </w:p>
    <w:p w:rsidR="00F365E8" w:rsidRPr="00DF51FF" w:rsidRDefault="00F365E8" w:rsidP="00F365E8">
      <w:r>
        <w:tab/>
      </w:r>
      <w:r w:rsidRPr="00DF51FF">
        <w:t>A comprovação de similaridade deverá ser feita por intermédio de catálogos de fabricantes, ensaios e testes, cujo laudo seja elaborado por profissional habilitado, e de documentos de certificação expedidos por órgão público ou da iniciativa privada, com o devido credenciamento. Cabe à CONTRATADA a comprovação da similaridade, sendo de sua responsabilidade qualquer despesa necessária, sem ônus para a CONTRATANTE.</w:t>
      </w:r>
    </w:p>
    <w:p w:rsidR="00F365E8" w:rsidRPr="00DF51FF" w:rsidRDefault="00F365E8" w:rsidP="00F365E8">
      <w:r>
        <w:tab/>
      </w:r>
      <w:r w:rsidRPr="00DF51FF">
        <w:t>As despesas decorrentes de comprovações, ensaios, testes e laudos mencionados acima, quando necessários, correrão por conta da CONTRATADA.</w:t>
      </w:r>
    </w:p>
    <w:p w:rsidR="00F365E8" w:rsidRPr="00DF51FF" w:rsidRDefault="006C7C3B" w:rsidP="00F365E8">
      <w:r>
        <w:tab/>
      </w:r>
      <w:r w:rsidR="00F365E8" w:rsidRPr="00DF51FF">
        <w:t>No caso de não ser mais fabricado algum material especificado e seus similares, a CONTRATADA apresentará uma proposta de substituição para aprovação da FISCALIZAÇÃO, ou esta indicará o seu substituto.</w:t>
      </w:r>
    </w:p>
    <w:p w:rsidR="00F365E8" w:rsidRPr="00DF51FF" w:rsidRDefault="00F365E8" w:rsidP="00F365E8">
      <w:r>
        <w:tab/>
      </w:r>
      <w:r w:rsidRPr="00DF51FF">
        <w:t>O estudo e a aprovação pela FISCALIZAÇÃO dos pedidos de substituição só poderão ser efetuados quando cumpridas as seguintes exigências:</w:t>
      </w:r>
    </w:p>
    <w:p w:rsidR="00F365E8" w:rsidRPr="00DF51FF" w:rsidRDefault="00F365E8" w:rsidP="00A4640A">
      <w:pPr>
        <w:pStyle w:val="PargrafodaLista"/>
        <w:numPr>
          <w:ilvl w:val="0"/>
          <w:numId w:val="6"/>
        </w:numPr>
      </w:pPr>
      <w:r w:rsidRPr="00DF51FF">
        <w:t>declaração que a substituição se fará sem ônus para o CONTRATANTE; e</w:t>
      </w:r>
    </w:p>
    <w:p w:rsidR="00F365E8" w:rsidRPr="00DF51FF" w:rsidRDefault="00F365E8" w:rsidP="00A4640A">
      <w:pPr>
        <w:pStyle w:val="PargrafodaLista"/>
        <w:numPr>
          <w:ilvl w:val="0"/>
          <w:numId w:val="6"/>
        </w:numPr>
      </w:pPr>
      <w:r w:rsidRPr="00DF51FF">
        <w:t>apresentação de provas de condições de similaridade compreendendo como peça fundamental um laudo de exame comparativo dos materiais, efetuado por laboratório tecnológico idôneo, indicado pela FISCALIZAÇÃO. Quando julgado desnecessário pela FISCALIZAÇÃO, o laudo poderá ser dispensado.</w:t>
      </w:r>
    </w:p>
    <w:p w:rsidR="00F365E8" w:rsidRDefault="00F365E8" w:rsidP="00F365E8">
      <w:r>
        <w:tab/>
      </w:r>
      <w:r w:rsidRPr="00DF51FF">
        <w:t>Mesmo que a CONTRATADA tenha apresentado em sua proposta de preços o valor do material supostamente similar ao previsto, isto não será considerado como justificativa para a mudança da especificação.</w:t>
      </w:r>
    </w:p>
    <w:p w:rsidR="00413ADD" w:rsidRPr="00F365E8" w:rsidRDefault="00413ADD" w:rsidP="00F365E8"/>
    <w:p w:rsidR="000069E7" w:rsidRDefault="00204998" w:rsidP="00BC09DE">
      <w:pPr>
        <w:pStyle w:val="Ttulo2"/>
      </w:pPr>
      <w:bookmarkStart w:id="62" w:name="_Toc527632932"/>
      <w:r>
        <w:t>TRANSPORTES DIVERSOS</w:t>
      </w:r>
      <w:bookmarkEnd w:id="62"/>
    </w:p>
    <w:p w:rsidR="006C7C3B" w:rsidRPr="00DF51FF" w:rsidRDefault="006C7C3B" w:rsidP="006C7C3B">
      <w:r>
        <w:tab/>
      </w:r>
      <w:r w:rsidRPr="00DF51FF">
        <w:t>Todos os transportes de pessoal e material correrão por conta da CONTRATADA.</w:t>
      </w:r>
    </w:p>
    <w:p w:rsidR="0075568C" w:rsidRPr="0075568C" w:rsidRDefault="006C7C3B" w:rsidP="0075568C">
      <w:r>
        <w:tab/>
      </w:r>
      <w:r w:rsidR="0075568C" w:rsidRPr="0075568C">
        <w:t>De acordo com a lei 12.305/2010 que institui a Política Nacional dos Resíduos Sólidos é obrigação da CONTRATADA dar destinação final ambientalmente adequada aos resíduos de construção e demolição (RCD).</w:t>
      </w:r>
    </w:p>
    <w:p w:rsidR="006C7C3B" w:rsidRPr="00DF51FF" w:rsidRDefault="006C7C3B" w:rsidP="0075568C">
      <w:pPr>
        <w:ind w:firstLine="708"/>
      </w:pPr>
      <w:r w:rsidRPr="00DF51FF">
        <w:t>A CONTRATADA deverá tomar todas as precauções para que durante o carregamento e o transporte, o pó, e detritos, não prejudiquem as atividades normais da FISCALIZAÇÃO, efetuando a limpeza constante nas áreas afetadas pelos serviços de bota-fora.</w:t>
      </w:r>
    </w:p>
    <w:p w:rsidR="006C7C3B" w:rsidRDefault="006C7C3B" w:rsidP="006C7C3B">
      <w:r>
        <w:tab/>
      </w:r>
      <w:r w:rsidRPr="00DF51FF">
        <w:t xml:space="preserve">A CONTRATADA fica ciente que todas as responsabilidades oriundas dos serviços de bota-fora, como por exemplo, a escolha do local de bota-fora ou danos causados no local de bota-fora, são </w:t>
      </w:r>
      <w:r w:rsidRPr="00DF51FF">
        <w:lastRenderedPageBreak/>
        <w:t>exclusivamente da CONTRATADA, não cabendo à FISCALIZAÇÃO qualquer responsabilidade ou correção de valor contratado para suprir eventuais danos causados por este serviço</w:t>
      </w:r>
      <w:r w:rsidR="00E43A7F">
        <w:t>.</w:t>
      </w:r>
    </w:p>
    <w:p w:rsidR="00E43A7F" w:rsidRPr="006C7C3B" w:rsidRDefault="00E43A7F" w:rsidP="006C7C3B"/>
    <w:p w:rsidR="000069E7" w:rsidRPr="0088647B" w:rsidRDefault="00204998" w:rsidP="00BC09DE">
      <w:pPr>
        <w:pStyle w:val="Ttulo2"/>
      </w:pPr>
      <w:bookmarkStart w:id="63" w:name="_Toc527632933"/>
      <w:r w:rsidRPr="0088647B">
        <w:t>ACRÉSCIMOS DE DESPESAS</w:t>
      </w:r>
      <w:bookmarkEnd w:id="63"/>
    </w:p>
    <w:p w:rsidR="006C7C3B" w:rsidRDefault="006C7C3B" w:rsidP="006C7C3B">
      <w:pPr>
        <w:rPr>
          <w:szCs w:val="24"/>
        </w:rPr>
      </w:pPr>
      <w:r w:rsidRPr="0088647B">
        <w:tab/>
        <w:t>Nenhum serviço ou aquisição que resulte em acréscimo de despesa para o CONTRATANTE poderá ser executado pela CONTRATADA sem autorização por escrito do Chefe da CRO 3, que não delegará esta atribuição para nenhum membro da FISCALIZAÇÃO</w:t>
      </w:r>
      <w:r w:rsidRPr="0088647B">
        <w:rPr>
          <w:szCs w:val="24"/>
        </w:rPr>
        <w:t>.</w:t>
      </w:r>
    </w:p>
    <w:p w:rsidR="00E43A7F" w:rsidRDefault="00E43A7F" w:rsidP="006C7C3B"/>
    <w:p w:rsidR="008677DD" w:rsidRDefault="00204998" w:rsidP="00BC09DE">
      <w:pPr>
        <w:pStyle w:val="Ttulo2"/>
      </w:pPr>
      <w:bookmarkStart w:id="64" w:name="_Toc527632934"/>
      <w:r>
        <w:t>RESPONSABILIDADE TÉCNICA</w:t>
      </w:r>
      <w:bookmarkEnd w:id="64"/>
    </w:p>
    <w:p w:rsidR="00EF0125" w:rsidRPr="00100DC7" w:rsidRDefault="00EF0125" w:rsidP="00E41133">
      <w:r>
        <w:tab/>
      </w:r>
      <w:r w:rsidRPr="00100DC7">
        <w:t xml:space="preserve">A CONTRATADA assumirá integral responsabilidade pela boa execução e eficiência dos serviços que efetuar, </w:t>
      </w:r>
      <w:r w:rsidRPr="00100DC7">
        <w:rPr>
          <w:color w:val="000000"/>
        </w:rPr>
        <w:t xml:space="preserve">de acordo com estas Especificações Técnicas </w:t>
      </w:r>
      <w:r w:rsidRPr="00100DC7">
        <w:t xml:space="preserve">e demais documentos fornecidos, bem como por possíveis danos causados às instalações </w:t>
      </w:r>
      <w:r w:rsidR="001E3C7A">
        <w:t>da OM</w:t>
      </w:r>
      <w:r w:rsidRPr="00100DC7">
        <w:t xml:space="preserve">, </w:t>
      </w:r>
      <w:r w:rsidR="001E3C7A">
        <w:t>áreas</w:t>
      </w:r>
      <w:r w:rsidRPr="00100DC7">
        <w:t xml:space="preserve"> do entorno, edifício ou unidades vizinhas, decorrentes da realização dos ditos serviços.</w:t>
      </w:r>
    </w:p>
    <w:p w:rsidR="00EF0125" w:rsidRDefault="00EF0125" w:rsidP="00E41133">
      <w:pPr>
        <w:rPr>
          <w:color w:val="000000"/>
        </w:rPr>
      </w:pPr>
      <w:r>
        <w:tab/>
      </w:r>
      <w:r w:rsidRPr="00100DC7">
        <w:t>A CONTRATADA deverá apresentar, antes do início dos trabalhos,</w:t>
      </w:r>
      <w:r w:rsidRPr="00100DC7">
        <w:rPr>
          <w:color w:val="000000"/>
        </w:rPr>
        <w:t xml:space="preserve"> as ART/RRT de execução da obra (em nome do responsável técnico da CONTRATADA) e da fiscalização da</w:t>
      </w:r>
      <w:r w:rsidR="00954242">
        <w:rPr>
          <w:color w:val="000000"/>
        </w:rPr>
        <w:t xml:space="preserve"> obra (em nome do fiscal da CRO </w:t>
      </w:r>
      <w:r w:rsidRPr="00100DC7">
        <w:rPr>
          <w:color w:val="000000"/>
        </w:rPr>
        <w:t>3), ficando o pagamento a cargo da CONTRATADA.</w:t>
      </w:r>
    </w:p>
    <w:p w:rsidR="00E41133" w:rsidRPr="00E41133" w:rsidRDefault="00E41133" w:rsidP="00E41133">
      <w:pPr>
        <w:rPr>
          <w:color w:val="000000"/>
        </w:rPr>
      </w:pPr>
      <w:r>
        <w:rPr>
          <w:color w:val="000000"/>
        </w:rPr>
        <w:tab/>
      </w:r>
      <w:r w:rsidRPr="00E41133">
        <w:rPr>
          <w:color w:val="000000"/>
        </w:rPr>
        <w:t xml:space="preserve">Problemas técnicos que porventura aparecerem durante a execução da obra deverão ser solucionados pelo Responsável Técnico da </w:t>
      </w:r>
      <w:r w:rsidRPr="00E41133">
        <w:rPr>
          <w:bCs/>
          <w:color w:val="000000"/>
        </w:rPr>
        <w:t>CONTRATADA</w:t>
      </w:r>
      <w:r w:rsidRPr="00E41133">
        <w:rPr>
          <w:color w:val="000000"/>
        </w:rPr>
        <w:t xml:space="preserve">, e submetidos à aprovação da </w:t>
      </w:r>
      <w:r w:rsidRPr="00E41133">
        <w:rPr>
          <w:bCs/>
          <w:color w:val="000000"/>
        </w:rPr>
        <w:t>FISCALIZAÇÃO</w:t>
      </w:r>
      <w:r w:rsidRPr="00E41133">
        <w:rPr>
          <w:color w:val="000000"/>
        </w:rPr>
        <w:t xml:space="preserve">, </w:t>
      </w:r>
      <w:r w:rsidRPr="00E41133">
        <w:rPr>
          <w:color w:val="000000"/>
          <w:u w:val="single"/>
        </w:rPr>
        <w:t>sempre por escrito</w:t>
      </w:r>
      <w:r w:rsidRPr="00E41133">
        <w:rPr>
          <w:color w:val="000000"/>
        </w:rPr>
        <w:t>.</w:t>
      </w:r>
    </w:p>
    <w:p w:rsidR="00335E0A" w:rsidRDefault="00335E0A" w:rsidP="00E41133">
      <w:r>
        <w:tab/>
      </w:r>
      <w:r w:rsidRPr="00100DC7">
        <w:t xml:space="preserve">Durante o prazo de 5 (cinco) anos, a contar da data do recebimento definitivo, nos termos do art. 618, do Código Civil Brasileiro, responderá pela solidez e segurança da edificação, nos serviços contratados, além de responder integralmente pelos danos que porventura causar a terceiros, em razão da obra. Durante o prazo de 1 (um) ano, a contar desta data do recebimento, nos termos do art. 445, do Código Civil Brasileiro, responderá por todos os defeitos e imperfeições, </w:t>
      </w:r>
      <w:proofErr w:type="spellStart"/>
      <w:r w:rsidRPr="00100DC7">
        <w:t>inaparentes</w:t>
      </w:r>
      <w:proofErr w:type="spellEnd"/>
      <w:r w:rsidRPr="00100DC7">
        <w:t xml:space="preserve"> ou ocultos, que venham a ser constatados na edificação nos serviços contratados, independentemente dos prazos de garantia oferecidos pelos respectivos fabricantes, excetuando-se os defeitos comprovadamente provocados por uso indevido</w:t>
      </w:r>
      <w:r>
        <w:t>.</w:t>
      </w:r>
    </w:p>
    <w:p w:rsidR="00101A07" w:rsidRDefault="00101A07" w:rsidP="00E41133"/>
    <w:p w:rsidR="000069E7" w:rsidRDefault="00204998" w:rsidP="00BC09DE">
      <w:pPr>
        <w:pStyle w:val="Ttulo2"/>
      </w:pPr>
      <w:bookmarkStart w:id="65" w:name="_Toc527632935"/>
      <w:r>
        <w:t>PROJETOS E ESPECIFICAÇÕES TÉCNICAS</w:t>
      </w:r>
      <w:bookmarkEnd w:id="65"/>
    </w:p>
    <w:p w:rsidR="00023385" w:rsidRPr="00100DC7" w:rsidRDefault="00023385" w:rsidP="00023385">
      <w:r>
        <w:tab/>
      </w:r>
      <w:r w:rsidRPr="00100DC7">
        <w:t>Compete à CONTRATADA fazer minucioso estudo, verificação e comparação de todos os desenhos, dos projetos, das especificações e da documentação técnica fornecida pela CONTRATANTE para a execução da obra.</w:t>
      </w:r>
    </w:p>
    <w:p w:rsidR="00023385" w:rsidRPr="00100DC7" w:rsidRDefault="00BB6659" w:rsidP="00023385">
      <w:r>
        <w:lastRenderedPageBreak/>
        <w:tab/>
      </w:r>
      <w:r w:rsidR="00023385" w:rsidRPr="00100DC7">
        <w:t>Do resultado desta verificação preliminar, obrigatoriamente feita antes do início dos serviços, deverá a CONTRATADA dar imediata comunicação escrita à CONTRATANTE, apontando discrepâncias, omissões ou erros, inclusive sobre quaisquer transgressões a normas técnicas, regulamentos ou leis em vigor, evitando, desta forma, futuros embaraços ao perfeito desenvolvimento da obra, sob pena de assumir a responsabilidade e os ônus decorrentes.</w:t>
      </w:r>
    </w:p>
    <w:p w:rsidR="00023385" w:rsidRDefault="00BB6659" w:rsidP="00023385">
      <w:pPr>
        <w:rPr>
          <w:szCs w:val="24"/>
        </w:rPr>
      </w:pPr>
      <w:r>
        <w:rPr>
          <w:szCs w:val="24"/>
        </w:rPr>
        <w:tab/>
      </w:r>
      <w:r w:rsidR="00023385" w:rsidRPr="00100DC7">
        <w:rPr>
          <w:szCs w:val="24"/>
        </w:rPr>
        <w:t>Em nenhuma hipótese, a CONTRATADA poderá alegar engano ou erro de projetos fornecidos com estas especificações para justificar qualquer incorreção na execução da obra ou serviços que não observem a boa técnica.</w:t>
      </w:r>
    </w:p>
    <w:p w:rsidR="00853FDE" w:rsidRPr="00853FDE" w:rsidRDefault="00853FDE" w:rsidP="00853FDE">
      <w:pPr>
        <w:rPr>
          <w:szCs w:val="24"/>
        </w:rPr>
      </w:pPr>
      <w:r>
        <w:rPr>
          <w:szCs w:val="24"/>
        </w:rPr>
        <w:tab/>
      </w:r>
      <w:r w:rsidRPr="00853FDE">
        <w:rPr>
          <w:szCs w:val="24"/>
        </w:rPr>
        <w:t>Quando determinada nas Especificações a</w:t>
      </w:r>
      <w:r w:rsidR="00954242">
        <w:rPr>
          <w:szCs w:val="24"/>
        </w:rPr>
        <w:t xml:space="preserve"> apresentação, pela CONTRATADA</w:t>
      </w:r>
      <w:r w:rsidRPr="00853FDE">
        <w:rPr>
          <w:szCs w:val="24"/>
        </w:rPr>
        <w:t>, de Projetos ou</w:t>
      </w:r>
      <w:r w:rsidR="005F09BF">
        <w:rPr>
          <w:szCs w:val="24"/>
        </w:rPr>
        <w:t xml:space="preserve"> detalhes para aprovação da CRO 3</w:t>
      </w:r>
      <w:r w:rsidRPr="00853FDE">
        <w:rPr>
          <w:szCs w:val="24"/>
        </w:rPr>
        <w:t xml:space="preserve">, os originais respectivos, tanto das plantas (em papel e mídia digital </w:t>
      </w:r>
      <w:r w:rsidR="005F09BF">
        <w:rPr>
          <w:szCs w:val="24"/>
        </w:rPr>
        <w:t>AUTO</w:t>
      </w:r>
      <w:r w:rsidRPr="00853FDE">
        <w:rPr>
          <w:szCs w:val="24"/>
        </w:rPr>
        <w:t>CAD</w:t>
      </w:r>
      <w:r w:rsidR="005F09BF">
        <w:rPr>
          <w:szCs w:val="24"/>
        </w:rPr>
        <w:t xml:space="preserve"> ou REVIT, conforme cada caso</w:t>
      </w:r>
      <w:r w:rsidRPr="00853FDE">
        <w:rPr>
          <w:szCs w:val="24"/>
        </w:rPr>
        <w:t>), como das memórias de cálculo (WORD ou EXCELL), deverão ser fornecidos.</w:t>
      </w:r>
    </w:p>
    <w:p w:rsidR="00853FDE" w:rsidRPr="00853FDE" w:rsidRDefault="00853FDE" w:rsidP="00853FDE">
      <w:pPr>
        <w:rPr>
          <w:szCs w:val="24"/>
        </w:rPr>
      </w:pPr>
      <w:r>
        <w:rPr>
          <w:szCs w:val="24"/>
        </w:rPr>
        <w:tab/>
      </w:r>
      <w:r w:rsidRPr="00853FDE">
        <w:rPr>
          <w:szCs w:val="24"/>
        </w:rPr>
        <w:t>Os desenhos e as memórias de cálculo deverão obedecer à padronização da CRO</w:t>
      </w:r>
      <w:r w:rsidR="005F09BF">
        <w:rPr>
          <w:szCs w:val="24"/>
        </w:rPr>
        <w:t xml:space="preserve"> 3</w:t>
      </w:r>
      <w:r w:rsidR="00800CC2">
        <w:rPr>
          <w:szCs w:val="24"/>
        </w:rPr>
        <w:t>. Os originais deve</w:t>
      </w:r>
      <w:r w:rsidRPr="00853FDE">
        <w:rPr>
          <w:szCs w:val="24"/>
        </w:rPr>
        <w:t>rão</w:t>
      </w:r>
      <w:r w:rsidR="00800CC2">
        <w:rPr>
          <w:szCs w:val="24"/>
        </w:rPr>
        <w:t xml:space="preserve"> ser</w:t>
      </w:r>
      <w:r w:rsidRPr="00853FDE">
        <w:rPr>
          <w:szCs w:val="24"/>
        </w:rPr>
        <w:t xml:space="preserve"> assinados por profissionais registrados no CREA, e, apresentados sem dobras, emendas ou rasuras.</w:t>
      </w:r>
    </w:p>
    <w:p w:rsidR="00853FDE" w:rsidRPr="00853FDE" w:rsidRDefault="00853FDE" w:rsidP="00853FDE">
      <w:pPr>
        <w:rPr>
          <w:szCs w:val="24"/>
        </w:rPr>
      </w:pPr>
      <w:r>
        <w:rPr>
          <w:szCs w:val="24"/>
        </w:rPr>
        <w:tab/>
      </w:r>
      <w:r w:rsidRPr="00853FDE">
        <w:rPr>
          <w:szCs w:val="24"/>
        </w:rPr>
        <w:t>As aprovações parciais por parte da FISCALIZAÇÃO de proje</w:t>
      </w:r>
      <w:r w:rsidR="00954242">
        <w:rPr>
          <w:szCs w:val="24"/>
        </w:rPr>
        <w:t>tos elaborados pela CONTRATADA</w:t>
      </w:r>
      <w:r w:rsidRPr="00853FDE">
        <w:rPr>
          <w:szCs w:val="24"/>
        </w:rPr>
        <w:t>, não eximem os projetistas de responsabilidade por erros ou falhas que os mesmos possam conter.</w:t>
      </w:r>
    </w:p>
    <w:p w:rsidR="00023385" w:rsidRPr="00100DC7" w:rsidRDefault="00BB6659" w:rsidP="00023385">
      <w:pPr>
        <w:rPr>
          <w:szCs w:val="24"/>
        </w:rPr>
      </w:pPr>
      <w:r>
        <w:rPr>
          <w:szCs w:val="24"/>
        </w:rPr>
        <w:tab/>
      </w:r>
      <w:r w:rsidR="00023385" w:rsidRPr="00100DC7">
        <w:rPr>
          <w:szCs w:val="24"/>
        </w:rPr>
        <w:t xml:space="preserve">Em caso de </w:t>
      </w:r>
      <w:r w:rsidR="00023385" w:rsidRPr="00100DC7">
        <w:rPr>
          <w:b/>
          <w:szCs w:val="24"/>
        </w:rPr>
        <w:t>divergências</w:t>
      </w:r>
      <w:r w:rsidR="00023385" w:rsidRPr="00100DC7">
        <w:rPr>
          <w:szCs w:val="24"/>
        </w:rPr>
        <w:t>, salvo quando houver acordo entre as partes, serão adotadas as seguintes posturas:</w:t>
      </w:r>
    </w:p>
    <w:p w:rsidR="00023385" w:rsidRPr="00BB6659" w:rsidRDefault="00023385" w:rsidP="00A4640A">
      <w:pPr>
        <w:pStyle w:val="PargrafodaLista"/>
        <w:numPr>
          <w:ilvl w:val="0"/>
          <w:numId w:val="7"/>
        </w:numPr>
      </w:pPr>
      <w:r w:rsidRPr="00BB6659">
        <w:t>as cotas dos desenhos prevalecem sobre suas dimensões, medidas em escala;</w:t>
      </w:r>
    </w:p>
    <w:p w:rsidR="00023385" w:rsidRPr="00BB6659" w:rsidRDefault="00023385" w:rsidP="00A4640A">
      <w:pPr>
        <w:pStyle w:val="PargrafodaLista"/>
        <w:numPr>
          <w:ilvl w:val="0"/>
          <w:numId w:val="7"/>
        </w:numPr>
      </w:pPr>
      <w:r w:rsidRPr="00BB6659">
        <w:t xml:space="preserve">os desenhos de maior escala prevalecem sobre os de menor escala; </w:t>
      </w:r>
    </w:p>
    <w:p w:rsidR="00023385" w:rsidRPr="00BB6659" w:rsidRDefault="00023385" w:rsidP="00A4640A">
      <w:pPr>
        <w:pStyle w:val="PargrafodaLista"/>
        <w:numPr>
          <w:ilvl w:val="0"/>
          <w:numId w:val="7"/>
        </w:numPr>
      </w:pPr>
      <w:r w:rsidRPr="00BB6659">
        <w:t>os desenhos de datas mais recentes prevalecem sobre os mais antigos;</w:t>
      </w:r>
    </w:p>
    <w:p w:rsidR="00023385" w:rsidRPr="00853FDE" w:rsidRDefault="00023385" w:rsidP="00A4640A">
      <w:pPr>
        <w:pStyle w:val="PargrafodaLista"/>
        <w:numPr>
          <w:ilvl w:val="0"/>
          <w:numId w:val="7"/>
        </w:numPr>
        <w:rPr>
          <w:color w:val="auto"/>
        </w:rPr>
      </w:pPr>
      <w:r w:rsidRPr="00853FDE">
        <w:rPr>
          <w:color w:val="auto"/>
        </w:rPr>
        <w:t>as normas da ABNT prevalecem sobre estas Especificações Técnicas e estas sobre o Caderno de Encargos – PINI;</w:t>
      </w:r>
    </w:p>
    <w:p w:rsidR="0075568C" w:rsidRPr="0075568C" w:rsidRDefault="0075568C" w:rsidP="00A4640A">
      <w:pPr>
        <w:pStyle w:val="PargrafodaLista"/>
        <w:numPr>
          <w:ilvl w:val="0"/>
          <w:numId w:val="7"/>
        </w:numPr>
        <w:rPr>
          <w:color w:val="auto"/>
        </w:rPr>
      </w:pPr>
      <w:r>
        <w:rPr>
          <w:color w:val="auto"/>
        </w:rPr>
        <w:t>t</w:t>
      </w:r>
      <w:r w:rsidRPr="0075568C">
        <w:rPr>
          <w:color w:val="auto"/>
        </w:rPr>
        <w:t xml:space="preserve">odos os detalhes constantes nos projetos e não mencionados nestas Especificações Técnicas ou no orçamento descritivo serão interpretados como partes integrantes do objeto. </w:t>
      </w:r>
    </w:p>
    <w:p w:rsidR="0075568C" w:rsidRDefault="0075568C" w:rsidP="001079CC"/>
    <w:p w:rsidR="00853FDE" w:rsidRPr="00853FDE" w:rsidRDefault="00853FDE" w:rsidP="001079CC">
      <w:pPr>
        <w:rPr>
          <w:color w:val="auto"/>
          <w:szCs w:val="24"/>
          <w:highlight w:val="yellow"/>
        </w:rPr>
      </w:pPr>
      <w:r>
        <w:tab/>
      </w:r>
      <w:r w:rsidRPr="00853FDE">
        <w:t xml:space="preserve">Para os casos </w:t>
      </w:r>
      <w:r w:rsidR="001079CC">
        <w:t xml:space="preserve">de divergência </w:t>
      </w:r>
      <w:r w:rsidRPr="00853FDE">
        <w:t>não indicados, prevalece o que melhor atender às neces</w:t>
      </w:r>
      <w:r w:rsidR="00954242">
        <w:t xml:space="preserve">sidades da obra, a critério da </w:t>
      </w:r>
      <w:r w:rsidRPr="00853FDE">
        <w:t>FISCALIZAÇÃO.</w:t>
      </w:r>
    </w:p>
    <w:p w:rsidR="00BB6659" w:rsidRDefault="00BB6659" w:rsidP="00023385">
      <w:pPr>
        <w:rPr>
          <w:szCs w:val="24"/>
        </w:rPr>
      </w:pPr>
      <w:r>
        <w:rPr>
          <w:szCs w:val="24"/>
        </w:rPr>
        <w:tab/>
      </w:r>
      <w:r w:rsidR="00023385" w:rsidRPr="00100DC7">
        <w:rPr>
          <w:szCs w:val="24"/>
        </w:rPr>
        <w:t>Durante o andamento da obra, poderá a CONTRATANTE apresentar desenhos suplementares.</w:t>
      </w:r>
      <w:r>
        <w:rPr>
          <w:szCs w:val="24"/>
        </w:rPr>
        <w:t xml:space="preserve"> Porém n</w:t>
      </w:r>
      <w:r w:rsidR="00023385" w:rsidRPr="00100DC7">
        <w:rPr>
          <w:szCs w:val="24"/>
        </w:rPr>
        <w:t>ão poderá ser introduzida qualquer modificação</w:t>
      </w:r>
      <w:r>
        <w:rPr>
          <w:szCs w:val="24"/>
        </w:rPr>
        <w:t>, por parte da CONTRATADA,</w:t>
      </w:r>
      <w:r w:rsidR="00023385" w:rsidRPr="00100DC7">
        <w:rPr>
          <w:szCs w:val="24"/>
        </w:rPr>
        <w:t xml:space="preserve"> nos projetos e especificações fornecidos. </w:t>
      </w:r>
    </w:p>
    <w:p w:rsidR="00023385" w:rsidRPr="00100DC7" w:rsidRDefault="00BB6659" w:rsidP="00023385">
      <w:pPr>
        <w:rPr>
          <w:szCs w:val="24"/>
        </w:rPr>
      </w:pPr>
      <w:r>
        <w:rPr>
          <w:szCs w:val="24"/>
        </w:rPr>
        <w:lastRenderedPageBreak/>
        <w:tab/>
      </w:r>
      <w:r w:rsidR="00023385" w:rsidRPr="00100DC7">
        <w:rPr>
          <w:szCs w:val="24"/>
        </w:rPr>
        <w:t>As alterações que porventura forem necessárias</w:t>
      </w:r>
      <w:r w:rsidR="007A0CFF">
        <w:rPr>
          <w:szCs w:val="24"/>
        </w:rPr>
        <w:t xml:space="preserve"> e sejam solicitadas pela CONTRATADA</w:t>
      </w:r>
      <w:r w:rsidR="00023385" w:rsidRPr="00100DC7">
        <w:rPr>
          <w:szCs w:val="24"/>
        </w:rPr>
        <w:t xml:space="preserve"> somente poderão ser efetuadas com a </w:t>
      </w:r>
      <w:r w:rsidR="00023385" w:rsidRPr="00100DC7">
        <w:rPr>
          <w:b/>
          <w:szCs w:val="24"/>
        </w:rPr>
        <w:t xml:space="preserve">autorização por escrito da FISCALIZAÇÃO. </w:t>
      </w:r>
      <w:r w:rsidR="00023385" w:rsidRPr="00100DC7">
        <w:rPr>
          <w:szCs w:val="24"/>
        </w:rPr>
        <w:t>Neste caso a CONTRATADA se compromete a elaborar o “COMO CONSTRUÍDO” (“AS BUILT”).</w:t>
      </w:r>
    </w:p>
    <w:p w:rsidR="00023385" w:rsidRDefault="00BB6659" w:rsidP="00023385">
      <w:pPr>
        <w:rPr>
          <w:szCs w:val="24"/>
        </w:rPr>
      </w:pPr>
      <w:r>
        <w:rPr>
          <w:szCs w:val="24"/>
        </w:rPr>
        <w:tab/>
      </w:r>
      <w:r w:rsidR="00023385" w:rsidRPr="00100DC7">
        <w:rPr>
          <w:szCs w:val="24"/>
        </w:rPr>
        <w:t xml:space="preserve">A última medição da obra somente será realizada quando a CONTRATADA entregar as eventuais plantas de “as </w:t>
      </w:r>
      <w:proofErr w:type="spellStart"/>
      <w:r w:rsidR="00023385" w:rsidRPr="00100DC7">
        <w:rPr>
          <w:szCs w:val="24"/>
        </w:rPr>
        <w:t>built</w:t>
      </w:r>
      <w:proofErr w:type="spellEnd"/>
      <w:r w:rsidR="00023385" w:rsidRPr="00100DC7">
        <w:rPr>
          <w:szCs w:val="24"/>
        </w:rPr>
        <w:t xml:space="preserve">”. Estes projetos deverão ser fornecidos, </w:t>
      </w:r>
      <w:proofErr w:type="spellStart"/>
      <w:r w:rsidR="00023385" w:rsidRPr="00100DC7">
        <w:rPr>
          <w:szCs w:val="24"/>
        </w:rPr>
        <w:t>plotados</w:t>
      </w:r>
      <w:proofErr w:type="spellEnd"/>
      <w:r w:rsidR="00023385" w:rsidRPr="00100DC7">
        <w:rPr>
          <w:szCs w:val="24"/>
        </w:rPr>
        <w:t xml:space="preserve"> em papel </w:t>
      </w:r>
      <w:proofErr w:type="spellStart"/>
      <w:r w:rsidR="00023385" w:rsidRPr="00100DC7">
        <w:rPr>
          <w:szCs w:val="24"/>
        </w:rPr>
        <w:t>sulfite</w:t>
      </w:r>
      <w:proofErr w:type="spellEnd"/>
      <w:r w:rsidR="00023385" w:rsidRPr="00100DC7">
        <w:rPr>
          <w:szCs w:val="24"/>
        </w:rPr>
        <w:t>, gramatura mínima 75 g/m², em 2 (duas) vias assinadas, e em mídia com arquivos de extensão</w:t>
      </w:r>
      <w:r w:rsidR="0075568C">
        <w:rPr>
          <w:szCs w:val="24"/>
        </w:rPr>
        <w:t xml:space="preserve"> “</w:t>
      </w:r>
      <w:proofErr w:type="spellStart"/>
      <w:r w:rsidR="0075568C">
        <w:rPr>
          <w:szCs w:val="24"/>
        </w:rPr>
        <w:t>pdf</w:t>
      </w:r>
      <w:proofErr w:type="spellEnd"/>
      <w:r w:rsidR="0075568C">
        <w:rPr>
          <w:szCs w:val="24"/>
        </w:rPr>
        <w:t xml:space="preserve">” e </w:t>
      </w:r>
      <w:r w:rsidR="00023385" w:rsidRPr="00100DC7">
        <w:rPr>
          <w:szCs w:val="24"/>
        </w:rPr>
        <w:t xml:space="preserve"> “</w:t>
      </w:r>
      <w:r w:rsidR="0075568C">
        <w:rPr>
          <w:szCs w:val="24"/>
        </w:rPr>
        <w:t>.</w:t>
      </w:r>
      <w:proofErr w:type="spellStart"/>
      <w:r w:rsidR="00023385" w:rsidRPr="00100DC7">
        <w:rPr>
          <w:szCs w:val="24"/>
        </w:rPr>
        <w:t>dwg</w:t>
      </w:r>
      <w:proofErr w:type="spellEnd"/>
      <w:r w:rsidR="0075568C">
        <w:rPr>
          <w:szCs w:val="24"/>
        </w:rPr>
        <w:t xml:space="preserve"> ou .</w:t>
      </w:r>
      <w:proofErr w:type="spellStart"/>
      <w:r w:rsidR="0075568C">
        <w:rPr>
          <w:szCs w:val="24"/>
        </w:rPr>
        <w:t>rvt</w:t>
      </w:r>
      <w:proofErr w:type="spellEnd"/>
      <w:r w:rsidR="00023385" w:rsidRPr="00100DC7">
        <w:rPr>
          <w:szCs w:val="24"/>
        </w:rPr>
        <w:t>”. Os projetos deverão conter representação gráfica, memorial descritivo e memória de cálculo.</w:t>
      </w:r>
    </w:p>
    <w:p w:rsidR="000D53E1" w:rsidRPr="00100DC7" w:rsidRDefault="000D53E1" w:rsidP="00023385">
      <w:pPr>
        <w:rPr>
          <w:szCs w:val="24"/>
        </w:rPr>
      </w:pPr>
    </w:p>
    <w:p w:rsidR="000069E7" w:rsidRDefault="00204998" w:rsidP="00BC09DE">
      <w:pPr>
        <w:pStyle w:val="Ttulo2"/>
      </w:pPr>
      <w:bookmarkStart w:id="66" w:name="_Toc527632936"/>
      <w:r>
        <w:t>DIÁRIO DE OBRAS</w:t>
      </w:r>
      <w:bookmarkEnd w:id="66"/>
    </w:p>
    <w:p w:rsidR="0026261E" w:rsidRPr="00DF51FF" w:rsidRDefault="0026261E" w:rsidP="0026261E">
      <w:r>
        <w:tab/>
      </w:r>
      <w:r w:rsidRPr="00DF51FF">
        <w:t xml:space="preserve">Caberá à contratada o fornecimento e manutenção de um “DIÁRIO DE OBRAS”, devidamente numerado e rubricado pela fiscalização e pela </w:t>
      </w:r>
      <w:r w:rsidRPr="0075568C">
        <w:t>contratada, que permanecerá disponível para escrituração no local da obra ou serviço, no padrão fornecido pela CRO 3, ou em outro apresentado com devida antecedência e aceito pela FISCALIZAÇÃO.</w:t>
      </w:r>
    </w:p>
    <w:p w:rsidR="0026261E" w:rsidRPr="00DF51FF" w:rsidRDefault="0026261E" w:rsidP="0026261E">
      <w:r>
        <w:tab/>
      </w:r>
      <w:r w:rsidRPr="00DF51FF">
        <w:t xml:space="preserve">Serão obrigatoriamente registrados no “DIÁRIO DE OBRAS”, pela </w:t>
      </w:r>
      <w:r w:rsidR="00644ADD" w:rsidRPr="00DF51FF">
        <w:t>CONTRATADA</w:t>
      </w:r>
      <w:r w:rsidRPr="00DF51FF">
        <w:t>:</w:t>
      </w:r>
    </w:p>
    <w:p w:rsidR="0026261E" w:rsidRPr="00DF51FF" w:rsidRDefault="0026261E" w:rsidP="00683B68">
      <w:pPr>
        <w:pStyle w:val="PargrafodaLista"/>
        <w:numPr>
          <w:ilvl w:val="0"/>
          <w:numId w:val="7"/>
        </w:numPr>
      </w:pPr>
      <w:r w:rsidRPr="00DF51FF">
        <w:t>como primeira observação, a data da assinatura do Contrato e da expedição da primeira Ordem de Serviço</w:t>
      </w:r>
    </w:p>
    <w:p w:rsidR="0026261E" w:rsidRPr="00DF51FF" w:rsidRDefault="0026261E" w:rsidP="00683B68">
      <w:pPr>
        <w:pStyle w:val="PargrafodaLista"/>
        <w:numPr>
          <w:ilvl w:val="0"/>
          <w:numId w:val="7"/>
        </w:numPr>
      </w:pPr>
      <w:r w:rsidRPr="00DF51FF">
        <w:t>as condições meteorológicas prejudiciais ao andamento dos trabalhos;</w:t>
      </w:r>
    </w:p>
    <w:p w:rsidR="0026261E" w:rsidRPr="00DF51FF" w:rsidRDefault="0026261E" w:rsidP="00683B68">
      <w:pPr>
        <w:pStyle w:val="PargrafodaLista"/>
        <w:numPr>
          <w:ilvl w:val="0"/>
          <w:numId w:val="7"/>
        </w:numPr>
      </w:pPr>
      <w:r w:rsidRPr="00DF51FF">
        <w:t>as falhas nos serviços de terceiros não sujeitos à sua ingerência;</w:t>
      </w:r>
    </w:p>
    <w:p w:rsidR="0026261E" w:rsidRPr="00DF51FF" w:rsidRDefault="0026261E" w:rsidP="00683B68">
      <w:pPr>
        <w:pStyle w:val="PargrafodaLista"/>
        <w:numPr>
          <w:ilvl w:val="0"/>
          <w:numId w:val="7"/>
        </w:numPr>
      </w:pPr>
      <w:r w:rsidRPr="00DF51FF">
        <w:t>as consultas à fiscalização;</w:t>
      </w:r>
    </w:p>
    <w:p w:rsidR="0026261E" w:rsidRPr="00DF51FF" w:rsidRDefault="0026261E" w:rsidP="00683B68">
      <w:pPr>
        <w:pStyle w:val="PargrafodaLista"/>
        <w:numPr>
          <w:ilvl w:val="0"/>
          <w:numId w:val="7"/>
        </w:numPr>
      </w:pPr>
      <w:r w:rsidRPr="00DF51FF">
        <w:t>as datas de conclusão de etapas caracterizadas, de acordo com o cronograma aprovado;</w:t>
      </w:r>
    </w:p>
    <w:p w:rsidR="0026261E" w:rsidRPr="00DF51FF" w:rsidRDefault="0026261E" w:rsidP="00683B68">
      <w:pPr>
        <w:pStyle w:val="PargrafodaLista"/>
        <w:numPr>
          <w:ilvl w:val="0"/>
          <w:numId w:val="7"/>
        </w:numPr>
      </w:pPr>
      <w:r w:rsidRPr="00DF51FF">
        <w:t>os acidentes ocorridos no decurso dos trabalhos;</w:t>
      </w:r>
    </w:p>
    <w:p w:rsidR="0026261E" w:rsidRPr="00DF51FF" w:rsidRDefault="0026261E" w:rsidP="00683B68">
      <w:pPr>
        <w:pStyle w:val="PargrafodaLista"/>
        <w:numPr>
          <w:ilvl w:val="0"/>
          <w:numId w:val="7"/>
        </w:numPr>
      </w:pPr>
      <w:r w:rsidRPr="00DF51FF">
        <w:t>as respostas às interpelações da fiscalização; e</w:t>
      </w:r>
    </w:p>
    <w:p w:rsidR="00E2073B" w:rsidRDefault="0026261E" w:rsidP="00683B68">
      <w:pPr>
        <w:pStyle w:val="PargrafodaLista"/>
        <w:numPr>
          <w:ilvl w:val="0"/>
          <w:numId w:val="7"/>
        </w:numPr>
      </w:pPr>
      <w:r w:rsidRPr="00DF51FF">
        <w:t>outros fatos que a juízo da contratada, devam ser objeto de registro.</w:t>
      </w:r>
    </w:p>
    <w:p w:rsidR="0026261E" w:rsidRPr="00DF51FF" w:rsidRDefault="00644ADD" w:rsidP="00E2073B">
      <w:r>
        <w:tab/>
      </w:r>
      <w:r w:rsidR="0026261E" w:rsidRPr="00DF51FF">
        <w:t>Serão</w:t>
      </w:r>
      <w:r w:rsidR="00E2073B">
        <w:t xml:space="preserve"> </w:t>
      </w:r>
      <w:r w:rsidR="0026261E" w:rsidRPr="00DF51FF">
        <w:t>registra</w:t>
      </w:r>
      <w:r>
        <w:t>dos no “DIÁRIO DE OBRAS”, pela F</w:t>
      </w:r>
      <w:r w:rsidRPr="00DF51FF">
        <w:t>ISCALIZAÇÃO</w:t>
      </w:r>
      <w:r w:rsidR="0026261E" w:rsidRPr="00DF51FF">
        <w:t>:</w:t>
      </w:r>
    </w:p>
    <w:p w:rsidR="0026261E" w:rsidRPr="00DF51FF" w:rsidRDefault="0026261E" w:rsidP="00683B68">
      <w:pPr>
        <w:pStyle w:val="PargrafodaLista"/>
        <w:numPr>
          <w:ilvl w:val="0"/>
          <w:numId w:val="7"/>
        </w:numPr>
      </w:pPr>
      <w:r w:rsidRPr="00DF51FF">
        <w:t>observações cabíveis a propósito dos lançamentos da contratada no “DIÁRIO DE OBRAS”;</w:t>
      </w:r>
    </w:p>
    <w:p w:rsidR="0026261E" w:rsidRPr="00DF51FF" w:rsidRDefault="0026261E" w:rsidP="00683B68">
      <w:pPr>
        <w:pStyle w:val="PargrafodaLista"/>
        <w:numPr>
          <w:ilvl w:val="0"/>
          <w:numId w:val="7"/>
        </w:numPr>
      </w:pPr>
      <w:r w:rsidRPr="00DF51FF">
        <w:t>observação sobre o andamento da obra ou serviço, tendo em vista os Projetos, Especificações, prazos e cronogramas;</w:t>
      </w:r>
    </w:p>
    <w:p w:rsidR="0026261E" w:rsidRPr="00DF51FF" w:rsidRDefault="0026261E" w:rsidP="00683B68">
      <w:pPr>
        <w:pStyle w:val="PargrafodaLista"/>
        <w:numPr>
          <w:ilvl w:val="0"/>
          <w:numId w:val="7"/>
        </w:numPr>
      </w:pPr>
      <w:r w:rsidRPr="00DF51FF">
        <w:t>soluções às consultas, lançadas ou formuladas pela contratada, com correspondência simultânea para autoridade superior, quando for o caso;</w:t>
      </w:r>
    </w:p>
    <w:p w:rsidR="0026261E" w:rsidRPr="00DF51FF" w:rsidRDefault="0026261E" w:rsidP="00683B68">
      <w:pPr>
        <w:pStyle w:val="PargrafodaLista"/>
        <w:numPr>
          <w:ilvl w:val="0"/>
          <w:numId w:val="7"/>
        </w:numPr>
      </w:pPr>
      <w:r w:rsidRPr="00DF51FF">
        <w:t>restrições que lhe pareçam cabíveis a respeito do andamento dos trabalhos ou do desempenho da contratada, seus prepostos e sua equipe;</w:t>
      </w:r>
    </w:p>
    <w:p w:rsidR="0026261E" w:rsidRPr="00DF51FF" w:rsidRDefault="0026261E" w:rsidP="00683B68">
      <w:pPr>
        <w:pStyle w:val="PargrafodaLista"/>
        <w:numPr>
          <w:ilvl w:val="0"/>
          <w:numId w:val="7"/>
        </w:numPr>
      </w:pPr>
      <w:r w:rsidRPr="00DF51FF">
        <w:lastRenderedPageBreak/>
        <w:t>determinação de providências para o cumprimento do Projeto e Especificações; e</w:t>
      </w:r>
    </w:p>
    <w:p w:rsidR="0026261E" w:rsidRDefault="0026261E" w:rsidP="00683B68">
      <w:pPr>
        <w:pStyle w:val="PargrafodaLista"/>
        <w:numPr>
          <w:ilvl w:val="0"/>
          <w:numId w:val="7"/>
        </w:numPr>
      </w:pPr>
      <w:r w:rsidRPr="00DF51FF">
        <w:t>outros fatos que, a juízo da fiscalização devam ser objeto de registro</w:t>
      </w:r>
      <w:r w:rsidR="00644ADD">
        <w:t>.</w:t>
      </w:r>
    </w:p>
    <w:p w:rsidR="00587210" w:rsidRDefault="00587210" w:rsidP="001678C1">
      <w:pPr>
        <w:ind w:left="720"/>
      </w:pPr>
    </w:p>
    <w:p w:rsidR="00A56458" w:rsidRDefault="00204998" w:rsidP="00BC09DE">
      <w:pPr>
        <w:pStyle w:val="Ttulo1"/>
      </w:pPr>
      <w:bookmarkStart w:id="67" w:name="_Toc527632937"/>
      <w:r>
        <w:t>ESPECIFICAÇÃO DOS SERVIÇOS</w:t>
      </w:r>
      <w:bookmarkEnd w:id="67"/>
    </w:p>
    <w:p w:rsidR="00A56458" w:rsidRDefault="00204998" w:rsidP="00BC09DE">
      <w:pPr>
        <w:pStyle w:val="Ttulo2"/>
      </w:pPr>
      <w:bookmarkStart w:id="68" w:name="_Toc527632938"/>
      <w:r>
        <w:t>NORMAS A OBSERVAR</w:t>
      </w:r>
      <w:bookmarkEnd w:id="68"/>
    </w:p>
    <w:p w:rsidR="00895DC7" w:rsidRPr="00895DC7" w:rsidRDefault="00895DC7" w:rsidP="00895DC7">
      <w:r>
        <w:tab/>
      </w:r>
      <w:r w:rsidRPr="00895DC7">
        <w:t>Os serviços deverão ser realizados obedec</w:t>
      </w:r>
      <w:r w:rsidR="001828B5">
        <w:t>endo estrita e integralmente ao</w:t>
      </w:r>
      <w:r w:rsidRPr="00895DC7">
        <w:t xml:space="preserve"> projeto</w:t>
      </w:r>
      <w:r w:rsidR="001828B5">
        <w:t xml:space="preserve"> básico</w:t>
      </w:r>
      <w:r w:rsidRPr="00895DC7">
        <w:t xml:space="preserve"> fornecido. Entende-</w:t>
      </w:r>
      <w:r w:rsidR="001828B5">
        <w:t>se por projeto básico: esta especificação técnica e todos seus anexos, desenhos, plantas, memoriais, planilhas, arquivos e quaisquer outros documentos complementares fornecidos pela CONTRATANTE.</w:t>
      </w:r>
    </w:p>
    <w:p w:rsidR="00895DC7" w:rsidRPr="00895DC7" w:rsidRDefault="00895DC7" w:rsidP="00895DC7">
      <w:r>
        <w:tab/>
      </w:r>
      <w:r w:rsidRPr="00895DC7">
        <w:t>Serão documentos complementares a este Projeto Básico, independente de transcrição:</w:t>
      </w:r>
    </w:p>
    <w:p w:rsidR="00895DC7" w:rsidRPr="00895DC7" w:rsidRDefault="00895DC7" w:rsidP="00930DA4">
      <w:pPr>
        <w:numPr>
          <w:ilvl w:val="0"/>
          <w:numId w:val="9"/>
        </w:numPr>
      </w:pPr>
      <w:r w:rsidRPr="00895DC7">
        <w:t>Todas as normas da ABNT relativas ao objeto deste Projeto Básico;</w:t>
      </w:r>
    </w:p>
    <w:p w:rsidR="00895DC7" w:rsidRPr="00895DC7" w:rsidRDefault="00895DC7" w:rsidP="00930DA4">
      <w:pPr>
        <w:numPr>
          <w:ilvl w:val="0"/>
          <w:numId w:val="9"/>
        </w:numPr>
      </w:pPr>
      <w:r w:rsidRPr="00895DC7">
        <w:t>Instruções Técnicas e Catálogos de fabricantes;</w:t>
      </w:r>
    </w:p>
    <w:p w:rsidR="00895DC7" w:rsidRPr="00895DC7" w:rsidRDefault="00895DC7" w:rsidP="00930DA4">
      <w:pPr>
        <w:numPr>
          <w:ilvl w:val="0"/>
          <w:numId w:val="9"/>
        </w:numPr>
      </w:pPr>
      <w:r w:rsidRPr="00895DC7">
        <w:t>Código de Segurança contra Incêndio e Pânico;</w:t>
      </w:r>
    </w:p>
    <w:p w:rsidR="00895DC7" w:rsidRPr="00895DC7" w:rsidRDefault="00895DC7" w:rsidP="00930DA4">
      <w:pPr>
        <w:numPr>
          <w:ilvl w:val="0"/>
          <w:numId w:val="9"/>
        </w:numPr>
      </w:pPr>
      <w:r w:rsidRPr="00895DC7">
        <w:t>Legislação sobre Segurança e Medicina do Trabalho;</w:t>
      </w:r>
    </w:p>
    <w:p w:rsidR="003575D5" w:rsidRDefault="00895DC7" w:rsidP="00930DA4">
      <w:pPr>
        <w:numPr>
          <w:ilvl w:val="0"/>
          <w:numId w:val="9"/>
        </w:numPr>
      </w:pPr>
      <w:r w:rsidRPr="00895DC7">
        <w:t xml:space="preserve">As Normas do Estado do </w:t>
      </w:r>
      <w:r>
        <w:t>Ri</w:t>
      </w:r>
      <w:r w:rsidR="003575D5">
        <w:t>o</w:t>
      </w:r>
      <w:r>
        <w:t xml:space="preserve"> Grande do Sul</w:t>
      </w:r>
      <w:r w:rsidR="003575D5">
        <w:t>;</w:t>
      </w:r>
    </w:p>
    <w:p w:rsidR="00895DC7" w:rsidRPr="00895DC7" w:rsidRDefault="003575D5" w:rsidP="00930DA4">
      <w:pPr>
        <w:numPr>
          <w:ilvl w:val="0"/>
          <w:numId w:val="9"/>
        </w:numPr>
      </w:pPr>
      <w:r>
        <w:t>Normas e regulamentos das</w:t>
      </w:r>
      <w:r w:rsidR="00895DC7" w:rsidRPr="00895DC7">
        <w:t xml:space="preserve"> concessionárias de Serviços Públicos; e</w:t>
      </w:r>
    </w:p>
    <w:p w:rsidR="00895DC7" w:rsidRPr="00895DC7" w:rsidRDefault="00895DC7" w:rsidP="00930DA4">
      <w:pPr>
        <w:numPr>
          <w:ilvl w:val="0"/>
          <w:numId w:val="9"/>
        </w:numPr>
      </w:pPr>
      <w:r w:rsidRPr="00895DC7">
        <w:t>As Normas</w:t>
      </w:r>
      <w:r w:rsidR="001828B5">
        <w:t xml:space="preserve"> e leis</w:t>
      </w:r>
      <w:r w:rsidRPr="00895DC7">
        <w:t xml:space="preserve"> Municipais; </w:t>
      </w:r>
    </w:p>
    <w:p w:rsidR="00895DC7" w:rsidRPr="00895DC7" w:rsidRDefault="003575D5" w:rsidP="00895DC7">
      <w:r>
        <w:tab/>
      </w:r>
      <w:r w:rsidR="00895DC7" w:rsidRPr="00895DC7">
        <w:t>Em caso de divergência, será adotada a seguinte prevalência:</w:t>
      </w:r>
    </w:p>
    <w:p w:rsidR="00895DC7" w:rsidRPr="00895DC7" w:rsidRDefault="00895DC7" w:rsidP="00930DA4">
      <w:pPr>
        <w:pStyle w:val="PargrafodaLista"/>
        <w:numPr>
          <w:ilvl w:val="0"/>
          <w:numId w:val="10"/>
        </w:numPr>
      </w:pPr>
      <w:r w:rsidRPr="00895DC7">
        <w:t>as normas da ABNT e das concessionárias de serviços públicos prevalecem sobre este Projeto Básico</w:t>
      </w:r>
      <w:r w:rsidR="00BC56EC">
        <w:t xml:space="preserve"> </w:t>
      </w:r>
      <w:r w:rsidRPr="00895DC7">
        <w:t>que prevalece sobre os projetos e estes, sobre o Caderno de Encargos;</w:t>
      </w:r>
    </w:p>
    <w:p w:rsidR="00895DC7" w:rsidRPr="00895DC7" w:rsidRDefault="00895DC7" w:rsidP="00930DA4">
      <w:pPr>
        <w:pStyle w:val="PargrafodaLista"/>
        <w:numPr>
          <w:ilvl w:val="0"/>
          <w:numId w:val="10"/>
        </w:numPr>
      </w:pPr>
      <w:r w:rsidRPr="00895DC7">
        <w:t>as cotas prevalecem sobre as medidas tomadas em escala; e</w:t>
      </w:r>
    </w:p>
    <w:p w:rsidR="00895DC7" w:rsidRPr="00895DC7" w:rsidRDefault="00895DC7" w:rsidP="00930DA4">
      <w:pPr>
        <w:pStyle w:val="PargrafodaLista"/>
        <w:numPr>
          <w:ilvl w:val="0"/>
          <w:numId w:val="10"/>
        </w:numPr>
      </w:pPr>
      <w:r w:rsidRPr="00895DC7">
        <w:t>os desenhos de maior escala (mais detalhes) prevalecem sobre os de menor escala (menos detalhes).</w:t>
      </w:r>
    </w:p>
    <w:p w:rsidR="00895DC7" w:rsidRPr="00895DC7" w:rsidRDefault="00895DC7" w:rsidP="00895DC7">
      <w:r>
        <w:tab/>
      </w:r>
      <w:r w:rsidRPr="00895DC7">
        <w:t>Todos os serviços constantes dos desenhos e não mencionados neste Projeto Básico e vice-versa, serão interpretados como parte dos projetos.</w:t>
      </w:r>
    </w:p>
    <w:p w:rsidR="003575D5" w:rsidRDefault="00895DC7" w:rsidP="00895DC7">
      <w:r>
        <w:tab/>
      </w:r>
      <w:r w:rsidR="003575D5" w:rsidRPr="003575D5">
        <w:t>Verificada qualquer discrepância nos projetos ou na obra, quanto a Leis, Portarias, Normas ou Regulamentos supervenientes, a CONTRATADA deverá comunicar, por escrito, a Fiscalização, que diligenciará a adequação à legislação pertinente. Somente após feitas as devidas adequações, a FISCALIZAÇÃO autorizará a execução do serviço</w:t>
      </w:r>
    </w:p>
    <w:p w:rsidR="00895DC7" w:rsidRDefault="003575D5" w:rsidP="00895DC7">
      <w:r>
        <w:tab/>
      </w:r>
      <w:r w:rsidRPr="00895DC7">
        <w:t xml:space="preserve">Nos casos omissos ou suscetíveis de dúvida, a </w:t>
      </w:r>
      <w:r w:rsidRPr="00895DC7">
        <w:rPr>
          <w:bCs/>
        </w:rPr>
        <w:t>CONTRATADA</w:t>
      </w:r>
      <w:r w:rsidRPr="00895DC7">
        <w:t xml:space="preserve"> deverá recorrer à </w:t>
      </w:r>
      <w:r w:rsidRPr="00895DC7">
        <w:rPr>
          <w:bCs/>
        </w:rPr>
        <w:t>FISCALIZAÇÃO</w:t>
      </w:r>
      <w:r w:rsidRPr="00895DC7">
        <w:t xml:space="preserve"> para esclarecimentos ou orientação, sendo as decisões finais sempre comunicadas por escrito</w:t>
      </w:r>
      <w:r>
        <w:t>.</w:t>
      </w:r>
    </w:p>
    <w:p w:rsidR="0089063B" w:rsidRDefault="0089063B" w:rsidP="00BC09DE">
      <w:pPr>
        <w:pStyle w:val="Ttulo2"/>
      </w:pPr>
      <w:bookmarkStart w:id="69" w:name="_Toc527632939"/>
      <w:r>
        <w:lastRenderedPageBreak/>
        <w:t>PROTEÇÕES E CADASTRAMENTO</w:t>
      </w:r>
      <w:bookmarkEnd w:id="69"/>
    </w:p>
    <w:p w:rsidR="0089063B" w:rsidRPr="0089063B" w:rsidRDefault="0089063B" w:rsidP="0089063B">
      <w:r>
        <w:tab/>
      </w:r>
      <w:r w:rsidRPr="0089063B">
        <w:t xml:space="preserve">Antes de ser iniciado qualquer serviço referente a esta contratação, a </w:t>
      </w:r>
      <w:r w:rsidRPr="0089063B">
        <w:rPr>
          <w:bCs/>
        </w:rPr>
        <w:t>CONTRATADA</w:t>
      </w:r>
      <w:r w:rsidRPr="0089063B">
        <w:t xml:space="preserve"> deverá fazer a vistoria no local acompanhada pela </w:t>
      </w:r>
      <w:r w:rsidRPr="0089063B">
        <w:rPr>
          <w:bCs/>
        </w:rPr>
        <w:t>FISCALIZAÇÃO</w:t>
      </w:r>
      <w:r w:rsidRPr="0089063B">
        <w:t>, identificando todas as interferências possíveis, como fundações, áreas externas, redes de utilidades, cercas, etc.</w:t>
      </w:r>
    </w:p>
    <w:p w:rsidR="0089063B" w:rsidRPr="0089063B" w:rsidRDefault="0089063B" w:rsidP="0089063B">
      <w:r w:rsidRPr="0089063B">
        <w:tab/>
        <w:t xml:space="preserve">A </w:t>
      </w:r>
      <w:r w:rsidRPr="0089063B">
        <w:rPr>
          <w:bCs/>
        </w:rPr>
        <w:t>CONTRATADA</w:t>
      </w:r>
      <w:r w:rsidRPr="0089063B">
        <w:t xml:space="preserve"> deverá providenciar todo tipo de sinalização de alerta e orientação, bem como interditar o acesso de pessoas estranhas à obra, serviços esses que deverão estar inclusos no preço global.</w:t>
      </w:r>
    </w:p>
    <w:p w:rsidR="0089063B" w:rsidRDefault="0089063B" w:rsidP="0089063B">
      <w:r w:rsidRPr="0089063B">
        <w:tab/>
        <w:t xml:space="preserve">Todas as medidas para sinalização, interdição e isolamento da área, deverão ser submetidas à aprovação da </w:t>
      </w:r>
      <w:r w:rsidRPr="0089063B">
        <w:rPr>
          <w:bCs/>
        </w:rPr>
        <w:t>FISCALIZAÇÃO</w:t>
      </w:r>
      <w:r w:rsidRPr="0089063B">
        <w:t xml:space="preserve"> e estarem de acordo com as normas internas de segurança</w:t>
      </w:r>
      <w:r w:rsidR="00DF6DAE">
        <w:t>.</w:t>
      </w:r>
    </w:p>
    <w:p w:rsidR="00DF6DAE" w:rsidRPr="0089063B" w:rsidRDefault="00DF6DAE" w:rsidP="0089063B"/>
    <w:p w:rsidR="00954833" w:rsidRPr="0018044A" w:rsidRDefault="00005F74" w:rsidP="00BC09DE">
      <w:pPr>
        <w:pStyle w:val="Ttulo2"/>
      </w:pPr>
      <w:bookmarkStart w:id="70" w:name="_Toc527632940"/>
      <w:r w:rsidRPr="0018044A">
        <w:t>SERVIÇOS AUXILIARES E ADMINISTRATIVOS</w:t>
      </w:r>
      <w:bookmarkEnd w:id="70"/>
    </w:p>
    <w:p w:rsidR="00C00346" w:rsidRDefault="00C00346" w:rsidP="00886350">
      <w:r>
        <w:tab/>
      </w:r>
      <w:r w:rsidRPr="001717FE">
        <w:t>A CONTRATADA deverá empregar somente mão de obra qualificada na execução dos diversos serviços.</w:t>
      </w:r>
    </w:p>
    <w:p w:rsidR="00886350" w:rsidRPr="0018044A" w:rsidRDefault="00886350" w:rsidP="00886350">
      <w:r w:rsidRPr="0018044A">
        <w:tab/>
        <w:t xml:space="preserve">A CONTRATADA deverá possuir pelo </w:t>
      </w:r>
      <w:r w:rsidR="0003548E" w:rsidRPr="0018044A">
        <w:t xml:space="preserve">menos </w:t>
      </w:r>
      <w:r w:rsidRPr="0018044A">
        <w:t xml:space="preserve">um Engenheiro Civil credenciado pelo CREA ou Arquiteto credenciado pelo CAU como responsável técnico pela obra. Tal profissional deverá acompanhar toda a execução da obra e permanecer no local da obra, </w:t>
      </w:r>
      <w:r w:rsidR="00143EA9" w:rsidRPr="0018044A">
        <w:t>no mínimo, 2</w:t>
      </w:r>
      <w:r w:rsidRPr="0018044A">
        <w:t xml:space="preserve"> (d</w:t>
      </w:r>
      <w:r w:rsidR="00143EA9" w:rsidRPr="0018044A">
        <w:t>uas)</w:t>
      </w:r>
      <w:r w:rsidRPr="0018044A">
        <w:t xml:space="preserve"> horas por semana. </w:t>
      </w:r>
      <w:r w:rsidR="007D0243" w:rsidRPr="0018044A">
        <w:t xml:space="preserve">O responsável técnico deverá estar em condições de responder à FISCALIZAÇÃO sobre qualquer questionamento de caráter técnico e </w:t>
      </w:r>
      <w:r w:rsidR="001B7291" w:rsidRPr="0018044A">
        <w:t>sobre a</w:t>
      </w:r>
      <w:r w:rsidR="007D0243" w:rsidRPr="0018044A">
        <w:t xml:space="preserve"> execução do objeto</w:t>
      </w:r>
      <w:r w:rsidR="001B7291" w:rsidRPr="0018044A">
        <w:t xml:space="preserve"> deste projeto básico</w:t>
      </w:r>
      <w:r w:rsidR="007D0243" w:rsidRPr="0018044A">
        <w:t xml:space="preserve">. </w:t>
      </w:r>
      <w:r w:rsidRPr="0018044A">
        <w:t>A alteração do profissional, durante o transcorrer do contrato, implica em:</w:t>
      </w:r>
    </w:p>
    <w:p w:rsidR="00886350" w:rsidRPr="0018044A" w:rsidRDefault="00886350" w:rsidP="00930DA4">
      <w:pPr>
        <w:pStyle w:val="PargrafodaLista"/>
        <w:numPr>
          <w:ilvl w:val="0"/>
          <w:numId w:val="11"/>
        </w:numPr>
      </w:pPr>
      <w:r w:rsidRPr="0018044A">
        <w:t>apresentação de Atestado de Capacidade Técnica em nome do novo profissional, nas mesmas condições exigidas na fase de habilitação da licitação;</w:t>
      </w:r>
    </w:p>
    <w:p w:rsidR="00886350" w:rsidRPr="0018044A" w:rsidRDefault="00886350" w:rsidP="00930DA4">
      <w:pPr>
        <w:pStyle w:val="PargrafodaLista"/>
        <w:numPr>
          <w:ilvl w:val="0"/>
          <w:numId w:val="11"/>
        </w:numPr>
      </w:pPr>
      <w:r w:rsidRPr="0018044A">
        <w:t>emissão de nova ART (ou RRT) de execução da obra, constando o nome do novo profissional, que</w:t>
      </w:r>
      <w:r w:rsidR="002F4CB0" w:rsidRPr="0018044A">
        <w:t xml:space="preserve"> acompanhará o restante da obra;</w:t>
      </w:r>
    </w:p>
    <w:p w:rsidR="002F4CB0" w:rsidRPr="0018044A" w:rsidRDefault="002F4CB0" w:rsidP="00930DA4">
      <w:pPr>
        <w:pStyle w:val="PargrafodaLista"/>
        <w:numPr>
          <w:ilvl w:val="0"/>
          <w:numId w:val="11"/>
        </w:numPr>
      </w:pPr>
      <w:r w:rsidRPr="0018044A">
        <w:t>registro no livro de diário de obras da substituição;</w:t>
      </w:r>
    </w:p>
    <w:p w:rsidR="002F4CB0" w:rsidRPr="0018044A" w:rsidRDefault="002F4CB0" w:rsidP="00930DA4">
      <w:pPr>
        <w:pStyle w:val="PargrafodaLista"/>
        <w:numPr>
          <w:ilvl w:val="0"/>
          <w:numId w:val="11"/>
        </w:numPr>
      </w:pPr>
      <w:r w:rsidRPr="0018044A">
        <w:t>reunião junto à FISCALIZAÇÃO para apresentação do novo responsável técnico.</w:t>
      </w:r>
    </w:p>
    <w:p w:rsidR="00886350" w:rsidRPr="00886350" w:rsidRDefault="00236422" w:rsidP="00886350">
      <w:r>
        <w:tab/>
      </w:r>
      <w:r w:rsidR="00886350" w:rsidRPr="00886350">
        <w:t xml:space="preserve">Durante a execução da obra, deverá ser mantido no canteiro de obras, em </w:t>
      </w:r>
      <w:r w:rsidR="009077E6">
        <w:t>tempo integral</w:t>
      </w:r>
      <w:r w:rsidR="00886350" w:rsidRPr="00886350">
        <w:t>, o</w:t>
      </w:r>
      <w:r w:rsidR="009077E6">
        <w:t xml:space="preserve"> </w:t>
      </w:r>
      <w:r w:rsidR="00886350" w:rsidRPr="00886350">
        <w:t>encarregado</w:t>
      </w:r>
      <w:r w:rsidR="009077E6">
        <w:t xml:space="preserve"> geral</w:t>
      </w:r>
      <w:r w:rsidR="00886350" w:rsidRPr="00886350">
        <w:t xml:space="preserve"> de obras</w:t>
      </w:r>
      <w:r w:rsidR="009077E6">
        <w:t xml:space="preserve"> e o técnico em segurança do trabalho</w:t>
      </w:r>
      <w:r w:rsidR="00886350" w:rsidRPr="00886350">
        <w:t>, habilitado</w:t>
      </w:r>
      <w:r w:rsidR="008968FF">
        <w:t>s</w:t>
      </w:r>
      <w:r w:rsidR="00886350" w:rsidRPr="00886350">
        <w:t xml:space="preserve"> a tomar decisões e prestar todas as informações que forem solicitadas, referentes aos serviços</w:t>
      </w:r>
      <w:r w:rsidR="00176BF3">
        <w:t xml:space="preserve"> em execução.</w:t>
      </w:r>
    </w:p>
    <w:p w:rsidR="00886350" w:rsidRPr="00886350" w:rsidRDefault="002E4B30" w:rsidP="00886350">
      <w:r>
        <w:tab/>
      </w:r>
      <w:r w:rsidR="00886350" w:rsidRPr="002E4B30">
        <w:rPr>
          <w:b/>
        </w:rPr>
        <w:t>O encarregado de obras deverá manter consigo uma relação atualizada com nome completo e identidade de todo o pessoal presente no local da obra</w:t>
      </w:r>
      <w:r w:rsidR="00886350" w:rsidRPr="00886350">
        <w:t>. Essa relação dos funcionários deverá ser apresentada ao fiscal do contrato na CRO 3. O encarregado de obras deverá coordenar o trabalho de todos os funcionários,</w:t>
      </w:r>
      <w:r w:rsidR="00886350" w:rsidRPr="00756A6D">
        <w:rPr>
          <w:b/>
        </w:rPr>
        <w:t xml:space="preserve"> sendo</w:t>
      </w:r>
      <w:r w:rsidR="00886350" w:rsidRPr="00886350">
        <w:t xml:space="preserve"> </w:t>
      </w:r>
      <w:r w:rsidR="00886350" w:rsidRPr="002E4B30">
        <w:rPr>
          <w:b/>
        </w:rPr>
        <w:t>vedada a realização de trabalhos braçais que não sejam para orientar seus subordinados</w:t>
      </w:r>
      <w:r w:rsidR="00886350" w:rsidRPr="00886350">
        <w:t>.</w:t>
      </w:r>
    </w:p>
    <w:p w:rsidR="00886350" w:rsidRPr="00886350" w:rsidRDefault="00AB1895" w:rsidP="00886350">
      <w:r>
        <w:lastRenderedPageBreak/>
        <w:tab/>
      </w:r>
      <w:r w:rsidR="00886350" w:rsidRPr="00886350">
        <w:t>Toda a mão de obra necessária à execução completa das presentes especificações, com os respectivos encargos sociais, deverá ser fornecida pela CONTRATADA, assim como orientação e direção técnica dos serviços.</w:t>
      </w:r>
    </w:p>
    <w:p w:rsidR="00886350" w:rsidRPr="00886350" w:rsidRDefault="00AB1895" w:rsidP="00886350">
      <w:r>
        <w:tab/>
      </w:r>
      <w:r w:rsidR="00886350" w:rsidRPr="00886350">
        <w:t>A CONTRATADA obriga-se a substituir toda e qualquer pessoa sob sua responsabilidade funcional que apresente a critério da CONTRATANTE, conduta incompatível com o ambiente militar. Igual atitude deverá ser tomada com relação a pessoas cuja capacidade técnico-profissional seja julgada insuficiente pela FISCALIZAÇÃO.</w:t>
      </w:r>
    </w:p>
    <w:p w:rsidR="00886350" w:rsidRPr="00886350" w:rsidRDefault="00AB1895" w:rsidP="00886350">
      <w:r>
        <w:tab/>
      </w:r>
      <w:r w:rsidR="00886350" w:rsidRPr="00886350">
        <w:t>A CONTRATADA deverá apresentar uma declaração de que todos os profissionais alocados para prestação dos serviços estarão regularmente contratados, de acordo com o que estabelece a legislação trabalhista, isentando-se o Ministério da Defesa – Exército Brasileiro de quaisquer responsabilidades de natureza trabalhista inerente às relações entre a prestadora de serviços e seus empregados.</w:t>
      </w:r>
    </w:p>
    <w:p w:rsidR="00DE6817" w:rsidRDefault="00AB1895" w:rsidP="00886350">
      <w:r>
        <w:tab/>
      </w:r>
    </w:p>
    <w:p w:rsidR="00C70216" w:rsidRPr="00827947" w:rsidRDefault="00005F74" w:rsidP="00BC09DE">
      <w:pPr>
        <w:pStyle w:val="Ttulo2"/>
      </w:pPr>
      <w:bookmarkStart w:id="71" w:name="_Toc527632941"/>
      <w:r w:rsidRPr="00827947">
        <w:t>TAXAS, IMPOSTOS E LICENÇAS</w:t>
      </w:r>
      <w:bookmarkEnd w:id="71"/>
    </w:p>
    <w:p w:rsidR="00C70216" w:rsidRPr="00827947" w:rsidRDefault="00C70216" w:rsidP="00C70216">
      <w:r w:rsidRPr="00827947">
        <w:tab/>
        <w:t>A CONTRATADA fica encarregada de realizar o pagamento de todas ART e/ou RRT necessárias para execução do objeto e apresentar à FISCALIZAÇÃO juntamente com o comprovante de pagamento.</w:t>
      </w:r>
    </w:p>
    <w:p w:rsidR="00143EA9" w:rsidRPr="00827947" w:rsidRDefault="00143EA9" w:rsidP="00C70216">
      <w:r w:rsidRPr="00827947">
        <w:tab/>
        <w:t xml:space="preserve">A ART deverá descriminar a execução dos serviços, de forma a garantir que todos aqueles serviços que só podem ser executados mediante emissão de ART estejam devidamente cobertos por um responsável técnico. </w:t>
      </w:r>
    </w:p>
    <w:p w:rsidR="00C70216" w:rsidRPr="00C269FE" w:rsidRDefault="00C70216" w:rsidP="00C70216">
      <w:r w:rsidRPr="00C269FE">
        <w:tab/>
        <w:t>Os dados referentes a ART</w:t>
      </w:r>
      <w:r w:rsidR="00FE2E9D" w:rsidRPr="00C269FE">
        <w:t>/RRT</w:t>
      </w:r>
      <w:r w:rsidRPr="00C269FE">
        <w:t xml:space="preserve"> de fiscalização ser</w:t>
      </w:r>
      <w:r w:rsidR="005D4809" w:rsidRPr="00C269FE">
        <w:t>ão</w:t>
      </w:r>
      <w:r w:rsidRPr="00C269FE">
        <w:t xml:space="preserve"> fornecid</w:t>
      </w:r>
      <w:r w:rsidR="005D4809" w:rsidRPr="00C269FE">
        <w:t>os</w:t>
      </w:r>
      <w:r w:rsidRPr="00C269FE">
        <w:t xml:space="preserve"> pela CONTRATANTE.</w:t>
      </w:r>
    </w:p>
    <w:p w:rsidR="004C5944" w:rsidRPr="00C269FE" w:rsidRDefault="00C70216" w:rsidP="00C70216">
      <w:r w:rsidRPr="00C269FE">
        <w:tab/>
        <w:t>As ART</w:t>
      </w:r>
      <w:r w:rsidR="00FE2E9D" w:rsidRPr="00C269FE">
        <w:t>/RRT</w:t>
      </w:r>
      <w:r w:rsidR="0001157B" w:rsidRPr="00C269FE">
        <w:t>, devidamente pagas,</w:t>
      </w:r>
      <w:r w:rsidRPr="00C269FE">
        <w:t xml:space="preserve"> referente aos projetos executivos deverão ser apresentados junto com </w:t>
      </w:r>
      <w:r w:rsidR="007B074F" w:rsidRPr="00C269FE">
        <w:t>os documentos dos projetos</w:t>
      </w:r>
      <w:r w:rsidR="00FE2E9D" w:rsidRPr="00C269FE">
        <w:t xml:space="preserve"> </w:t>
      </w:r>
      <w:r w:rsidRPr="00C269FE">
        <w:t>e serão considerados como</w:t>
      </w:r>
      <w:r w:rsidR="007B074F" w:rsidRPr="00C269FE">
        <w:t xml:space="preserve"> </w:t>
      </w:r>
      <w:r w:rsidRPr="00C269FE">
        <w:t>parte integrante para fins de aceitação e medição d</w:t>
      </w:r>
      <w:r w:rsidR="007B074F" w:rsidRPr="00C269FE">
        <w:t>estes.</w:t>
      </w:r>
      <w:r w:rsidR="00FE2E9D" w:rsidRPr="00C269FE">
        <w:t xml:space="preserve"> </w:t>
      </w:r>
    </w:p>
    <w:p w:rsidR="00C70216" w:rsidRPr="00C269FE" w:rsidRDefault="004C5944" w:rsidP="00C70216">
      <w:r w:rsidRPr="00C269FE">
        <w:tab/>
      </w:r>
      <w:r w:rsidR="00FE2E9D" w:rsidRPr="00C269FE">
        <w:t xml:space="preserve">Ressalta-se que a ART/RRT necessariamente deve </w:t>
      </w:r>
      <w:r w:rsidRPr="00C269FE">
        <w:t>estar em nome do</w:t>
      </w:r>
      <w:r w:rsidR="00FE2E9D" w:rsidRPr="00C269FE">
        <w:t xml:space="preserve"> projetista responsável pela elaboração dos projetos.</w:t>
      </w:r>
      <w:r w:rsidRPr="00C269FE">
        <w:t xml:space="preserve"> O mesmo é válido para a ART/RRT de execução da obra ou serviço de engenharia que deve estar no nome do responsável técnico indicado pela empresa. No caso de substituição do responsável técnico, nova ART/RRT deverá ser emitida, paga e apresentada à FISCALIZAÇÃO, porém sem qualquer ônus à CONTRATANTE.</w:t>
      </w:r>
    </w:p>
    <w:p w:rsidR="006B0E90" w:rsidRDefault="006B0E90" w:rsidP="00C70216">
      <w:r w:rsidRPr="00C269FE">
        <w:tab/>
        <w:t xml:space="preserve">Sugere-se que as ART/RRT sejam apresentadas à FISCALIZAÇÃO previamente ao seu pagamento para fins de conferência dos dados referente a obra ou serviço de engenharia. Erros de preenchimento não serão aceitos e o documento será desconsiderado, devendo a CONTRATADA </w:t>
      </w:r>
      <w:r w:rsidR="005D4809" w:rsidRPr="00C269FE">
        <w:t>re</w:t>
      </w:r>
      <w:r w:rsidRPr="00C269FE">
        <w:t>apresentar ART/RRT com dados corretos.</w:t>
      </w:r>
    </w:p>
    <w:p w:rsidR="007B05EC" w:rsidRDefault="007B05EC" w:rsidP="007B05EC">
      <w:pPr>
        <w:ind w:firstLine="709"/>
      </w:pPr>
      <w:r>
        <w:lastRenderedPageBreak/>
        <w:t>As demais taxas existentes no orçamento, conforme descrita na memória de cálculo são previstas para recebimento nos locais destinados, e são cobradas de acordo com a cubagem, ou seja, será cobrado por metro cúbico (m3).</w:t>
      </w:r>
    </w:p>
    <w:p w:rsidR="00B9346B" w:rsidRDefault="00B9346B" w:rsidP="007B05EC">
      <w:pPr>
        <w:ind w:firstLine="709"/>
      </w:pPr>
    </w:p>
    <w:p w:rsidR="00B9346B" w:rsidRPr="006B1CAF" w:rsidRDefault="00B9346B" w:rsidP="00B9346B">
      <w:pPr>
        <w:pStyle w:val="Ttulo2"/>
        <w:rPr>
          <w:strike/>
        </w:rPr>
      </w:pPr>
      <w:bookmarkStart w:id="72" w:name="_Toc523755216"/>
      <w:bookmarkStart w:id="73" w:name="_Toc527632942"/>
      <w:r w:rsidRPr="006B1CAF">
        <w:t>CANTEIRO DE OBRAS</w:t>
      </w:r>
      <w:bookmarkEnd w:id="72"/>
      <w:bookmarkEnd w:id="73"/>
      <w:r w:rsidRPr="006B1CAF">
        <w:rPr>
          <w:strike/>
        </w:rPr>
        <w:t xml:space="preserve"> </w:t>
      </w:r>
    </w:p>
    <w:p w:rsidR="00B9346B" w:rsidRPr="00F725BB" w:rsidRDefault="00B9346B" w:rsidP="00B9346B">
      <w:pPr>
        <w:pStyle w:val="Ttulo3"/>
        <w:ind w:left="1514" w:hanging="794"/>
      </w:pPr>
      <w:bookmarkStart w:id="74" w:name="_Toc523755217"/>
      <w:bookmarkStart w:id="75" w:name="_Toc527545299"/>
      <w:bookmarkStart w:id="76" w:name="_Toc527632943"/>
      <w:r>
        <w:t>C</w:t>
      </w:r>
      <w:r w:rsidRPr="00F725BB">
        <w:t>anteiro de obras</w:t>
      </w:r>
      <w:bookmarkEnd w:id="74"/>
      <w:bookmarkEnd w:id="75"/>
      <w:bookmarkEnd w:id="76"/>
    </w:p>
    <w:p w:rsidR="00B9346B" w:rsidRPr="00F725BB" w:rsidRDefault="00B9346B" w:rsidP="00B9346B">
      <w:r w:rsidRPr="00F725BB">
        <w:tab/>
        <w:t>A FISCALIZAÇÃO, juntamente com um representante da OM que terá a execução da obra ou serviço de engenharia, disponibilizará o local para armazenamento do material e estabelecimento do canteiro de obras da CONTRATADA.</w:t>
      </w:r>
    </w:p>
    <w:p w:rsidR="00B9346B" w:rsidRPr="00F725BB" w:rsidRDefault="00B9346B" w:rsidP="00B9346B">
      <w:r w:rsidRPr="00F725BB">
        <w:tab/>
        <w:t>O canteiro de obras constará de um escritório e de um almoxarifado, cabendo à CONTRATADA apresentar o projeto das referidas edificações e o layout do canteiro de obras, antes do início das obras e mediante ajuste com a FISCALIZAÇÃO, dentro dos padrões exigidos pelas concessionárias de serviços públicos e Normas Regulamentadoras do Ministério do Trabalho (NR 18). A construção do canteiro está condicionada à aprovação de seu projeto pela FISCALIZAÇÃO.</w:t>
      </w:r>
    </w:p>
    <w:p w:rsidR="00B9346B" w:rsidRPr="00F725BB" w:rsidRDefault="00B9346B" w:rsidP="00B9346B">
      <w:r w:rsidRPr="00F725BB">
        <w:tab/>
        <w:t>Todo material destinado à aplicação na obra, apoio à construção, máquinas e equipamentos ou entulho, deverá ser armazenado ou instalado de forma rigorosamente planejada.</w:t>
      </w:r>
    </w:p>
    <w:p w:rsidR="00B9346B" w:rsidRPr="00F725BB" w:rsidRDefault="00B9346B" w:rsidP="00B9346B">
      <w:r w:rsidRPr="00F725BB">
        <w:tab/>
        <w:t xml:space="preserve">Em nenhuma hipótese poderá existir qualquer material de obra em áreas não previstas, seja no apartamento objeto de adequação ou no condomínio do edifício. </w:t>
      </w:r>
    </w:p>
    <w:p w:rsidR="00B9346B" w:rsidRPr="00F725BB" w:rsidRDefault="00B9346B" w:rsidP="00B9346B">
      <w:r w:rsidRPr="00F725BB">
        <w:tab/>
        <w:t xml:space="preserve">A FISCALIZAÇÃO determinará à CONTRATADA a imediata retirada de qualquer material encontrado fora dos locais projetados ou a reorganização daqueles cuja armazenagem não se enquadre em padrões de elevada qualidade e produtividade. </w:t>
      </w:r>
    </w:p>
    <w:p w:rsidR="00B9346B" w:rsidRDefault="00B9346B" w:rsidP="00B9346B">
      <w:r w:rsidRPr="00F725BB">
        <w:tab/>
        <w:t>A FISCALIZAÇÃO verificará periodicamente as exigências aqui impostas</w:t>
      </w:r>
      <w:r w:rsidR="000D13BA">
        <w:t>.</w:t>
      </w:r>
    </w:p>
    <w:p w:rsidR="00101A07" w:rsidRDefault="00101A07" w:rsidP="00B9346B"/>
    <w:p w:rsidR="00B9346B" w:rsidRPr="00E2709D" w:rsidRDefault="00B9346B" w:rsidP="00B9346B">
      <w:pPr>
        <w:pStyle w:val="Ttulo3"/>
        <w:ind w:left="1514" w:hanging="794"/>
      </w:pPr>
      <w:bookmarkStart w:id="77" w:name="_Toc527545300"/>
      <w:bookmarkStart w:id="78" w:name="_Toc527632944"/>
      <w:r w:rsidRPr="00E2709D">
        <w:t>Escritório em canteiro de obra</w:t>
      </w:r>
      <w:bookmarkEnd w:id="77"/>
      <w:bookmarkEnd w:id="78"/>
    </w:p>
    <w:p w:rsidR="00B9346B" w:rsidRDefault="00B9346B" w:rsidP="00B9346B">
      <w:r>
        <w:tab/>
        <w:t>O escritório em canteiro de obra consiste em uma c</w:t>
      </w:r>
      <w:r w:rsidRPr="00CC47BA">
        <w:t xml:space="preserve">onstrução provisória destinada a funcionar como </w:t>
      </w:r>
      <w:r>
        <w:t xml:space="preserve">ambiente administrativo para devida execução e controle dos serviços referente a execução do objeto. A CONTRATADA deverá apresentar a sua proposta de escritório à FISCALIZAÇÃO, atendendo o quantitativo definido na planilha orçamentária. Áreas maiores poderão ser admitidas desde que a CONTRATADA solicite formalmente por registro no Diário de Obras destacando que não haverá quaisquer ônus à CONTRATANTE. A aceitação por parte da FISCALIZAÇÃO será </w:t>
      </w:r>
      <w:r>
        <w:lastRenderedPageBreak/>
        <w:t xml:space="preserve">devidamente registrada no Diário de obras. Na figura abaixo está apresentada o layout de escritório considerado em projeto que poderá ser utilizado como referência pela CONTRATADA. </w:t>
      </w:r>
    </w:p>
    <w:p w:rsidR="00B9346B" w:rsidRDefault="00B9346B" w:rsidP="00B9346B">
      <w:pPr>
        <w:jc w:val="center"/>
      </w:pPr>
      <w:r>
        <w:rPr>
          <w:noProof/>
        </w:rPr>
        <w:drawing>
          <wp:inline distT="0" distB="0" distL="0" distR="0">
            <wp:extent cx="2213788" cy="2291384"/>
            <wp:effectExtent l="19050" t="0" r="0" b="0"/>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srcRect/>
                    <a:stretch>
                      <a:fillRect/>
                    </a:stretch>
                  </pic:blipFill>
                  <pic:spPr bwMode="auto">
                    <a:xfrm>
                      <a:off x="0" y="0"/>
                      <a:ext cx="2215882" cy="2293552"/>
                    </a:xfrm>
                    <a:prstGeom prst="rect">
                      <a:avLst/>
                    </a:prstGeom>
                    <a:noFill/>
                    <a:ln w="9525">
                      <a:noFill/>
                      <a:miter lim="800000"/>
                      <a:headEnd/>
                      <a:tailEnd/>
                    </a:ln>
                  </pic:spPr>
                </pic:pic>
              </a:graphicData>
            </a:graphic>
          </wp:inline>
        </w:drawing>
      </w:r>
    </w:p>
    <w:p w:rsidR="00B9346B" w:rsidRPr="00C5150F" w:rsidRDefault="00B9346B" w:rsidP="00B9346B">
      <w:pPr>
        <w:jc w:val="center"/>
        <w:rPr>
          <w:sz w:val="20"/>
        </w:rPr>
      </w:pPr>
      <w:r w:rsidRPr="00C5150F">
        <w:rPr>
          <w:sz w:val="20"/>
        </w:rPr>
        <w:t xml:space="preserve">Figura </w:t>
      </w:r>
      <w:r w:rsidR="00B57480">
        <w:rPr>
          <w:sz w:val="20"/>
        </w:rPr>
        <w:t xml:space="preserve">1 </w:t>
      </w:r>
      <w:r w:rsidRPr="00C5150F">
        <w:rPr>
          <w:sz w:val="20"/>
        </w:rPr>
        <w:t>- Modelo de escritório em canteiro de obra com área de 10,5</w:t>
      </w:r>
      <w:r w:rsidR="00C96A9F">
        <w:rPr>
          <w:sz w:val="20"/>
        </w:rPr>
        <w:t>0</w:t>
      </w:r>
      <w:proofErr w:type="spellStart"/>
      <w:r w:rsidRPr="00C5150F">
        <w:rPr>
          <w:sz w:val="20"/>
        </w:rPr>
        <w:t>m²</w:t>
      </w:r>
      <w:proofErr w:type="spellEnd"/>
      <w:r w:rsidRPr="00C5150F">
        <w:rPr>
          <w:sz w:val="20"/>
        </w:rPr>
        <w:t>.</w:t>
      </w:r>
    </w:p>
    <w:p w:rsidR="00B9346B" w:rsidRDefault="00B9346B" w:rsidP="00B9346B"/>
    <w:p w:rsidR="00B9346B" w:rsidRPr="00013B0E" w:rsidRDefault="00B9346B" w:rsidP="00B9346B">
      <w:pPr>
        <w:pStyle w:val="Ttulo3"/>
        <w:ind w:left="1514" w:hanging="794"/>
      </w:pPr>
      <w:bookmarkStart w:id="79" w:name="_Toc527632945"/>
      <w:r w:rsidRPr="00013B0E">
        <w:t>Almoxarifado em canteiro de obra</w:t>
      </w:r>
      <w:bookmarkEnd w:id="79"/>
    </w:p>
    <w:p w:rsidR="00B9346B" w:rsidRDefault="00B9346B" w:rsidP="00B9346B">
      <w:r>
        <w:tab/>
        <w:t>O almoxarifado em canteiro de obra consiste em uma c</w:t>
      </w:r>
      <w:r w:rsidRPr="00CC47BA">
        <w:t xml:space="preserve">onstrução provisória destinada a </w:t>
      </w:r>
      <w:r>
        <w:t xml:space="preserve">armazenamento dos materiais utilizados nos serviços de execução do objeto. A CONTRATADA deverá apresentar a sua proposta de almoxarifado à FISCALIZAÇÃO, atendendo o quantitativo definido na planilha orçamentária. Áreas maiores poderão ser admitidas desde que a CONTRATADA solicite formalmente por registro no Diário de Obras destacando que não haverá quaisquer ônus à CONTRATANTE. A aceitação por parte da FISCALIZAÇÃO será devidamente registrada no Diário de obras. Na figura abaixo está apresentada o layout do almoxarifado considerado em projeto que poderá ser utilizado como referência pela CONTRATADA. </w:t>
      </w:r>
    </w:p>
    <w:p w:rsidR="00B9346B" w:rsidRDefault="00B9346B" w:rsidP="00B9346B">
      <w:pPr>
        <w:jc w:val="center"/>
      </w:pPr>
      <w:r>
        <w:rPr>
          <w:noProof/>
        </w:rPr>
        <w:drawing>
          <wp:inline distT="0" distB="0" distL="0" distR="0">
            <wp:extent cx="4134890" cy="2615609"/>
            <wp:effectExtent l="19050" t="0" r="0" b="0"/>
            <wp:docPr id="10"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 cstate="print"/>
                    <a:srcRect/>
                    <a:stretch>
                      <a:fillRect/>
                    </a:stretch>
                  </pic:blipFill>
                  <pic:spPr bwMode="auto">
                    <a:xfrm>
                      <a:off x="0" y="0"/>
                      <a:ext cx="4142398" cy="2620358"/>
                    </a:xfrm>
                    <a:prstGeom prst="rect">
                      <a:avLst/>
                    </a:prstGeom>
                    <a:noFill/>
                    <a:ln w="9525">
                      <a:noFill/>
                      <a:miter lim="800000"/>
                      <a:headEnd/>
                      <a:tailEnd/>
                    </a:ln>
                  </pic:spPr>
                </pic:pic>
              </a:graphicData>
            </a:graphic>
          </wp:inline>
        </w:drawing>
      </w:r>
    </w:p>
    <w:p w:rsidR="00B9346B" w:rsidRPr="00C5150F" w:rsidRDefault="00B9346B" w:rsidP="00B9346B">
      <w:pPr>
        <w:jc w:val="center"/>
        <w:rPr>
          <w:sz w:val="20"/>
        </w:rPr>
      </w:pPr>
      <w:r w:rsidRPr="00C5150F">
        <w:rPr>
          <w:sz w:val="20"/>
        </w:rPr>
        <w:t xml:space="preserve">Figura </w:t>
      </w:r>
      <w:r w:rsidR="003A4818">
        <w:rPr>
          <w:sz w:val="20"/>
        </w:rPr>
        <w:t xml:space="preserve">2 </w:t>
      </w:r>
      <w:r w:rsidRPr="00C5150F">
        <w:rPr>
          <w:sz w:val="20"/>
        </w:rPr>
        <w:t>- Modelo de almoxarifado em canteiro de obra com área de 11,7</w:t>
      </w:r>
      <w:proofErr w:type="spellStart"/>
      <w:r w:rsidRPr="00C5150F">
        <w:rPr>
          <w:sz w:val="20"/>
        </w:rPr>
        <w:t>m²</w:t>
      </w:r>
      <w:proofErr w:type="spellEnd"/>
      <w:r w:rsidRPr="00C5150F">
        <w:rPr>
          <w:sz w:val="20"/>
        </w:rPr>
        <w:t xml:space="preserve">. </w:t>
      </w:r>
    </w:p>
    <w:p w:rsidR="00B9346B" w:rsidRDefault="00B9346B" w:rsidP="00B9346B">
      <w:r w:rsidRPr="00E2709D">
        <w:lastRenderedPageBreak/>
        <w:tab/>
        <w:t>Substituições de interesse por parte da CONTRATADA dos itens adotados em projeto para almoxarifado do canteiro de obra deverão ser submetidas à apreciação da FISCALIZAÇÃO. De forma alguma serão toleradas a redução da qualidade e da estrutura considerada em projeto. Serão consideradas apenas propostas que não tenham ônus para CONTRANTANE e que sejam alternativas similares ou que apresentem melhorias. A CONTRATADA só poderá realizar alteração dos materiais adotados em projeto por ocasião da autorização da FISCALIZAÇÃO registrada por escrito no Diário de obras.</w:t>
      </w:r>
    </w:p>
    <w:p w:rsidR="00DD12BD" w:rsidRDefault="00DD12BD" w:rsidP="00B9346B"/>
    <w:p w:rsidR="00B9346B" w:rsidRPr="00983E01" w:rsidRDefault="00B9346B" w:rsidP="00B9346B">
      <w:pPr>
        <w:pStyle w:val="Ttulo3"/>
        <w:ind w:left="1514" w:hanging="794"/>
      </w:pPr>
      <w:bookmarkStart w:id="80" w:name="_Toc527632946"/>
      <w:r w:rsidRPr="00983E01">
        <w:t>Placa da obra</w:t>
      </w:r>
      <w:bookmarkEnd w:id="80"/>
      <w:r w:rsidRPr="00983E01">
        <w:t xml:space="preserve"> </w:t>
      </w:r>
    </w:p>
    <w:p w:rsidR="00B9346B" w:rsidRDefault="00B9346B" w:rsidP="00B9346B">
      <w:r w:rsidRPr="00983E01">
        <w:tab/>
        <w:t>A CONTRATADA deverá</w:t>
      </w:r>
      <w:r w:rsidRPr="00CC47BA">
        <w:t xml:space="preserve"> fornecer e instalar a placa do Sistema de Obras Militares do Exército.</w:t>
      </w:r>
      <w:r w:rsidRPr="00C4655D">
        <w:t xml:space="preserve"> </w:t>
      </w:r>
      <w:r>
        <w:t xml:space="preserve">O modelo da placa deve atender ao preconizado pelo  Manual de uso da marca do Governo Federal - Obras, de junho de 2016, respeitando as devidas proporções estabelecidas, conforme apresentado na figura abaixo. </w:t>
      </w:r>
    </w:p>
    <w:p w:rsidR="00B9346B" w:rsidRDefault="00B9346B" w:rsidP="00B9346B">
      <w:pPr>
        <w:jc w:val="center"/>
      </w:pPr>
      <w:r>
        <w:rPr>
          <w:noProof/>
        </w:rPr>
        <w:drawing>
          <wp:inline distT="0" distB="0" distL="0" distR="0">
            <wp:extent cx="5802837" cy="3914329"/>
            <wp:effectExtent l="19050" t="0" r="7413" b="0"/>
            <wp:docPr id="11" name="Imagem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1" cstate="print"/>
                    <a:srcRect/>
                    <a:stretch>
                      <a:fillRect/>
                    </a:stretch>
                  </pic:blipFill>
                  <pic:spPr bwMode="auto">
                    <a:xfrm>
                      <a:off x="0" y="0"/>
                      <a:ext cx="5803668" cy="3914889"/>
                    </a:xfrm>
                    <a:prstGeom prst="rect">
                      <a:avLst/>
                    </a:prstGeom>
                    <a:noFill/>
                    <a:ln w="9525">
                      <a:noFill/>
                      <a:miter lim="800000"/>
                      <a:headEnd/>
                      <a:tailEnd/>
                    </a:ln>
                  </pic:spPr>
                </pic:pic>
              </a:graphicData>
            </a:graphic>
          </wp:inline>
        </w:drawing>
      </w:r>
    </w:p>
    <w:p w:rsidR="00B9346B" w:rsidRDefault="00B9346B" w:rsidP="00B9346B">
      <w:r>
        <w:tab/>
        <w:t xml:space="preserve">Além de todos os dados relacionados à obra ou ao serviço de engenharia, deverão ser incluídos no módulo inferior o brasão do Exército e o brasão da CRO 3, </w:t>
      </w:r>
      <w:r w:rsidRPr="00CC47BA">
        <w:t xml:space="preserve">conforme modelo na </w:t>
      </w:r>
      <w:r>
        <w:t>figura abaixo.</w:t>
      </w:r>
    </w:p>
    <w:p w:rsidR="00B9346B" w:rsidRPr="00CC47BA" w:rsidRDefault="00B9346B" w:rsidP="00B9346B">
      <w:pPr>
        <w:jc w:val="center"/>
      </w:pPr>
      <w:r>
        <w:rPr>
          <w:noProof/>
        </w:rPr>
        <w:lastRenderedPageBreak/>
        <w:drawing>
          <wp:inline distT="0" distB="0" distL="0" distR="0">
            <wp:extent cx="4348263" cy="2742630"/>
            <wp:effectExtent l="19050" t="0" r="0" b="0"/>
            <wp:docPr id="15" name="Imagem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2" cstate="print"/>
                    <a:srcRect/>
                    <a:stretch>
                      <a:fillRect/>
                    </a:stretch>
                  </pic:blipFill>
                  <pic:spPr bwMode="auto">
                    <a:xfrm>
                      <a:off x="0" y="0"/>
                      <a:ext cx="4354504" cy="2746566"/>
                    </a:xfrm>
                    <a:prstGeom prst="rect">
                      <a:avLst/>
                    </a:prstGeom>
                    <a:noFill/>
                    <a:ln w="9525">
                      <a:noFill/>
                      <a:miter lim="800000"/>
                      <a:headEnd/>
                      <a:tailEnd/>
                    </a:ln>
                  </pic:spPr>
                </pic:pic>
              </a:graphicData>
            </a:graphic>
          </wp:inline>
        </w:drawing>
      </w:r>
    </w:p>
    <w:p w:rsidR="00B9346B" w:rsidRDefault="00B9346B" w:rsidP="00B9346B">
      <w:r>
        <w:tab/>
      </w:r>
      <w:r w:rsidRPr="00CC47BA">
        <w:t xml:space="preserve">A placa deverá medir </w:t>
      </w:r>
      <w:r w:rsidRPr="000972AB">
        <w:t>2,0</w:t>
      </w:r>
      <w:r>
        <w:t xml:space="preserve"> m </w:t>
      </w:r>
      <w:r w:rsidRPr="000972AB">
        <w:t>x</w:t>
      </w:r>
      <w:r>
        <w:t xml:space="preserve"> </w:t>
      </w:r>
      <w:r w:rsidRPr="000972AB">
        <w:t>1,25</w:t>
      </w:r>
      <w:r>
        <w:t xml:space="preserve"> </w:t>
      </w:r>
      <w:r w:rsidRPr="000972AB">
        <w:t xml:space="preserve">m </w:t>
      </w:r>
      <w:r>
        <w:t xml:space="preserve">(2,5 </w:t>
      </w:r>
      <w:proofErr w:type="spellStart"/>
      <w:r>
        <w:t>m²</w:t>
      </w:r>
      <w:proofErr w:type="spellEnd"/>
      <w:r>
        <w:t xml:space="preserve">) </w:t>
      </w:r>
      <w:r w:rsidRPr="000972AB">
        <w:t>e será em chapa</w:t>
      </w:r>
      <w:r w:rsidRPr="00CC47BA">
        <w:t xml:space="preserve"> galvanizada n° 2</w:t>
      </w:r>
      <w:r>
        <w:t>2</w:t>
      </w:r>
      <w:r w:rsidRPr="00CC47BA">
        <w:t xml:space="preserve">, estruturada com cantoneiras de ferro e pintura em esmalte sintético de base </w:t>
      </w:r>
      <w:proofErr w:type="spellStart"/>
      <w:r w:rsidRPr="00CC47BA">
        <w:t>alquídica</w:t>
      </w:r>
      <w:proofErr w:type="spellEnd"/>
      <w:r w:rsidRPr="00CC47BA">
        <w:t>.</w:t>
      </w:r>
      <w:r>
        <w:t xml:space="preserve"> </w:t>
      </w:r>
    </w:p>
    <w:p w:rsidR="00B9346B" w:rsidRDefault="00B9346B" w:rsidP="00B9346B">
      <w:r>
        <w:tab/>
      </w:r>
      <w:r w:rsidRPr="00CC47BA">
        <w:t xml:space="preserve">A placa deverá ser instalada em local visível ao público externo ao Quartel, devendo a sua localização </w:t>
      </w:r>
      <w:r>
        <w:t>s</w:t>
      </w:r>
      <w:r w:rsidRPr="00CC47BA">
        <w:t>er previamente aprovada pela FISCALIZAÇÃO</w:t>
      </w:r>
      <w:r>
        <w:t>.</w:t>
      </w:r>
    </w:p>
    <w:p w:rsidR="00101A07" w:rsidRDefault="00101A07" w:rsidP="00B9346B"/>
    <w:p w:rsidR="00755C8D" w:rsidRPr="00013B0E" w:rsidRDefault="00755C8D" w:rsidP="00755C8D">
      <w:pPr>
        <w:pStyle w:val="Ttulo2"/>
      </w:pPr>
      <w:bookmarkStart w:id="81" w:name="_Toc523755215"/>
      <w:bookmarkStart w:id="82" w:name="_Toc527632947"/>
      <w:r w:rsidRPr="00013B0E">
        <w:t>EQUIPAMENTOS ALUGADOS</w:t>
      </w:r>
      <w:bookmarkEnd w:id="81"/>
      <w:bookmarkEnd w:id="82"/>
      <w:r w:rsidRPr="00013B0E">
        <w:t xml:space="preserve"> </w:t>
      </w:r>
    </w:p>
    <w:p w:rsidR="00755C8D" w:rsidRPr="00F87014" w:rsidRDefault="00755C8D" w:rsidP="00755C8D">
      <w:r w:rsidRPr="00F87014">
        <w:tab/>
        <w:t>Competirá à CONTRATADA a locação e montagem</w:t>
      </w:r>
      <w:r>
        <w:t xml:space="preserve"> e desmontagem de andaimes</w:t>
      </w:r>
      <w:r w:rsidRPr="00F87014">
        <w:t xml:space="preserve"> para execução dos serviços descritos nesta especificação.</w:t>
      </w:r>
    </w:p>
    <w:p w:rsidR="00755C8D" w:rsidRPr="00F87014" w:rsidRDefault="00755C8D" w:rsidP="00755C8D">
      <w:r w:rsidRPr="00F87014">
        <w:tab/>
        <w:t>É obrigatória a instalação de telas de proteção nos andaimes.</w:t>
      </w:r>
    </w:p>
    <w:p w:rsidR="00755C8D" w:rsidRPr="00F87014" w:rsidRDefault="00755C8D" w:rsidP="00755C8D">
      <w:r w:rsidRPr="00F87014">
        <w:tab/>
      </w:r>
      <w:r>
        <w:t xml:space="preserve">Os andaimes </w:t>
      </w:r>
      <w:r w:rsidRPr="00F87014">
        <w:t xml:space="preserve"> deverão ter interferência mínima nas atividades cotidianamente realizadas na obra e seu entorno, além de garantirem total segurança aos funcionários que farão uso dos mesmos e aos usuários que circulam pelo local, preservando também os bens materiais existentes.</w:t>
      </w:r>
    </w:p>
    <w:p w:rsidR="00755C8D" w:rsidRPr="00F87014" w:rsidRDefault="00755C8D" w:rsidP="00755C8D">
      <w:r w:rsidRPr="00F87014">
        <w:tab/>
        <w:t>O plano de execução dos andaimes deve ser apresentado à FISCALIZAÇÃO previamente sua execução, obrigatoriamente acompanhada da ART do responsável técnico que elaborou o plano. A montagem dos andaimes só poderá ser executada após autorização por escrito registrada no Diário de Obras por parte da FISCALIZAÇÃO.</w:t>
      </w:r>
    </w:p>
    <w:p w:rsidR="00B9346B" w:rsidRDefault="00755C8D" w:rsidP="00755C8D">
      <w:pPr>
        <w:ind w:firstLine="709"/>
      </w:pPr>
      <w:r w:rsidRPr="00F87014">
        <w:tab/>
        <w:t>A CONTRATADA está VEEMENTE PROIBIDA de realizar qualquer trabalho em altura e de utilizar andaimes, ou qualquer estrutura equivalente, sem o concorde da FISCALIZAÇÃO nos moldes apresentados acima.</w:t>
      </w:r>
    </w:p>
    <w:p w:rsidR="009F7749" w:rsidRDefault="009F7749" w:rsidP="00755C8D">
      <w:pPr>
        <w:ind w:firstLine="709"/>
      </w:pPr>
    </w:p>
    <w:p w:rsidR="00101A07" w:rsidRDefault="00101A07" w:rsidP="00755C8D">
      <w:pPr>
        <w:ind w:firstLine="709"/>
      </w:pPr>
    </w:p>
    <w:p w:rsidR="00101A07" w:rsidRDefault="00101A07" w:rsidP="00755C8D">
      <w:pPr>
        <w:ind w:firstLine="709"/>
      </w:pPr>
    </w:p>
    <w:p w:rsidR="00696A5B" w:rsidRPr="00EE0A09" w:rsidRDefault="00005F74" w:rsidP="00BC09DE">
      <w:pPr>
        <w:pStyle w:val="Ttulo2"/>
      </w:pPr>
      <w:bookmarkStart w:id="83" w:name="_Toc527632948"/>
      <w:r w:rsidRPr="00EE0A09">
        <w:lastRenderedPageBreak/>
        <w:t>SERVIÇOS DE DEMOLIÇÃO E REMOÇÕES</w:t>
      </w:r>
      <w:bookmarkEnd w:id="83"/>
      <w:r w:rsidRPr="00EE0A09">
        <w:t xml:space="preserve"> </w:t>
      </w:r>
    </w:p>
    <w:p w:rsidR="005E3423" w:rsidRDefault="005E3423" w:rsidP="005E3423">
      <w:r>
        <w:tab/>
        <w:t xml:space="preserve">As remoções e demolições deverão ser realizadas conforme indicação </w:t>
      </w:r>
      <w:r w:rsidR="0095359F">
        <w:t>no local</w:t>
      </w:r>
      <w:r>
        <w:t xml:space="preserve">. </w:t>
      </w:r>
      <w:r w:rsidRPr="00CD7C50">
        <w:rPr>
          <w:b/>
        </w:rPr>
        <w:t>Dúvidas em relação a este</w:t>
      </w:r>
      <w:r w:rsidR="00CD7C50" w:rsidRPr="00CD7C50">
        <w:rPr>
          <w:b/>
        </w:rPr>
        <w:t>s</w:t>
      </w:r>
      <w:r w:rsidRPr="00CD7C50">
        <w:rPr>
          <w:b/>
        </w:rPr>
        <w:t xml:space="preserve"> serviço</w:t>
      </w:r>
      <w:r w:rsidR="00CD7C50" w:rsidRPr="00CD7C50">
        <w:rPr>
          <w:b/>
        </w:rPr>
        <w:t>s</w:t>
      </w:r>
      <w:r w:rsidRPr="00CD7C50">
        <w:rPr>
          <w:b/>
        </w:rPr>
        <w:t xml:space="preserve"> deverão ser necessariamente esclarecidas com o fiscal de obra e registradas no livro de diário de obras</w:t>
      </w:r>
      <w:r>
        <w:t xml:space="preserve">. </w:t>
      </w:r>
      <w:r w:rsidR="009030F8">
        <w:t>Erros</w:t>
      </w:r>
      <w:r>
        <w:t xml:space="preserve"> de execução quanto a remoção ou demolição indevidas não serão tolerad</w:t>
      </w:r>
      <w:r w:rsidR="009030F8">
        <w:t>o</w:t>
      </w:r>
      <w:r>
        <w:t>s, devendo a CONTRATADA re</w:t>
      </w:r>
      <w:r w:rsidR="009030F8">
        <w:t>construir ou recolocar os itens correspondentes.</w:t>
      </w:r>
    </w:p>
    <w:p w:rsidR="00E710A2" w:rsidRDefault="00E710A2" w:rsidP="005E3423"/>
    <w:p w:rsidR="004063CE" w:rsidRPr="004063CE" w:rsidRDefault="004063CE" w:rsidP="004E3068">
      <w:pPr>
        <w:pStyle w:val="Ttulo3"/>
        <w:ind w:left="1225" w:hanging="505"/>
      </w:pPr>
      <w:bookmarkStart w:id="84" w:name="_Toc527632949"/>
      <w:r>
        <w:t>Serviços de d</w:t>
      </w:r>
      <w:r w:rsidRPr="004063CE">
        <w:t>emolição</w:t>
      </w:r>
      <w:bookmarkEnd w:id="84"/>
    </w:p>
    <w:p w:rsidR="00C00513" w:rsidRDefault="001379B9" w:rsidP="005E3423">
      <w:r>
        <w:tab/>
        <w:t xml:space="preserve">Os itens a serem demolidos compreendem </w:t>
      </w:r>
      <w:r w:rsidRPr="00BC0096">
        <w:t>alvenaria</w:t>
      </w:r>
      <w:r w:rsidR="00EB79C2">
        <w:t xml:space="preserve"> de tijolo</w:t>
      </w:r>
      <w:r w:rsidRPr="00BC0096">
        <w:t>,</w:t>
      </w:r>
      <w:r w:rsidR="00EB79C2">
        <w:t xml:space="preserve"> </w:t>
      </w:r>
      <w:r w:rsidR="00BC0096">
        <w:t>esca</w:t>
      </w:r>
      <w:r w:rsidR="00BA617D">
        <w:t>d</w:t>
      </w:r>
      <w:r w:rsidR="00BC0096">
        <w:t>a de madeira,</w:t>
      </w:r>
      <w:r w:rsidRPr="00BC0096">
        <w:t xml:space="preserve"> elementos de concreto, todos conforme indicações</w:t>
      </w:r>
      <w:r w:rsidR="00BA617D">
        <w:t xml:space="preserve"> no local</w:t>
      </w:r>
      <w:r w:rsidRPr="00BC0096">
        <w:t>.</w:t>
      </w:r>
      <w:r>
        <w:t xml:space="preserve"> </w:t>
      </w:r>
    </w:p>
    <w:p w:rsidR="00DE58A9" w:rsidRDefault="00DE58A9" w:rsidP="005E3423">
      <w:r>
        <w:tab/>
        <w:t>Todos os funcionários envolvidos nos serviços de demolição</w:t>
      </w:r>
      <w:r w:rsidR="00CA65F7">
        <w:t xml:space="preserve"> e remoção</w:t>
      </w:r>
      <w:r>
        <w:t xml:space="preserve"> deverão estar devidamente equipados para execução do serviço, com luvas, óculos de proteção, capacete, roupas compridas e de tecido resistente e protetores auriculares</w:t>
      </w:r>
      <w:r w:rsidR="00293283">
        <w:t xml:space="preserve">. O encarregado de obras deverá garantir que não há circulação de </w:t>
      </w:r>
      <w:r w:rsidR="00D54480">
        <w:t xml:space="preserve">quaisquer </w:t>
      </w:r>
      <w:r w:rsidR="00293283">
        <w:t xml:space="preserve">pessoas nas áreas em que serão executadas as demolições, utilizando de utensílios de  isolamento se for </w:t>
      </w:r>
      <w:r w:rsidR="00D14E13">
        <w:t>necessário</w:t>
      </w:r>
      <w:r w:rsidR="00293283">
        <w:t>.</w:t>
      </w:r>
    </w:p>
    <w:p w:rsidR="00736F88" w:rsidRDefault="00736F88" w:rsidP="005E3423">
      <w:r>
        <w:tab/>
        <w:t>Deverá ser tomado devido cuidado quanto a demolição dos elementos de concreto e alvenarias, conforme apresentado a seguir:</w:t>
      </w:r>
    </w:p>
    <w:p w:rsidR="00736F88" w:rsidRPr="00736F88" w:rsidRDefault="00C00513" w:rsidP="00930DA4">
      <w:pPr>
        <w:pStyle w:val="PargrafodaLista"/>
        <w:numPr>
          <w:ilvl w:val="0"/>
          <w:numId w:val="12"/>
        </w:numPr>
      </w:pPr>
      <w:r w:rsidRPr="00736F88">
        <w:rPr>
          <w:b/>
        </w:rPr>
        <w:t xml:space="preserve">A demolição de alvenarias e de elementos de concreto devem necessariamente serem verificadas </w:t>
      </w:r>
      <w:r w:rsidR="00736F88" w:rsidRPr="00736F88">
        <w:rPr>
          <w:b/>
        </w:rPr>
        <w:t>previamente a sua demolição</w:t>
      </w:r>
      <w:r w:rsidRPr="00736F88">
        <w:rPr>
          <w:b/>
        </w:rPr>
        <w:t xml:space="preserve"> pelo </w:t>
      </w:r>
      <w:r w:rsidR="001379B9" w:rsidRPr="00736F88">
        <w:rPr>
          <w:b/>
        </w:rPr>
        <w:t>responsável técnico</w:t>
      </w:r>
      <w:r w:rsidR="00736F88">
        <w:rPr>
          <w:b/>
        </w:rPr>
        <w:t>;</w:t>
      </w:r>
    </w:p>
    <w:p w:rsidR="00736F88" w:rsidRPr="00736F88" w:rsidRDefault="001379B9" w:rsidP="00930DA4">
      <w:pPr>
        <w:pStyle w:val="PargrafodaLista"/>
        <w:numPr>
          <w:ilvl w:val="0"/>
          <w:numId w:val="12"/>
        </w:numPr>
      </w:pPr>
      <w:r w:rsidRPr="00736F88">
        <w:rPr>
          <w:b/>
        </w:rPr>
        <w:t xml:space="preserve"> </w:t>
      </w:r>
      <w:r w:rsidR="00736F88" w:rsidRPr="00736F88">
        <w:rPr>
          <w:b/>
        </w:rPr>
        <w:t>O encarregado de obras deverá acompanhar essa etapa de demolição durante todo o período em que durar</w:t>
      </w:r>
      <w:r w:rsidR="00736F88">
        <w:rPr>
          <w:b/>
        </w:rPr>
        <w:t>;</w:t>
      </w:r>
    </w:p>
    <w:p w:rsidR="001379B9" w:rsidRDefault="001379B9" w:rsidP="00930DA4">
      <w:pPr>
        <w:pStyle w:val="PargrafodaLista"/>
        <w:numPr>
          <w:ilvl w:val="0"/>
          <w:numId w:val="12"/>
        </w:numPr>
      </w:pPr>
      <w:r>
        <w:t>Qualquer problema identificado quanto a demolição segura desses elementos deverá ser reportada ao fiscal de obra, não devendo ser executada nenhuma ação que possa colocar em ris</w:t>
      </w:r>
      <w:r w:rsidR="00736F88">
        <w:t>c</w:t>
      </w:r>
      <w:r>
        <w:t>o a segurança dos envolvidos</w:t>
      </w:r>
      <w:r w:rsidR="00736F88">
        <w:t>;</w:t>
      </w:r>
    </w:p>
    <w:p w:rsidR="00467EE6" w:rsidRDefault="00736F88" w:rsidP="00930DA4">
      <w:pPr>
        <w:pStyle w:val="PargrafodaLista"/>
        <w:numPr>
          <w:ilvl w:val="0"/>
          <w:numId w:val="12"/>
        </w:numPr>
      </w:pPr>
      <w:r>
        <w:t>As alvenarias a serem demolidas devem ser realizadas sempre de cima para baixo</w:t>
      </w:r>
      <w:r w:rsidR="00525097">
        <w:t>, monitorando a estabilidade das estruturas adjacentes</w:t>
      </w:r>
      <w:r w:rsidR="000540D2">
        <w:t>.</w:t>
      </w:r>
    </w:p>
    <w:p w:rsidR="000540D2" w:rsidRDefault="000540D2" w:rsidP="000540D2">
      <w:pPr>
        <w:pStyle w:val="PargrafodaLista"/>
      </w:pPr>
    </w:p>
    <w:p w:rsidR="004063CE" w:rsidRPr="00A76E2F" w:rsidRDefault="004063CE" w:rsidP="004E3068">
      <w:pPr>
        <w:pStyle w:val="Ttulo3"/>
        <w:ind w:left="1225" w:hanging="505"/>
      </w:pPr>
      <w:bookmarkStart w:id="85" w:name="_Toc527632950"/>
      <w:r w:rsidRPr="00A76E2F">
        <w:t>Serviços de remoção sem reaproveitamento</w:t>
      </w:r>
      <w:bookmarkEnd w:id="85"/>
    </w:p>
    <w:p w:rsidR="00594E97" w:rsidRPr="00A76E2F" w:rsidRDefault="00DA7332" w:rsidP="00DA7332">
      <w:r w:rsidRPr="00A76E2F">
        <w:tab/>
      </w:r>
      <w:r w:rsidR="00594E97" w:rsidRPr="00A76E2F">
        <w:t xml:space="preserve">Os itens a serem removidos sem reaproveitamento </w:t>
      </w:r>
      <w:r w:rsidR="00594E97" w:rsidRPr="00F0155F">
        <w:t>co</w:t>
      </w:r>
      <w:r w:rsidR="0047019E" w:rsidRPr="00F0155F">
        <w:t>n</w:t>
      </w:r>
      <w:r w:rsidR="00594E97" w:rsidRPr="00F0155F">
        <w:t xml:space="preserve">sistem </w:t>
      </w:r>
      <w:r w:rsidR="00A76E2F" w:rsidRPr="00F0155F">
        <w:t>em</w:t>
      </w:r>
      <w:r w:rsidR="00024E6C" w:rsidRPr="00F0155F">
        <w:t xml:space="preserve"> </w:t>
      </w:r>
      <w:r w:rsidR="00A76E2F" w:rsidRPr="00F0155F">
        <w:t>portas e</w:t>
      </w:r>
      <w:r w:rsidR="00594E97" w:rsidRPr="00F0155F">
        <w:t xml:space="preserve">  janelas</w:t>
      </w:r>
      <w:r w:rsidR="00946C54" w:rsidRPr="00F0155F">
        <w:t>.</w:t>
      </w:r>
    </w:p>
    <w:p w:rsidR="0089593D" w:rsidRPr="00A4640A" w:rsidRDefault="0089593D" w:rsidP="00A4640A">
      <w:pPr>
        <w:suppressAutoHyphens/>
        <w:spacing w:before="120" w:after="120"/>
        <w:ind w:firstLine="284"/>
        <w:rPr>
          <w:color w:val="auto"/>
          <w:szCs w:val="24"/>
        </w:rPr>
      </w:pPr>
      <w:r w:rsidRPr="00A76E2F">
        <w:tab/>
      </w:r>
      <w:r w:rsidRPr="00EF2502">
        <w:t xml:space="preserve">Para execução das remoções o encarregado deverá garantir que toda distribuição de energia elétrica e de água estão devidamente desativadas, evitando qualquer risco à segurança dos </w:t>
      </w:r>
      <w:r w:rsidRPr="00EF2502">
        <w:lastRenderedPageBreak/>
        <w:t>funcionários.</w:t>
      </w:r>
      <w:r w:rsidR="00CA65F7" w:rsidRPr="00EF2502">
        <w:t xml:space="preserve"> </w:t>
      </w:r>
      <w:r w:rsidR="00A4640A" w:rsidRPr="00D82FB5">
        <w:rPr>
          <w:color w:val="auto"/>
          <w:szCs w:val="24"/>
        </w:rPr>
        <w:t>A remoção deve ser realizada com o uso de ferramentas adequadas que garantam a segurança dos operários.</w:t>
      </w:r>
    </w:p>
    <w:p w:rsidR="00D17534" w:rsidRPr="00A76E2F" w:rsidRDefault="00CA65F7" w:rsidP="005E3423">
      <w:r w:rsidRPr="00BA617D">
        <w:tab/>
      </w:r>
      <w:r w:rsidR="00D17534" w:rsidRPr="00A76E2F">
        <w:t xml:space="preserve">O planejamento de execução da remoção e as medidas a serem adotadas pela CONTRATADA para preservar as áreas que ficarão expostas deverão ser </w:t>
      </w:r>
      <w:r w:rsidR="00D17534" w:rsidRPr="00A76E2F">
        <w:rPr>
          <w:b/>
        </w:rPr>
        <w:t>apresentado</w:t>
      </w:r>
      <w:r w:rsidR="00C705F0" w:rsidRPr="00A76E2F">
        <w:rPr>
          <w:b/>
        </w:rPr>
        <w:t>s</w:t>
      </w:r>
      <w:r w:rsidR="00D17534" w:rsidRPr="00A76E2F">
        <w:rPr>
          <w:b/>
        </w:rPr>
        <w:t xml:space="preserve"> à FISCALIZAÇÃO com tempo hábil para análise e aprovação antes de sua execução</w:t>
      </w:r>
      <w:r w:rsidR="00D17534" w:rsidRPr="00EF2502">
        <w:rPr>
          <w:b/>
        </w:rPr>
        <w:t>.</w:t>
      </w:r>
      <w:r w:rsidR="00C07D31" w:rsidRPr="00EF2502">
        <w:rPr>
          <w:b/>
        </w:rPr>
        <w:t xml:space="preserve"> A execução</w:t>
      </w:r>
      <w:r w:rsidR="004D6390" w:rsidRPr="00EF2502">
        <w:rPr>
          <w:b/>
        </w:rPr>
        <w:t xml:space="preserve"> da remoção da cobertura</w:t>
      </w:r>
      <w:r w:rsidR="00C07D31" w:rsidRPr="00EF2502">
        <w:rPr>
          <w:b/>
        </w:rPr>
        <w:t xml:space="preserve"> só poderá ser executada após autorização registrada por escrito no Diário de obras</w:t>
      </w:r>
      <w:r w:rsidR="00C07D31" w:rsidRPr="00EF2502">
        <w:t>.</w:t>
      </w:r>
      <w:r w:rsidR="00D17534" w:rsidRPr="00A76E2F">
        <w:t xml:space="preserve"> Quaisquer danos decorrentes do descumprimento dessas orientações deverão ser corrigidos pela CONTRATADAS, sem qualquer ônus para CONTRATANTE.</w:t>
      </w:r>
    </w:p>
    <w:p w:rsidR="005E3423" w:rsidRDefault="0098488B" w:rsidP="005E3423">
      <w:r w:rsidRPr="00A76E2F">
        <w:tab/>
      </w:r>
      <w:r w:rsidR="00DA7332" w:rsidRPr="00A76E2F">
        <w:t>Todo o material oriundo da demolição ou remoção sem reaproveitamento deve ser depositado em local adequado. O destino dos materiais inservíveis e entulhos ficarão por conta da CONTRATADA.</w:t>
      </w:r>
    </w:p>
    <w:p w:rsidR="00F11032" w:rsidRDefault="00F11032" w:rsidP="005E3423"/>
    <w:p w:rsidR="004063CE" w:rsidRPr="004063CE" w:rsidRDefault="004063CE" w:rsidP="004E3068">
      <w:pPr>
        <w:pStyle w:val="Ttulo3"/>
        <w:ind w:left="1225" w:hanging="505"/>
      </w:pPr>
      <w:bookmarkStart w:id="86" w:name="_Toc527632951"/>
      <w:r>
        <w:t>Serviços de remoção com reaproveitamento</w:t>
      </w:r>
      <w:bookmarkEnd w:id="86"/>
    </w:p>
    <w:p w:rsidR="00A4640A" w:rsidRPr="00A4640A" w:rsidRDefault="0098488B" w:rsidP="00A4640A">
      <w:r>
        <w:tab/>
      </w:r>
      <w:r w:rsidRPr="005D04AE">
        <w:rPr>
          <w:b/>
        </w:rPr>
        <w:t>A remoção desses elementos também deverá ser previamente avisada à FISCALIZAÇÃO, podendo ser executada apenas após autorização por escrito no Diário de Obras</w:t>
      </w:r>
      <w:r w:rsidR="005D04AE" w:rsidRPr="005D04AE">
        <w:rPr>
          <w:b/>
        </w:rPr>
        <w:t>.</w:t>
      </w:r>
      <w:r w:rsidR="00CE6079">
        <w:rPr>
          <w:b/>
        </w:rPr>
        <w:t xml:space="preserve"> </w:t>
      </w:r>
      <w:r w:rsidR="00CE6079">
        <w:t>A remoção desses elementos deverá ser acompanhada por representante da OM e com devidas orientações para evitar qualquer dano. Quaisquer danos decorrentes do descumprimento dessas orientações deverão ser corrigidos pela CONTRATADAS, sem qualquer ônus para CONTRATANTE.</w:t>
      </w:r>
    </w:p>
    <w:p w:rsidR="00A4640A" w:rsidRPr="00D82FB5" w:rsidRDefault="00A4640A" w:rsidP="00BA617D">
      <w:pPr>
        <w:suppressAutoHyphens/>
        <w:spacing w:before="120" w:after="120"/>
        <w:ind w:firstLine="709"/>
        <w:rPr>
          <w:color w:val="auto"/>
          <w:szCs w:val="24"/>
        </w:rPr>
      </w:pPr>
      <w:r w:rsidRPr="00D82FB5">
        <w:rPr>
          <w:color w:val="auto"/>
          <w:szCs w:val="24"/>
        </w:rPr>
        <w:t>A retirada deverá ser de forma cuidadosa obedecendo nas normas de segurança, atentando-se ao uso dos equipamentos de segurança individuais e coletivos para trabalho em altura.</w:t>
      </w:r>
    </w:p>
    <w:p w:rsidR="00A4640A" w:rsidRPr="00D82FB5" w:rsidRDefault="00A4640A" w:rsidP="00BA617D">
      <w:pPr>
        <w:suppressAutoHyphens/>
        <w:spacing w:before="120" w:after="120"/>
        <w:ind w:firstLine="709"/>
        <w:rPr>
          <w:color w:val="auto"/>
          <w:szCs w:val="24"/>
        </w:rPr>
      </w:pPr>
      <w:r w:rsidRPr="00D82FB5">
        <w:rPr>
          <w:color w:val="auto"/>
          <w:szCs w:val="24"/>
        </w:rPr>
        <w:t>Para preservar a segurança a CONTRADADA deve promover a sinalização e o isolamento da área.</w:t>
      </w:r>
    </w:p>
    <w:p w:rsidR="00241160" w:rsidRDefault="00F0155F" w:rsidP="00CE6079">
      <w:r>
        <w:t xml:space="preserve">  </w:t>
      </w:r>
    </w:p>
    <w:p w:rsidR="00241160" w:rsidRPr="00F0155F" w:rsidRDefault="00241160" w:rsidP="00B7765C">
      <w:pPr>
        <w:pStyle w:val="Ttulo2"/>
      </w:pPr>
      <w:bookmarkStart w:id="87" w:name="_Toc527632952"/>
      <w:r w:rsidRPr="00F0155F">
        <w:t>SEGURANÇA DO TRABALHO</w:t>
      </w:r>
      <w:bookmarkEnd w:id="87"/>
      <w:r w:rsidRPr="00F0155F">
        <w:t xml:space="preserve"> </w:t>
      </w:r>
    </w:p>
    <w:p w:rsidR="00241160" w:rsidRDefault="00F0155F" w:rsidP="00B7765C">
      <w:pPr>
        <w:pStyle w:val="Ttulo3"/>
        <w:ind w:left="1514" w:hanging="794"/>
        <w:rPr>
          <w:b w:val="0"/>
        </w:rPr>
      </w:pPr>
      <w:bookmarkStart w:id="88" w:name="_Toc527632953"/>
      <w:r>
        <w:t>L</w:t>
      </w:r>
      <w:r w:rsidR="00167ED5">
        <w:t>inha Vida</w:t>
      </w:r>
      <w:bookmarkEnd w:id="88"/>
    </w:p>
    <w:p w:rsidR="00241160" w:rsidRPr="005F790F" w:rsidRDefault="00241160" w:rsidP="00BA617D">
      <w:pPr>
        <w:suppressAutoHyphens/>
        <w:spacing w:after="120"/>
        <w:ind w:firstLine="709"/>
        <w:rPr>
          <w:szCs w:val="24"/>
        </w:rPr>
      </w:pPr>
      <w:r>
        <w:rPr>
          <w:szCs w:val="24"/>
        </w:rPr>
        <w:t>Deverá haver  instalação de linha de vida horizontal e transversal, fixada em tod</w:t>
      </w:r>
      <w:r w:rsidR="00167ED5">
        <w:rPr>
          <w:szCs w:val="24"/>
        </w:rPr>
        <w:t>a estrutura da edificação</w:t>
      </w:r>
      <w:r>
        <w:rPr>
          <w:szCs w:val="24"/>
        </w:rPr>
        <w:t>, para movimentação segura dos trabalhadores, obedecendo às exigências da norma NBR 16325-2</w:t>
      </w:r>
      <w:r w:rsidRPr="005F790F">
        <w:rPr>
          <w:szCs w:val="24"/>
        </w:rPr>
        <w:t xml:space="preserve"> e, contendo</w:t>
      </w:r>
      <w:r>
        <w:rPr>
          <w:szCs w:val="24"/>
        </w:rPr>
        <w:t xml:space="preserve"> dimensionamento dos seguintes pa</w:t>
      </w:r>
      <w:r w:rsidRPr="005F790F">
        <w:rPr>
          <w:szCs w:val="24"/>
        </w:rPr>
        <w:t>râmetros:</w:t>
      </w:r>
    </w:p>
    <w:p w:rsidR="00241160" w:rsidRPr="00FA0DEE" w:rsidRDefault="00FA0DEE" w:rsidP="00930DA4">
      <w:pPr>
        <w:pStyle w:val="PargrafodaLista"/>
        <w:numPr>
          <w:ilvl w:val="0"/>
          <w:numId w:val="20"/>
        </w:numPr>
        <w:suppressAutoHyphens/>
        <w:spacing w:after="120"/>
        <w:rPr>
          <w:szCs w:val="24"/>
        </w:rPr>
      </w:pPr>
      <w:r>
        <w:rPr>
          <w:szCs w:val="24"/>
        </w:rPr>
        <w:t>a</w:t>
      </w:r>
      <w:r w:rsidR="00241160" w:rsidRPr="00FA0DEE">
        <w:rPr>
          <w:szCs w:val="24"/>
        </w:rPr>
        <w:t xml:space="preserve"> força de impacto de retenção da queda dos trabalhadores.</w:t>
      </w:r>
    </w:p>
    <w:p w:rsidR="00241160" w:rsidRPr="00FA0DEE" w:rsidRDefault="00FA0DEE" w:rsidP="00930DA4">
      <w:pPr>
        <w:pStyle w:val="PargrafodaLista"/>
        <w:numPr>
          <w:ilvl w:val="0"/>
          <w:numId w:val="20"/>
        </w:numPr>
        <w:suppressAutoHyphens/>
        <w:spacing w:after="120"/>
        <w:rPr>
          <w:szCs w:val="24"/>
        </w:rPr>
      </w:pPr>
      <w:r>
        <w:rPr>
          <w:szCs w:val="24"/>
        </w:rPr>
        <w:lastRenderedPageBreak/>
        <w:t>o</w:t>
      </w:r>
      <w:r w:rsidR="00241160" w:rsidRPr="00FA0DEE">
        <w:rPr>
          <w:szCs w:val="24"/>
        </w:rPr>
        <w:t>s esforços em cada parte do sistema de ancoragem decorrentes da força de impacto    de retenção de queda.</w:t>
      </w:r>
    </w:p>
    <w:p w:rsidR="00241160" w:rsidRPr="00FA0DEE" w:rsidRDefault="00FA0DEE" w:rsidP="00930DA4">
      <w:pPr>
        <w:pStyle w:val="PargrafodaLista"/>
        <w:numPr>
          <w:ilvl w:val="0"/>
          <w:numId w:val="20"/>
        </w:numPr>
        <w:suppressAutoHyphens/>
        <w:spacing w:after="120"/>
        <w:rPr>
          <w:szCs w:val="24"/>
        </w:rPr>
      </w:pPr>
      <w:r>
        <w:rPr>
          <w:szCs w:val="24"/>
        </w:rPr>
        <w:t>a</w:t>
      </w:r>
      <w:r w:rsidR="00241160" w:rsidRPr="00FA0DEE">
        <w:rPr>
          <w:szCs w:val="24"/>
        </w:rPr>
        <w:t xml:space="preserve"> zona livre de retenção de queda necessária.</w:t>
      </w:r>
    </w:p>
    <w:p w:rsidR="00241160" w:rsidRDefault="00241160" w:rsidP="00BA617D">
      <w:pPr>
        <w:suppressAutoHyphens/>
        <w:spacing w:after="120"/>
        <w:ind w:firstLine="709"/>
        <w:rPr>
          <w:szCs w:val="24"/>
        </w:rPr>
      </w:pPr>
      <w:r w:rsidRPr="005F790F">
        <w:rPr>
          <w:szCs w:val="24"/>
        </w:rPr>
        <w:t>Consequentemente, para garantir o atendimento, o responsável pela implantação e gestão da Linha de Vida Horizontal, deve exigir de seu fabricante sua certificação pela norma NBR 16325-2.</w:t>
      </w:r>
    </w:p>
    <w:p w:rsidR="002B5156" w:rsidRDefault="002B5156" w:rsidP="00BA617D">
      <w:pPr>
        <w:suppressAutoHyphens/>
        <w:spacing w:after="120"/>
        <w:ind w:firstLine="709"/>
        <w:rPr>
          <w:szCs w:val="24"/>
        </w:rPr>
      </w:pPr>
      <w:r w:rsidRPr="00037D0C">
        <w:rPr>
          <w:szCs w:val="24"/>
        </w:rPr>
        <w:t>O M</w:t>
      </w:r>
      <w:r>
        <w:rPr>
          <w:szCs w:val="24"/>
        </w:rPr>
        <w:t xml:space="preserve">inistério do </w:t>
      </w:r>
      <w:r w:rsidRPr="00037D0C">
        <w:rPr>
          <w:szCs w:val="24"/>
        </w:rPr>
        <w:t>T</w:t>
      </w:r>
      <w:r>
        <w:rPr>
          <w:szCs w:val="24"/>
        </w:rPr>
        <w:t xml:space="preserve">rabalho e </w:t>
      </w:r>
      <w:r w:rsidRPr="00037D0C">
        <w:rPr>
          <w:szCs w:val="24"/>
        </w:rPr>
        <w:t>E</w:t>
      </w:r>
      <w:r>
        <w:rPr>
          <w:szCs w:val="24"/>
        </w:rPr>
        <w:t>mprego</w:t>
      </w:r>
      <w:r w:rsidRPr="00037D0C">
        <w:rPr>
          <w:szCs w:val="24"/>
        </w:rPr>
        <w:t xml:space="preserve"> por meio da NR 18.18.5.1 proíbe a concentração de carga em um mesmo ponto sobre telhado ou cobertura.  </w:t>
      </w:r>
    </w:p>
    <w:p w:rsidR="002B5156" w:rsidRDefault="002B5156" w:rsidP="00BA617D">
      <w:pPr>
        <w:suppressAutoHyphens/>
        <w:spacing w:after="120"/>
        <w:ind w:firstLine="709"/>
        <w:rPr>
          <w:szCs w:val="24"/>
        </w:rPr>
      </w:pPr>
    </w:p>
    <w:p w:rsidR="001E0DC3" w:rsidRPr="002B5156" w:rsidRDefault="008B0A38" w:rsidP="002B5156">
      <w:pPr>
        <w:pStyle w:val="Ttulo2"/>
      </w:pPr>
      <w:bookmarkStart w:id="89" w:name="_Toc527632954"/>
      <w:r w:rsidRPr="002B5156">
        <w:t>SEPARAÇÃO, CARGA,</w:t>
      </w:r>
      <w:r w:rsidR="00533591" w:rsidRPr="002B5156">
        <w:t xml:space="preserve"> DESC</w:t>
      </w:r>
      <w:r w:rsidR="001E0DC3" w:rsidRPr="002B5156">
        <w:t>A</w:t>
      </w:r>
      <w:r w:rsidR="00533591" w:rsidRPr="002B5156">
        <w:t>R</w:t>
      </w:r>
      <w:r w:rsidR="001E0DC3" w:rsidRPr="002B5156">
        <w:t xml:space="preserve">GA </w:t>
      </w:r>
      <w:r w:rsidRPr="002B5156">
        <w:t xml:space="preserve">E TRANSPORTE </w:t>
      </w:r>
      <w:r w:rsidR="001E0DC3" w:rsidRPr="002B5156">
        <w:t>DE RESÍDUOS</w:t>
      </w:r>
      <w:bookmarkEnd w:id="89"/>
    </w:p>
    <w:p w:rsidR="00533591" w:rsidRPr="00167ED5" w:rsidRDefault="00BE330C" w:rsidP="00AE4CF8">
      <w:pPr>
        <w:pStyle w:val="Ttulo3"/>
        <w:ind w:left="1514" w:hanging="794"/>
        <w:rPr>
          <w:rFonts w:eastAsiaTheme="minorHAnsi"/>
          <w:b w:val="0"/>
          <w:bCs/>
          <w:lang w:eastAsia="en-US"/>
        </w:rPr>
      </w:pPr>
      <w:bookmarkStart w:id="90" w:name="_Toc527632955"/>
      <w:r w:rsidRPr="00167ED5">
        <w:rPr>
          <w:rFonts w:eastAsiaTheme="minorHAnsi"/>
          <w:bCs/>
          <w:lang w:eastAsia="en-US"/>
        </w:rPr>
        <w:t>Serviços de coleta</w:t>
      </w:r>
      <w:bookmarkEnd w:id="90"/>
    </w:p>
    <w:p w:rsidR="00533591" w:rsidRDefault="00533591" w:rsidP="00167ED5">
      <w:pPr>
        <w:ind w:firstLine="709"/>
        <w:rPr>
          <w:rFonts w:eastAsiaTheme="minorHAnsi"/>
          <w:lang w:eastAsia="en-US"/>
        </w:rPr>
      </w:pPr>
      <w:r>
        <w:rPr>
          <w:rFonts w:eastAsiaTheme="minorHAnsi"/>
          <w:lang w:eastAsia="en-US"/>
        </w:rPr>
        <w:t>Contratação de serviço de coleta, transporte e destinação final ambiental adequada de resíduos</w:t>
      </w:r>
      <w:r w:rsidR="00167ED5">
        <w:rPr>
          <w:rFonts w:eastAsiaTheme="minorHAnsi"/>
          <w:lang w:eastAsia="en-US"/>
        </w:rPr>
        <w:t xml:space="preserve"> </w:t>
      </w:r>
      <w:r>
        <w:rPr>
          <w:rFonts w:eastAsiaTheme="minorHAnsi"/>
          <w:lang w:eastAsia="en-US"/>
        </w:rPr>
        <w:t>da construção civil, removidos de edificação sinistrada, após situação de incêndio, com</w:t>
      </w:r>
      <w:r w:rsidR="00167ED5">
        <w:rPr>
          <w:rFonts w:eastAsiaTheme="minorHAnsi"/>
          <w:lang w:eastAsia="en-US"/>
        </w:rPr>
        <w:t xml:space="preserve"> </w:t>
      </w:r>
      <w:r>
        <w:rPr>
          <w:rFonts w:eastAsiaTheme="minorHAnsi"/>
          <w:lang w:eastAsia="en-US"/>
        </w:rPr>
        <w:t xml:space="preserve">fornecimento dos equipamentos de coleta apropriados (caçambas metálicas de </w:t>
      </w:r>
      <w:r w:rsidR="00167ED5">
        <w:rPr>
          <w:rFonts w:eastAsiaTheme="minorHAnsi"/>
          <w:lang w:eastAsia="en-US"/>
        </w:rPr>
        <w:t>6</w:t>
      </w:r>
      <w:r>
        <w:rPr>
          <w:rFonts w:eastAsiaTheme="minorHAnsi"/>
          <w:lang w:eastAsia="en-US"/>
        </w:rPr>
        <w:t xml:space="preserve"> m³) para</w:t>
      </w:r>
      <w:r w:rsidR="00167ED5">
        <w:rPr>
          <w:rFonts w:eastAsiaTheme="minorHAnsi"/>
          <w:lang w:eastAsia="en-US"/>
        </w:rPr>
        <w:t xml:space="preserve"> </w:t>
      </w:r>
      <w:r>
        <w:rPr>
          <w:rFonts w:eastAsiaTheme="minorHAnsi"/>
          <w:lang w:eastAsia="en-US"/>
        </w:rPr>
        <w:t xml:space="preserve">recolhimento no 19º Batalhão de Infantaria Motorizado (19º BI </w:t>
      </w:r>
      <w:proofErr w:type="spellStart"/>
      <w:r>
        <w:rPr>
          <w:rFonts w:eastAsiaTheme="minorHAnsi"/>
          <w:lang w:eastAsia="en-US"/>
        </w:rPr>
        <w:t>Mtz</w:t>
      </w:r>
      <w:proofErr w:type="spellEnd"/>
      <w:r>
        <w:rPr>
          <w:rFonts w:eastAsiaTheme="minorHAnsi"/>
          <w:lang w:eastAsia="en-US"/>
        </w:rPr>
        <w:t>), localizado em São</w:t>
      </w:r>
      <w:r w:rsidR="00167ED5">
        <w:rPr>
          <w:rFonts w:eastAsiaTheme="minorHAnsi"/>
          <w:lang w:eastAsia="en-US"/>
        </w:rPr>
        <w:t xml:space="preserve"> </w:t>
      </w:r>
      <w:r>
        <w:rPr>
          <w:rFonts w:eastAsiaTheme="minorHAnsi"/>
          <w:lang w:eastAsia="en-US"/>
        </w:rPr>
        <w:t xml:space="preserve">Leopoldo – RS, estima-se um volume de resíduos de </w:t>
      </w:r>
      <w:r w:rsidR="00167ED5">
        <w:rPr>
          <w:rFonts w:eastAsiaTheme="minorHAnsi"/>
          <w:lang w:eastAsia="en-US"/>
        </w:rPr>
        <w:t>954,87 m³</w:t>
      </w:r>
      <w:r>
        <w:rPr>
          <w:rFonts w:eastAsiaTheme="minorHAnsi"/>
          <w:lang w:eastAsia="en-US"/>
        </w:rPr>
        <w:t>.</w:t>
      </w:r>
    </w:p>
    <w:p w:rsidR="00533591" w:rsidRDefault="00533591" w:rsidP="00167ED5">
      <w:pPr>
        <w:ind w:firstLine="709"/>
        <w:rPr>
          <w:rFonts w:eastAsiaTheme="minorHAnsi"/>
          <w:lang w:eastAsia="en-US"/>
        </w:rPr>
      </w:pPr>
      <w:r>
        <w:rPr>
          <w:rFonts w:eastAsiaTheme="minorHAnsi"/>
          <w:lang w:eastAsia="en-US"/>
        </w:rPr>
        <w:t>Os resíduos a serem coletados são os que seguem :</w:t>
      </w:r>
    </w:p>
    <w:p w:rsidR="00101A07" w:rsidRDefault="00101A07" w:rsidP="00167ED5">
      <w:pPr>
        <w:ind w:firstLine="709"/>
        <w:rPr>
          <w:rFonts w:eastAsiaTheme="minorHAnsi"/>
          <w:lang w:eastAsia="en-US"/>
        </w:rPr>
      </w:pPr>
    </w:p>
    <w:tbl>
      <w:tblPr>
        <w:tblW w:w="9522" w:type="dxa"/>
        <w:jc w:val="center"/>
        <w:tblCellSpacing w:w="0" w:type="dxa"/>
        <w:tblInd w:w="-802" w:type="dxa"/>
        <w:tblCellMar>
          <w:top w:w="60" w:type="dxa"/>
          <w:left w:w="60" w:type="dxa"/>
          <w:bottom w:w="60" w:type="dxa"/>
          <w:right w:w="60" w:type="dxa"/>
        </w:tblCellMar>
        <w:tblLook w:val="04A0"/>
      </w:tblPr>
      <w:tblGrid>
        <w:gridCol w:w="6551"/>
        <w:gridCol w:w="835"/>
        <w:gridCol w:w="986"/>
        <w:gridCol w:w="1150"/>
      </w:tblGrid>
      <w:tr w:rsidR="00167ED5" w:rsidRPr="00533591" w:rsidTr="00DD0292">
        <w:trPr>
          <w:trHeight w:val="495"/>
          <w:tblCellSpacing w:w="0" w:type="dxa"/>
          <w:jc w:val="center"/>
        </w:trPr>
        <w:tc>
          <w:tcPr>
            <w:tcW w:w="6551" w:type="dxa"/>
            <w:tcBorders>
              <w:top w:val="single" w:sz="6" w:space="0" w:color="000000"/>
              <w:left w:val="single" w:sz="6" w:space="0" w:color="000000"/>
              <w:bottom w:val="single" w:sz="6" w:space="0" w:color="000000"/>
              <w:right w:val="nil"/>
            </w:tcBorders>
            <w:tcMar>
              <w:top w:w="57" w:type="dxa"/>
              <w:left w:w="57" w:type="dxa"/>
              <w:bottom w:w="57" w:type="dxa"/>
              <w:right w:w="0" w:type="dxa"/>
            </w:tcMar>
            <w:vAlign w:val="center"/>
            <w:hideMark/>
          </w:tcPr>
          <w:p w:rsidR="00167ED5" w:rsidRPr="00533591" w:rsidRDefault="00167ED5" w:rsidP="00DD0292">
            <w:pPr>
              <w:spacing w:line="276" w:lineRule="auto"/>
              <w:jc w:val="center"/>
              <w:rPr>
                <w:color w:val="auto"/>
              </w:rPr>
            </w:pPr>
            <w:r w:rsidRPr="00533591">
              <w:rPr>
                <w:b/>
                <w:bCs/>
                <w:color w:val="000000"/>
                <w:sz w:val="20"/>
              </w:rPr>
              <w:t>Tipos de resíduos</w:t>
            </w:r>
          </w:p>
        </w:tc>
        <w:tc>
          <w:tcPr>
            <w:tcW w:w="835" w:type="dxa"/>
            <w:tcBorders>
              <w:top w:val="single" w:sz="6" w:space="0" w:color="000000"/>
              <w:left w:val="single" w:sz="6" w:space="0" w:color="000000"/>
              <w:bottom w:val="single" w:sz="6" w:space="0" w:color="000000"/>
              <w:right w:val="nil"/>
            </w:tcBorders>
            <w:tcMar>
              <w:top w:w="57" w:type="dxa"/>
              <w:left w:w="57" w:type="dxa"/>
              <w:bottom w:w="57" w:type="dxa"/>
              <w:right w:w="0" w:type="dxa"/>
            </w:tcMar>
            <w:vAlign w:val="center"/>
            <w:hideMark/>
          </w:tcPr>
          <w:p w:rsidR="00167ED5" w:rsidRPr="00533591" w:rsidRDefault="00167ED5" w:rsidP="00DD0292">
            <w:pPr>
              <w:spacing w:line="276" w:lineRule="auto"/>
              <w:jc w:val="center"/>
              <w:rPr>
                <w:color w:val="auto"/>
              </w:rPr>
            </w:pPr>
            <w:proofErr w:type="spellStart"/>
            <w:r>
              <w:rPr>
                <w:b/>
                <w:bCs/>
                <w:color w:val="auto"/>
                <w:sz w:val="20"/>
              </w:rPr>
              <w:t>Und</w:t>
            </w:r>
            <w:proofErr w:type="spellEnd"/>
          </w:p>
        </w:tc>
        <w:tc>
          <w:tcPr>
            <w:tcW w:w="986" w:type="dxa"/>
            <w:tcBorders>
              <w:top w:val="single" w:sz="6" w:space="0" w:color="000000"/>
              <w:left w:val="single" w:sz="6" w:space="0" w:color="000000"/>
              <w:bottom w:val="single" w:sz="6" w:space="0" w:color="000000"/>
              <w:right w:val="nil"/>
            </w:tcBorders>
            <w:tcMar>
              <w:top w:w="57" w:type="dxa"/>
              <w:left w:w="57" w:type="dxa"/>
              <w:bottom w:w="57" w:type="dxa"/>
              <w:right w:w="0" w:type="dxa"/>
            </w:tcMar>
            <w:vAlign w:val="center"/>
            <w:hideMark/>
          </w:tcPr>
          <w:p w:rsidR="00167ED5" w:rsidRPr="00533591" w:rsidRDefault="00167ED5" w:rsidP="00DD0292">
            <w:pPr>
              <w:spacing w:line="276" w:lineRule="auto"/>
              <w:jc w:val="center"/>
              <w:rPr>
                <w:color w:val="auto"/>
              </w:rPr>
            </w:pPr>
            <w:proofErr w:type="spellStart"/>
            <w:r>
              <w:rPr>
                <w:b/>
                <w:bCs/>
                <w:color w:val="000000"/>
                <w:sz w:val="20"/>
              </w:rPr>
              <w:t>Qtde</w:t>
            </w:r>
            <w:proofErr w:type="spellEnd"/>
          </w:p>
        </w:tc>
        <w:tc>
          <w:tcPr>
            <w:tcW w:w="1150" w:type="dxa"/>
            <w:tcBorders>
              <w:top w:val="single" w:sz="6" w:space="0" w:color="000000"/>
              <w:left w:val="single" w:sz="6" w:space="0" w:color="000000"/>
              <w:bottom w:val="single" w:sz="6" w:space="0" w:color="000000"/>
              <w:right w:val="single" w:sz="6" w:space="0" w:color="000000"/>
            </w:tcBorders>
            <w:tcMar>
              <w:top w:w="57" w:type="dxa"/>
              <w:left w:w="57" w:type="dxa"/>
              <w:bottom w:w="57" w:type="dxa"/>
              <w:right w:w="57" w:type="dxa"/>
            </w:tcMar>
            <w:vAlign w:val="center"/>
            <w:hideMark/>
          </w:tcPr>
          <w:p w:rsidR="00167ED5" w:rsidRPr="00533591" w:rsidRDefault="00167ED5" w:rsidP="00DD0292">
            <w:pPr>
              <w:spacing w:line="276" w:lineRule="auto"/>
              <w:jc w:val="center"/>
              <w:rPr>
                <w:color w:val="auto"/>
              </w:rPr>
            </w:pPr>
            <w:r w:rsidRPr="00533591">
              <w:rPr>
                <w:b/>
                <w:bCs/>
                <w:color w:val="000000"/>
                <w:sz w:val="20"/>
              </w:rPr>
              <w:t>Destinação</w:t>
            </w:r>
          </w:p>
          <w:p w:rsidR="00167ED5" w:rsidRPr="00533591" w:rsidRDefault="00167ED5" w:rsidP="00DD0292">
            <w:pPr>
              <w:spacing w:line="276" w:lineRule="auto"/>
              <w:jc w:val="center"/>
              <w:rPr>
                <w:color w:val="auto"/>
              </w:rPr>
            </w:pPr>
            <w:r w:rsidRPr="00533591">
              <w:rPr>
                <w:b/>
                <w:bCs/>
                <w:color w:val="000000"/>
                <w:sz w:val="20"/>
              </w:rPr>
              <w:t>prevista</w:t>
            </w:r>
          </w:p>
        </w:tc>
      </w:tr>
      <w:tr w:rsidR="00167ED5" w:rsidRPr="00533591" w:rsidTr="00DD0292">
        <w:trPr>
          <w:tblCellSpacing w:w="0" w:type="dxa"/>
          <w:jc w:val="center"/>
        </w:trPr>
        <w:tc>
          <w:tcPr>
            <w:tcW w:w="6551" w:type="dxa"/>
            <w:tcBorders>
              <w:top w:val="nil"/>
              <w:left w:val="single" w:sz="6" w:space="0" w:color="000000"/>
              <w:bottom w:val="single" w:sz="6" w:space="0" w:color="000000"/>
              <w:right w:val="nil"/>
            </w:tcBorders>
            <w:tcMar>
              <w:top w:w="0" w:type="dxa"/>
              <w:left w:w="57" w:type="dxa"/>
              <w:bottom w:w="57" w:type="dxa"/>
              <w:right w:w="0" w:type="dxa"/>
            </w:tcMar>
            <w:vAlign w:val="center"/>
            <w:hideMark/>
          </w:tcPr>
          <w:p w:rsidR="00167ED5" w:rsidRPr="00533591" w:rsidRDefault="00167ED5" w:rsidP="00DD0292">
            <w:pPr>
              <w:spacing w:line="276" w:lineRule="auto"/>
              <w:jc w:val="left"/>
              <w:rPr>
                <w:color w:val="auto"/>
              </w:rPr>
            </w:pPr>
            <w:r w:rsidRPr="00533591">
              <w:rPr>
                <w:color w:val="000000"/>
                <w:sz w:val="20"/>
              </w:rPr>
              <w:t>Madeira (Classe B - CONAMA 307/2002):</w:t>
            </w:r>
          </w:p>
          <w:p w:rsidR="00167ED5" w:rsidRPr="00533591" w:rsidRDefault="00167ED5" w:rsidP="00DD0292">
            <w:pPr>
              <w:spacing w:line="276" w:lineRule="auto"/>
              <w:jc w:val="left"/>
              <w:rPr>
                <w:color w:val="auto"/>
              </w:rPr>
            </w:pPr>
            <w:r w:rsidRPr="00533591">
              <w:rPr>
                <w:color w:val="auto"/>
                <w:sz w:val="20"/>
              </w:rPr>
              <w:t>- de estrutura de telhado, tesoura e piso (maior volume);</w:t>
            </w:r>
          </w:p>
          <w:p w:rsidR="00167ED5" w:rsidRPr="00533591" w:rsidRDefault="00167ED5" w:rsidP="00DD0292">
            <w:pPr>
              <w:spacing w:line="276" w:lineRule="auto"/>
              <w:jc w:val="left"/>
              <w:rPr>
                <w:color w:val="auto"/>
              </w:rPr>
            </w:pPr>
            <w:r w:rsidRPr="00533591">
              <w:rPr>
                <w:color w:val="auto"/>
                <w:sz w:val="20"/>
              </w:rPr>
              <w:t>- de mobiliário (mesa, armários, estrados de cama);</w:t>
            </w:r>
          </w:p>
          <w:p w:rsidR="00167ED5" w:rsidRPr="00533591" w:rsidRDefault="00167ED5" w:rsidP="00DD0292">
            <w:pPr>
              <w:spacing w:line="276" w:lineRule="auto"/>
              <w:jc w:val="left"/>
              <w:rPr>
                <w:color w:val="auto"/>
              </w:rPr>
            </w:pPr>
            <w:r w:rsidRPr="00533591">
              <w:rPr>
                <w:color w:val="auto"/>
                <w:sz w:val="20"/>
              </w:rPr>
              <w:t>- portas; dentre outros.</w:t>
            </w:r>
          </w:p>
        </w:tc>
        <w:tc>
          <w:tcPr>
            <w:tcW w:w="835" w:type="dxa"/>
            <w:tcBorders>
              <w:top w:val="nil"/>
              <w:left w:val="single" w:sz="6" w:space="0" w:color="000000"/>
              <w:bottom w:val="single" w:sz="6" w:space="0" w:color="000000"/>
              <w:right w:val="nil"/>
            </w:tcBorders>
            <w:tcMar>
              <w:top w:w="0" w:type="dxa"/>
              <w:left w:w="57" w:type="dxa"/>
              <w:bottom w:w="57" w:type="dxa"/>
              <w:right w:w="0" w:type="dxa"/>
            </w:tcMar>
            <w:vAlign w:val="center"/>
            <w:hideMark/>
          </w:tcPr>
          <w:p w:rsidR="00167ED5" w:rsidRPr="00533591" w:rsidRDefault="00167ED5" w:rsidP="00DD0292">
            <w:pPr>
              <w:spacing w:line="276" w:lineRule="auto"/>
              <w:jc w:val="center"/>
              <w:rPr>
                <w:color w:val="auto"/>
              </w:rPr>
            </w:pPr>
            <w:r w:rsidRPr="00167ED5">
              <w:rPr>
                <w:b/>
                <w:color w:val="auto"/>
              </w:rPr>
              <w:t>m³</w:t>
            </w:r>
          </w:p>
        </w:tc>
        <w:tc>
          <w:tcPr>
            <w:tcW w:w="986" w:type="dxa"/>
            <w:tcBorders>
              <w:top w:val="nil"/>
              <w:left w:val="single" w:sz="6" w:space="0" w:color="000000"/>
              <w:bottom w:val="single" w:sz="6" w:space="0" w:color="000000"/>
              <w:right w:val="nil"/>
            </w:tcBorders>
            <w:tcMar>
              <w:top w:w="0" w:type="dxa"/>
              <w:left w:w="57" w:type="dxa"/>
              <w:bottom w:w="57" w:type="dxa"/>
              <w:right w:w="0" w:type="dxa"/>
            </w:tcMar>
            <w:vAlign w:val="center"/>
            <w:hideMark/>
          </w:tcPr>
          <w:p w:rsidR="00167ED5" w:rsidRPr="00533591" w:rsidRDefault="00167ED5" w:rsidP="00DD0292">
            <w:pPr>
              <w:spacing w:line="276" w:lineRule="auto"/>
              <w:jc w:val="center"/>
              <w:rPr>
                <w:color w:val="auto"/>
              </w:rPr>
            </w:pPr>
            <w:r w:rsidRPr="00533591">
              <w:rPr>
                <w:color w:val="auto"/>
                <w:sz w:val="20"/>
              </w:rPr>
              <w:t>2</w:t>
            </w:r>
            <w:r>
              <w:rPr>
                <w:color w:val="auto"/>
                <w:sz w:val="20"/>
              </w:rPr>
              <w:t>65</w:t>
            </w:r>
            <w:r w:rsidRPr="00533591">
              <w:rPr>
                <w:color w:val="auto"/>
                <w:sz w:val="20"/>
              </w:rPr>
              <w:t>,00</w:t>
            </w:r>
          </w:p>
        </w:tc>
        <w:tc>
          <w:tcPr>
            <w:tcW w:w="1150" w:type="dxa"/>
            <w:tcBorders>
              <w:top w:val="nil"/>
              <w:left w:val="single" w:sz="6" w:space="0" w:color="000000"/>
              <w:bottom w:val="single" w:sz="6" w:space="0" w:color="000000"/>
              <w:right w:val="single" w:sz="6" w:space="0" w:color="000000"/>
            </w:tcBorders>
            <w:tcMar>
              <w:top w:w="0" w:type="dxa"/>
              <w:left w:w="57" w:type="dxa"/>
              <w:bottom w:w="57" w:type="dxa"/>
              <w:right w:w="57" w:type="dxa"/>
            </w:tcMar>
            <w:vAlign w:val="center"/>
            <w:hideMark/>
          </w:tcPr>
          <w:p w:rsidR="00167ED5" w:rsidRPr="00533591" w:rsidRDefault="00167ED5" w:rsidP="00DD0292">
            <w:pPr>
              <w:spacing w:line="276" w:lineRule="auto"/>
              <w:rPr>
                <w:color w:val="auto"/>
              </w:rPr>
            </w:pPr>
            <w:proofErr w:type="spellStart"/>
            <w:r w:rsidRPr="00533591">
              <w:rPr>
                <w:color w:val="auto"/>
                <w:sz w:val="20"/>
              </w:rPr>
              <w:t>Res</w:t>
            </w:r>
            <w:proofErr w:type="spellEnd"/>
            <w:r w:rsidRPr="00533591">
              <w:rPr>
                <w:color w:val="auto"/>
                <w:sz w:val="20"/>
              </w:rPr>
              <w:t xml:space="preserve"> CONAMA 307/2002</w:t>
            </w:r>
          </w:p>
        </w:tc>
      </w:tr>
      <w:tr w:rsidR="00167ED5" w:rsidRPr="00533591" w:rsidTr="00DD0292">
        <w:trPr>
          <w:tblCellSpacing w:w="0" w:type="dxa"/>
          <w:jc w:val="center"/>
        </w:trPr>
        <w:tc>
          <w:tcPr>
            <w:tcW w:w="6551" w:type="dxa"/>
            <w:tcBorders>
              <w:top w:val="nil"/>
              <w:left w:val="single" w:sz="6" w:space="0" w:color="000000"/>
              <w:bottom w:val="single" w:sz="6" w:space="0" w:color="000000"/>
              <w:right w:val="nil"/>
            </w:tcBorders>
            <w:tcMar>
              <w:top w:w="0" w:type="dxa"/>
              <w:left w:w="57" w:type="dxa"/>
              <w:bottom w:w="57" w:type="dxa"/>
              <w:right w:w="0" w:type="dxa"/>
            </w:tcMar>
            <w:vAlign w:val="center"/>
            <w:hideMark/>
          </w:tcPr>
          <w:p w:rsidR="00167ED5" w:rsidRPr="00533591" w:rsidRDefault="00167ED5" w:rsidP="00DD0292">
            <w:pPr>
              <w:spacing w:line="276" w:lineRule="auto"/>
              <w:jc w:val="left"/>
              <w:rPr>
                <w:color w:val="auto"/>
              </w:rPr>
            </w:pPr>
            <w:r w:rsidRPr="00533591">
              <w:rPr>
                <w:color w:val="000000"/>
                <w:sz w:val="20"/>
              </w:rPr>
              <w:t>Metal (Classe B - CONAMA 307/2002):</w:t>
            </w:r>
          </w:p>
          <w:p w:rsidR="00167ED5" w:rsidRPr="00533591" w:rsidRDefault="00167ED5" w:rsidP="00DD0292">
            <w:pPr>
              <w:spacing w:line="276" w:lineRule="auto"/>
              <w:jc w:val="left"/>
              <w:rPr>
                <w:color w:val="auto"/>
              </w:rPr>
            </w:pPr>
            <w:r w:rsidRPr="00533591">
              <w:rPr>
                <w:color w:val="auto"/>
                <w:sz w:val="20"/>
              </w:rPr>
              <w:t>- calhas e chapas metálicas;</w:t>
            </w:r>
          </w:p>
          <w:p w:rsidR="00167ED5" w:rsidRPr="00533591" w:rsidRDefault="00167ED5" w:rsidP="00DD0292">
            <w:pPr>
              <w:spacing w:line="276" w:lineRule="auto"/>
              <w:jc w:val="left"/>
              <w:rPr>
                <w:color w:val="auto"/>
              </w:rPr>
            </w:pPr>
            <w:r w:rsidRPr="00533591">
              <w:rPr>
                <w:color w:val="auto"/>
                <w:sz w:val="20"/>
              </w:rPr>
              <w:t>- armários metálicos;</w:t>
            </w:r>
          </w:p>
          <w:p w:rsidR="00167ED5" w:rsidRPr="00533591" w:rsidRDefault="00167ED5" w:rsidP="00DD0292">
            <w:pPr>
              <w:spacing w:line="276" w:lineRule="auto"/>
              <w:jc w:val="left"/>
              <w:rPr>
                <w:color w:val="auto"/>
              </w:rPr>
            </w:pPr>
            <w:r w:rsidRPr="00533591">
              <w:rPr>
                <w:color w:val="auto"/>
                <w:sz w:val="20"/>
              </w:rPr>
              <w:t>- estruturas metálicas de mobiliário (cadeira, móveis, camas, carteiras);</w:t>
            </w:r>
          </w:p>
          <w:p w:rsidR="00167ED5" w:rsidRPr="00533591" w:rsidRDefault="00167ED5" w:rsidP="00DD0292">
            <w:pPr>
              <w:spacing w:line="276" w:lineRule="auto"/>
              <w:jc w:val="left"/>
              <w:rPr>
                <w:color w:val="auto"/>
              </w:rPr>
            </w:pPr>
            <w:r w:rsidRPr="00533591">
              <w:rPr>
                <w:color w:val="auto"/>
                <w:sz w:val="20"/>
              </w:rPr>
              <w:t>- bebedouros metálicos;</w:t>
            </w:r>
          </w:p>
          <w:p w:rsidR="00167ED5" w:rsidRPr="00533591" w:rsidRDefault="00167ED5" w:rsidP="00DD0292">
            <w:pPr>
              <w:spacing w:line="276" w:lineRule="auto"/>
              <w:jc w:val="left"/>
              <w:rPr>
                <w:color w:val="auto"/>
              </w:rPr>
            </w:pPr>
            <w:r w:rsidRPr="00533591">
              <w:rPr>
                <w:color w:val="auto"/>
                <w:sz w:val="20"/>
              </w:rPr>
              <w:t>- malhas de concreto armado;</w:t>
            </w:r>
          </w:p>
          <w:p w:rsidR="00167ED5" w:rsidRPr="00533591" w:rsidRDefault="00167ED5" w:rsidP="00DD0292">
            <w:pPr>
              <w:spacing w:line="276" w:lineRule="auto"/>
              <w:jc w:val="left"/>
              <w:rPr>
                <w:color w:val="auto"/>
              </w:rPr>
            </w:pPr>
            <w:r w:rsidRPr="00533591">
              <w:rPr>
                <w:color w:val="auto"/>
                <w:sz w:val="20"/>
              </w:rPr>
              <w:t>- tubulações metálicas;</w:t>
            </w:r>
          </w:p>
          <w:p w:rsidR="00167ED5" w:rsidRPr="00533591" w:rsidRDefault="00167ED5" w:rsidP="00DD0292">
            <w:pPr>
              <w:spacing w:line="276" w:lineRule="auto"/>
              <w:jc w:val="left"/>
              <w:rPr>
                <w:color w:val="auto"/>
              </w:rPr>
            </w:pPr>
            <w:r w:rsidRPr="00533591">
              <w:rPr>
                <w:color w:val="auto"/>
                <w:sz w:val="20"/>
              </w:rPr>
              <w:t>- cofres metálicos;</w:t>
            </w:r>
          </w:p>
          <w:p w:rsidR="00167ED5" w:rsidRPr="00533591" w:rsidRDefault="00167ED5" w:rsidP="00DD0292">
            <w:pPr>
              <w:spacing w:line="276" w:lineRule="auto"/>
              <w:jc w:val="left"/>
              <w:rPr>
                <w:color w:val="auto"/>
              </w:rPr>
            </w:pPr>
            <w:r w:rsidRPr="00533591">
              <w:rPr>
                <w:color w:val="000000"/>
                <w:sz w:val="20"/>
              </w:rPr>
              <w:t>- suporte de lâmpadas (luminária); dentre outros.</w:t>
            </w:r>
          </w:p>
        </w:tc>
        <w:tc>
          <w:tcPr>
            <w:tcW w:w="835" w:type="dxa"/>
            <w:tcBorders>
              <w:top w:val="nil"/>
              <w:left w:val="single" w:sz="6" w:space="0" w:color="000000"/>
              <w:bottom w:val="single" w:sz="6" w:space="0" w:color="000000"/>
              <w:right w:val="nil"/>
            </w:tcBorders>
            <w:tcMar>
              <w:top w:w="0" w:type="dxa"/>
              <w:left w:w="57" w:type="dxa"/>
              <w:bottom w:w="57" w:type="dxa"/>
              <w:right w:w="0" w:type="dxa"/>
            </w:tcMar>
            <w:vAlign w:val="center"/>
            <w:hideMark/>
          </w:tcPr>
          <w:p w:rsidR="00167ED5" w:rsidRPr="00533591" w:rsidRDefault="00167ED5" w:rsidP="00DD0292">
            <w:pPr>
              <w:spacing w:line="276" w:lineRule="auto"/>
              <w:jc w:val="center"/>
              <w:rPr>
                <w:color w:val="auto"/>
              </w:rPr>
            </w:pPr>
            <w:r w:rsidRPr="00167ED5">
              <w:rPr>
                <w:b/>
                <w:color w:val="auto"/>
              </w:rPr>
              <w:t>m³</w:t>
            </w:r>
          </w:p>
        </w:tc>
        <w:tc>
          <w:tcPr>
            <w:tcW w:w="986" w:type="dxa"/>
            <w:tcBorders>
              <w:top w:val="nil"/>
              <w:left w:val="single" w:sz="6" w:space="0" w:color="000000"/>
              <w:bottom w:val="single" w:sz="6" w:space="0" w:color="000000"/>
              <w:right w:val="nil"/>
            </w:tcBorders>
            <w:tcMar>
              <w:top w:w="0" w:type="dxa"/>
              <w:left w:w="57" w:type="dxa"/>
              <w:bottom w:w="57" w:type="dxa"/>
              <w:right w:w="0" w:type="dxa"/>
            </w:tcMar>
            <w:vAlign w:val="center"/>
            <w:hideMark/>
          </w:tcPr>
          <w:p w:rsidR="00167ED5" w:rsidRPr="00533591" w:rsidRDefault="00167ED5" w:rsidP="00DD0292">
            <w:pPr>
              <w:spacing w:line="276" w:lineRule="auto"/>
              <w:jc w:val="center"/>
              <w:rPr>
                <w:color w:val="auto"/>
              </w:rPr>
            </w:pPr>
            <w:r>
              <w:rPr>
                <w:color w:val="auto"/>
                <w:sz w:val="20"/>
              </w:rPr>
              <w:t>115,00</w:t>
            </w:r>
          </w:p>
        </w:tc>
        <w:tc>
          <w:tcPr>
            <w:tcW w:w="1150" w:type="dxa"/>
            <w:tcBorders>
              <w:top w:val="nil"/>
              <w:left w:val="single" w:sz="6" w:space="0" w:color="000000"/>
              <w:bottom w:val="single" w:sz="6" w:space="0" w:color="000000"/>
              <w:right w:val="single" w:sz="6" w:space="0" w:color="000000"/>
            </w:tcBorders>
            <w:tcMar>
              <w:top w:w="0" w:type="dxa"/>
              <w:left w:w="57" w:type="dxa"/>
              <w:bottom w:w="57" w:type="dxa"/>
              <w:right w:w="57" w:type="dxa"/>
            </w:tcMar>
            <w:vAlign w:val="center"/>
            <w:hideMark/>
          </w:tcPr>
          <w:p w:rsidR="00167ED5" w:rsidRPr="00533591" w:rsidRDefault="00167ED5" w:rsidP="00DD0292">
            <w:pPr>
              <w:spacing w:line="276" w:lineRule="auto"/>
              <w:rPr>
                <w:color w:val="auto"/>
              </w:rPr>
            </w:pPr>
            <w:proofErr w:type="spellStart"/>
            <w:r w:rsidRPr="00533591">
              <w:rPr>
                <w:color w:val="auto"/>
                <w:sz w:val="20"/>
              </w:rPr>
              <w:t>Res</w:t>
            </w:r>
            <w:proofErr w:type="spellEnd"/>
            <w:r w:rsidRPr="00533591">
              <w:rPr>
                <w:color w:val="auto"/>
                <w:sz w:val="20"/>
              </w:rPr>
              <w:t xml:space="preserve"> CONAMA 307/2002</w:t>
            </w:r>
          </w:p>
        </w:tc>
      </w:tr>
      <w:tr w:rsidR="00167ED5" w:rsidRPr="00533591" w:rsidTr="00DD0292">
        <w:trPr>
          <w:tblCellSpacing w:w="0" w:type="dxa"/>
          <w:jc w:val="center"/>
        </w:trPr>
        <w:tc>
          <w:tcPr>
            <w:tcW w:w="6551" w:type="dxa"/>
            <w:tcBorders>
              <w:top w:val="nil"/>
              <w:left w:val="single" w:sz="6" w:space="0" w:color="000000"/>
              <w:bottom w:val="single" w:sz="6" w:space="0" w:color="000000"/>
              <w:right w:val="nil"/>
            </w:tcBorders>
            <w:tcMar>
              <w:top w:w="0" w:type="dxa"/>
              <w:left w:w="57" w:type="dxa"/>
              <w:bottom w:w="57" w:type="dxa"/>
              <w:right w:w="0" w:type="dxa"/>
            </w:tcMar>
            <w:vAlign w:val="center"/>
            <w:hideMark/>
          </w:tcPr>
          <w:p w:rsidR="00167ED5" w:rsidRPr="00533591" w:rsidRDefault="00167ED5" w:rsidP="00DD0292">
            <w:pPr>
              <w:spacing w:line="276" w:lineRule="auto"/>
              <w:jc w:val="left"/>
              <w:rPr>
                <w:color w:val="auto"/>
              </w:rPr>
            </w:pPr>
            <w:r w:rsidRPr="00533591">
              <w:rPr>
                <w:color w:val="000000"/>
                <w:sz w:val="20"/>
              </w:rPr>
              <w:t>Caliça (Classe A - CONAMA 307/2002)</w:t>
            </w:r>
          </w:p>
          <w:p w:rsidR="00167ED5" w:rsidRPr="00533591" w:rsidRDefault="00167ED5" w:rsidP="00DD0292">
            <w:pPr>
              <w:spacing w:line="276" w:lineRule="auto"/>
              <w:jc w:val="left"/>
              <w:rPr>
                <w:color w:val="auto"/>
              </w:rPr>
            </w:pPr>
            <w:r w:rsidRPr="00533591">
              <w:rPr>
                <w:color w:val="auto"/>
                <w:sz w:val="20"/>
              </w:rPr>
              <w:t>- tijolos maciços</w:t>
            </w:r>
          </w:p>
          <w:p w:rsidR="00167ED5" w:rsidRPr="00533591" w:rsidRDefault="00167ED5" w:rsidP="00DD0292">
            <w:pPr>
              <w:spacing w:line="276" w:lineRule="auto"/>
              <w:jc w:val="left"/>
              <w:rPr>
                <w:color w:val="auto"/>
              </w:rPr>
            </w:pPr>
            <w:r w:rsidRPr="00533591">
              <w:rPr>
                <w:color w:val="auto"/>
                <w:sz w:val="20"/>
              </w:rPr>
              <w:t>- telhas de fibrocimento</w:t>
            </w:r>
          </w:p>
          <w:p w:rsidR="00167ED5" w:rsidRPr="00533591" w:rsidRDefault="00167ED5" w:rsidP="00DD0292">
            <w:pPr>
              <w:spacing w:line="276" w:lineRule="auto"/>
              <w:jc w:val="left"/>
              <w:rPr>
                <w:color w:val="auto"/>
              </w:rPr>
            </w:pPr>
            <w:r w:rsidRPr="00533591">
              <w:rPr>
                <w:color w:val="auto"/>
                <w:sz w:val="20"/>
              </w:rPr>
              <w:t>- pisos e azulejos cerâmicas</w:t>
            </w:r>
          </w:p>
          <w:p w:rsidR="00167ED5" w:rsidRPr="00533591" w:rsidRDefault="00167ED5" w:rsidP="00DD0292">
            <w:pPr>
              <w:spacing w:line="276" w:lineRule="auto"/>
              <w:jc w:val="left"/>
              <w:rPr>
                <w:color w:val="auto"/>
              </w:rPr>
            </w:pPr>
            <w:r w:rsidRPr="00533591">
              <w:rPr>
                <w:color w:val="auto"/>
                <w:sz w:val="20"/>
              </w:rPr>
              <w:t>- vasos e pisos de cerâmica</w:t>
            </w:r>
          </w:p>
          <w:p w:rsidR="00167ED5" w:rsidRPr="00533591" w:rsidRDefault="00167ED5" w:rsidP="00DD0292">
            <w:pPr>
              <w:spacing w:line="276" w:lineRule="auto"/>
              <w:jc w:val="left"/>
              <w:rPr>
                <w:color w:val="auto"/>
              </w:rPr>
            </w:pPr>
            <w:r w:rsidRPr="00533591">
              <w:rPr>
                <w:color w:val="auto"/>
                <w:sz w:val="20"/>
              </w:rPr>
              <w:t>- reboco de paredes e lajes; dentre outros.</w:t>
            </w:r>
          </w:p>
        </w:tc>
        <w:tc>
          <w:tcPr>
            <w:tcW w:w="835" w:type="dxa"/>
            <w:tcBorders>
              <w:top w:val="nil"/>
              <w:left w:val="single" w:sz="6" w:space="0" w:color="000000"/>
              <w:bottom w:val="single" w:sz="6" w:space="0" w:color="000000"/>
              <w:right w:val="nil"/>
            </w:tcBorders>
            <w:tcMar>
              <w:top w:w="0" w:type="dxa"/>
              <w:left w:w="57" w:type="dxa"/>
              <w:bottom w:w="57" w:type="dxa"/>
              <w:right w:w="0" w:type="dxa"/>
            </w:tcMar>
            <w:vAlign w:val="center"/>
            <w:hideMark/>
          </w:tcPr>
          <w:p w:rsidR="00167ED5" w:rsidRPr="00533591" w:rsidRDefault="00167ED5" w:rsidP="00DD0292">
            <w:pPr>
              <w:spacing w:line="276" w:lineRule="auto"/>
              <w:jc w:val="center"/>
              <w:rPr>
                <w:color w:val="auto"/>
              </w:rPr>
            </w:pPr>
            <w:r w:rsidRPr="00167ED5">
              <w:rPr>
                <w:b/>
                <w:color w:val="auto"/>
              </w:rPr>
              <w:t>m³</w:t>
            </w:r>
          </w:p>
        </w:tc>
        <w:tc>
          <w:tcPr>
            <w:tcW w:w="986" w:type="dxa"/>
            <w:tcBorders>
              <w:top w:val="nil"/>
              <w:left w:val="single" w:sz="6" w:space="0" w:color="000000"/>
              <w:bottom w:val="single" w:sz="6" w:space="0" w:color="000000"/>
              <w:right w:val="nil"/>
            </w:tcBorders>
            <w:tcMar>
              <w:top w:w="0" w:type="dxa"/>
              <w:left w:w="57" w:type="dxa"/>
              <w:bottom w:w="57" w:type="dxa"/>
              <w:right w:w="0" w:type="dxa"/>
            </w:tcMar>
            <w:vAlign w:val="center"/>
            <w:hideMark/>
          </w:tcPr>
          <w:p w:rsidR="00167ED5" w:rsidRPr="00533591" w:rsidRDefault="00167ED5" w:rsidP="00DD0292">
            <w:pPr>
              <w:spacing w:line="276" w:lineRule="auto"/>
              <w:jc w:val="center"/>
              <w:rPr>
                <w:color w:val="auto"/>
              </w:rPr>
            </w:pPr>
            <w:r>
              <w:rPr>
                <w:color w:val="auto"/>
                <w:sz w:val="20"/>
              </w:rPr>
              <w:t>419,87</w:t>
            </w:r>
          </w:p>
        </w:tc>
        <w:tc>
          <w:tcPr>
            <w:tcW w:w="1150" w:type="dxa"/>
            <w:tcBorders>
              <w:top w:val="nil"/>
              <w:left w:val="single" w:sz="6" w:space="0" w:color="000000"/>
              <w:bottom w:val="single" w:sz="6" w:space="0" w:color="000000"/>
              <w:right w:val="single" w:sz="6" w:space="0" w:color="000000"/>
            </w:tcBorders>
            <w:tcMar>
              <w:top w:w="0" w:type="dxa"/>
              <w:left w:w="57" w:type="dxa"/>
              <w:bottom w:w="57" w:type="dxa"/>
              <w:right w:w="57" w:type="dxa"/>
            </w:tcMar>
            <w:vAlign w:val="center"/>
            <w:hideMark/>
          </w:tcPr>
          <w:p w:rsidR="00167ED5" w:rsidRPr="00533591" w:rsidRDefault="00167ED5" w:rsidP="00DD0292">
            <w:pPr>
              <w:spacing w:line="276" w:lineRule="auto"/>
              <w:rPr>
                <w:color w:val="auto"/>
              </w:rPr>
            </w:pPr>
            <w:proofErr w:type="spellStart"/>
            <w:r w:rsidRPr="00533591">
              <w:rPr>
                <w:color w:val="auto"/>
                <w:sz w:val="20"/>
              </w:rPr>
              <w:t>Res</w:t>
            </w:r>
            <w:proofErr w:type="spellEnd"/>
            <w:r w:rsidRPr="00533591">
              <w:rPr>
                <w:color w:val="auto"/>
                <w:sz w:val="20"/>
              </w:rPr>
              <w:t xml:space="preserve"> CONAMA 307/2002</w:t>
            </w:r>
          </w:p>
        </w:tc>
      </w:tr>
      <w:tr w:rsidR="00167ED5" w:rsidRPr="00533591" w:rsidTr="00101A07">
        <w:trPr>
          <w:tblCellSpacing w:w="0" w:type="dxa"/>
          <w:jc w:val="center"/>
        </w:trPr>
        <w:tc>
          <w:tcPr>
            <w:tcW w:w="6551" w:type="dxa"/>
            <w:tcBorders>
              <w:top w:val="single" w:sz="4" w:space="0" w:color="auto"/>
              <w:left w:val="single" w:sz="6" w:space="0" w:color="000000"/>
              <w:bottom w:val="single" w:sz="6" w:space="0" w:color="000000"/>
              <w:right w:val="nil"/>
            </w:tcBorders>
            <w:tcMar>
              <w:top w:w="0" w:type="dxa"/>
              <w:left w:w="57" w:type="dxa"/>
              <w:bottom w:w="57" w:type="dxa"/>
              <w:right w:w="0" w:type="dxa"/>
            </w:tcMar>
            <w:vAlign w:val="center"/>
            <w:hideMark/>
          </w:tcPr>
          <w:p w:rsidR="00167ED5" w:rsidRPr="00533591" w:rsidRDefault="00167ED5" w:rsidP="00DD0292">
            <w:pPr>
              <w:spacing w:line="276" w:lineRule="auto"/>
              <w:jc w:val="left"/>
              <w:rPr>
                <w:color w:val="auto"/>
              </w:rPr>
            </w:pPr>
            <w:r w:rsidRPr="00533591">
              <w:rPr>
                <w:color w:val="000000"/>
                <w:sz w:val="20"/>
              </w:rPr>
              <w:lastRenderedPageBreak/>
              <w:t>Resíduos de material queimado e cinzas (Classe II ABNT 10.004):</w:t>
            </w:r>
          </w:p>
          <w:p w:rsidR="00167ED5" w:rsidRPr="00533591" w:rsidRDefault="00167ED5" w:rsidP="00DD0292">
            <w:pPr>
              <w:spacing w:line="276" w:lineRule="auto"/>
              <w:jc w:val="left"/>
              <w:rPr>
                <w:color w:val="auto"/>
              </w:rPr>
            </w:pPr>
            <w:r w:rsidRPr="00533591">
              <w:rPr>
                <w:color w:val="000000"/>
                <w:sz w:val="20"/>
              </w:rPr>
              <w:t>Entulhos diversos, incluindo as cinzas, materiais inviáveis de se separar, mistura com resíduos de telhas de fibrocimento, resíduos de reboco, plástico, madeira, dentre outros.</w:t>
            </w:r>
          </w:p>
        </w:tc>
        <w:tc>
          <w:tcPr>
            <w:tcW w:w="835" w:type="dxa"/>
            <w:tcBorders>
              <w:top w:val="single" w:sz="4" w:space="0" w:color="auto"/>
              <w:left w:val="single" w:sz="6" w:space="0" w:color="000000"/>
              <w:bottom w:val="single" w:sz="6" w:space="0" w:color="000000"/>
              <w:right w:val="nil"/>
            </w:tcBorders>
            <w:tcMar>
              <w:top w:w="0" w:type="dxa"/>
              <w:left w:w="57" w:type="dxa"/>
              <w:bottom w:w="57" w:type="dxa"/>
              <w:right w:w="0" w:type="dxa"/>
            </w:tcMar>
            <w:vAlign w:val="center"/>
            <w:hideMark/>
          </w:tcPr>
          <w:p w:rsidR="00167ED5" w:rsidRPr="00533591" w:rsidRDefault="00167ED5" w:rsidP="00DD0292">
            <w:pPr>
              <w:spacing w:line="276" w:lineRule="auto"/>
              <w:jc w:val="center"/>
              <w:rPr>
                <w:color w:val="auto"/>
              </w:rPr>
            </w:pPr>
            <w:r w:rsidRPr="00167ED5">
              <w:rPr>
                <w:b/>
                <w:color w:val="auto"/>
              </w:rPr>
              <w:t>m³</w:t>
            </w:r>
          </w:p>
        </w:tc>
        <w:tc>
          <w:tcPr>
            <w:tcW w:w="986" w:type="dxa"/>
            <w:tcBorders>
              <w:top w:val="single" w:sz="4" w:space="0" w:color="auto"/>
              <w:left w:val="single" w:sz="6" w:space="0" w:color="000000"/>
              <w:bottom w:val="single" w:sz="6" w:space="0" w:color="000000"/>
              <w:right w:val="nil"/>
            </w:tcBorders>
            <w:tcMar>
              <w:top w:w="0" w:type="dxa"/>
              <w:left w:w="57" w:type="dxa"/>
              <w:bottom w:w="57" w:type="dxa"/>
              <w:right w:w="0" w:type="dxa"/>
            </w:tcMar>
            <w:vAlign w:val="center"/>
            <w:hideMark/>
          </w:tcPr>
          <w:p w:rsidR="00167ED5" w:rsidRPr="00533591" w:rsidRDefault="00167ED5" w:rsidP="00DD0292">
            <w:pPr>
              <w:spacing w:line="276" w:lineRule="auto"/>
              <w:jc w:val="center"/>
              <w:rPr>
                <w:color w:val="auto"/>
              </w:rPr>
            </w:pPr>
            <w:r>
              <w:rPr>
                <w:color w:val="auto"/>
                <w:sz w:val="20"/>
              </w:rPr>
              <w:t>90,00</w:t>
            </w:r>
          </w:p>
        </w:tc>
        <w:tc>
          <w:tcPr>
            <w:tcW w:w="1150" w:type="dxa"/>
            <w:tcBorders>
              <w:top w:val="single" w:sz="4" w:space="0" w:color="auto"/>
              <w:left w:val="single" w:sz="6" w:space="0" w:color="000000"/>
              <w:bottom w:val="single" w:sz="6" w:space="0" w:color="000000"/>
              <w:right w:val="single" w:sz="6" w:space="0" w:color="000000"/>
            </w:tcBorders>
            <w:tcMar>
              <w:top w:w="0" w:type="dxa"/>
              <w:left w:w="57" w:type="dxa"/>
              <w:bottom w:w="57" w:type="dxa"/>
              <w:right w:w="57" w:type="dxa"/>
            </w:tcMar>
            <w:vAlign w:val="center"/>
            <w:hideMark/>
          </w:tcPr>
          <w:p w:rsidR="00167ED5" w:rsidRPr="00533591" w:rsidRDefault="00167ED5" w:rsidP="00DD0292">
            <w:pPr>
              <w:spacing w:line="276" w:lineRule="auto"/>
              <w:rPr>
                <w:color w:val="auto"/>
              </w:rPr>
            </w:pPr>
            <w:proofErr w:type="spellStart"/>
            <w:r w:rsidRPr="00533591">
              <w:rPr>
                <w:color w:val="auto"/>
                <w:sz w:val="20"/>
              </w:rPr>
              <w:t>Res</w:t>
            </w:r>
            <w:proofErr w:type="spellEnd"/>
            <w:r w:rsidRPr="00533591">
              <w:rPr>
                <w:color w:val="auto"/>
                <w:sz w:val="20"/>
              </w:rPr>
              <w:t xml:space="preserve"> CONAMA 307/2002</w:t>
            </w:r>
          </w:p>
        </w:tc>
      </w:tr>
      <w:tr w:rsidR="00167ED5" w:rsidRPr="00533591" w:rsidTr="00DD0292">
        <w:trPr>
          <w:tblCellSpacing w:w="0" w:type="dxa"/>
          <w:jc w:val="center"/>
        </w:trPr>
        <w:tc>
          <w:tcPr>
            <w:tcW w:w="6551" w:type="dxa"/>
            <w:tcBorders>
              <w:top w:val="nil"/>
              <w:left w:val="single" w:sz="6" w:space="0" w:color="000000"/>
              <w:bottom w:val="single" w:sz="6" w:space="0" w:color="000000"/>
              <w:right w:val="nil"/>
            </w:tcBorders>
            <w:tcMar>
              <w:top w:w="0" w:type="dxa"/>
              <w:left w:w="57" w:type="dxa"/>
              <w:bottom w:w="57" w:type="dxa"/>
              <w:right w:w="0" w:type="dxa"/>
            </w:tcMar>
            <w:vAlign w:val="center"/>
            <w:hideMark/>
          </w:tcPr>
          <w:p w:rsidR="00167ED5" w:rsidRPr="00533591" w:rsidRDefault="00167ED5" w:rsidP="00DD0292">
            <w:pPr>
              <w:spacing w:line="276" w:lineRule="auto"/>
              <w:jc w:val="left"/>
              <w:rPr>
                <w:color w:val="auto"/>
              </w:rPr>
            </w:pPr>
            <w:r w:rsidRPr="00533591">
              <w:rPr>
                <w:color w:val="000000"/>
                <w:sz w:val="20"/>
              </w:rPr>
              <w:t>PVC (Classe B - CONAMA 307/2002):</w:t>
            </w:r>
          </w:p>
          <w:p w:rsidR="00167ED5" w:rsidRPr="00533591" w:rsidRDefault="00167ED5" w:rsidP="00DD0292">
            <w:pPr>
              <w:spacing w:line="276" w:lineRule="auto"/>
              <w:jc w:val="left"/>
              <w:rPr>
                <w:color w:val="auto"/>
              </w:rPr>
            </w:pPr>
            <w:r w:rsidRPr="00533591">
              <w:rPr>
                <w:color w:val="000000"/>
                <w:sz w:val="20"/>
              </w:rPr>
              <w:t>- Forro de PVC e similares.</w:t>
            </w:r>
          </w:p>
        </w:tc>
        <w:tc>
          <w:tcPr>
            <w:tcW w:w="835" w:type="dxa"/>
            <w:tcBorders>
              <w:top w:val="nil"/>
              <w:left w:val="single" w:sz="6" w:space="0" w:color="000000"/>
              <w:bottom w:val="single" w:sz="6" w:space="0" w:color="000000"/>
              <w:right w:val="nil"/>
            </w:tcBorders>
            <w:tcMar>
              <w:top w:w="0" w:type="dxa"/>
              <w:left w:w="57" w:type="dxa"/>
              <w:bottom w:w="57" w:type="dxa"/>
              <w:right w:w="0" w:type="dxa"/>
            </w:tcMar>
            <w:vAlign w:val="center"/>
            <w:hideMark/>
          </w:tcPr>
          <w:p w:rsidR="00167ED5" w:rsidRPr="00533591" w:rsidRDefault="00167ED5" w:rsidP="00DD0292">
            <w:pPr>
              <w:spacing w:line="276" w:lineRule="auto"/>
              <w:jc w:val="center"/>
              <w:rPr>
                <w:color w:val="auto"/>
              </w:rPr>
            </w:pPr>
            <w:r w:rsidRPr="00167ED5">
              <w:rPr>
                <w:b/>
                <w:color w:val="auto"/>
              </w:rPr>
              <w:t>m³</w:t>
            </w:r>
          </w:p>
        </w:tc>
        <w:tc>
          <w:tcPr>
            <w:tcW w:w="986" w:type="dxa"/>
            <w:tcBorders>
              <w:top w:val="nil"/>
              <w:left w:val="single" w:sz="6" w:space="0" w:color="000000"/>
              <w:bottom w:val="single" w:sz="6" w:space="0" w:color="000000"/>
              <w:right w:val="nil"/>
            </w:tcBorders>
            <w:tcMar>
              <w:top w:w="0" w:type="dxa"/>
              <w:left w:w="57" w:type="dxa"/>
              <w:bottom w:w="57" w:type="dxa"/>
              <w:right w:w="0" w:type="dxa"/>
            </w:tcMar>
            <w:vAlign w:val="center"/>
            <w:hideMark/>
          </w:tcPr>
          <w:p w:rsidR="00167ED5" w:rsidRPr="00533591" w:rsidRDefault="00167ED5" w:rsidP="00DD0292">
            <w:pPr>
              <w:spacing w:line="276" w:lineRule="auto"/>
              <w:jc w:val="center"/>
              <w:rPr>
                <w:color w:val="auto"/>
              </w:rPr>
            </w:pPr>
            <w:r>
              <w:rPr>
                <w:color w:val="auto"/>
                <w:sz w:val="20"/>
              </w:rPr>
              <w:t>25,00</w:t>
            </w:r>
          </w:p>
        </w:tc>
        <w:tc>
          <w:tcPr>
            <w:tcW w:w="1150" w:type="dxa"/>
            <w:tcBorders>
              <w:top w:val="nil"/>
              <w:left w:val="single" w:sz="6" w:space="0" w:color="000000"/>
              <w:bottom w:val="single" w:sz="6" w:space="0" w:color="000000"/>
              <w:right w:val="single" w:sz="6" w:space="0" w:color="000000"/>
            </w:tcBorders>
            <w:tcMar>
              <w:top w:w="0" w:type="dxa"/>
              <w:left w:w="57" w:type="dxa"/>
              <w:bottom w:w="57" w:type="dxa"/>
              <w:right w:w="57" w:type="dxa"/>
            </w:tcMar>
            <w:vAlign w:val="center"/>
            <w:hideMark/>
          </w:tcPr>
          <w:p w:rsidR="00167ED5" w:rsidRPr="00533591" w:rsidRDefault="00167ED5" w:rsidP="00DD0292">
            <w:pPr>
              <w:spacing w:line="276" w:lineRule="auto"/>
              <w:rPr>
                <w:color w:val="auto"/>
              </w:rPr>
            </w:pPr>
            <w:proofErr w:type="spellStart"/>
            <w:r w:rsidRPr="00533591">
              <w:rPr>
                <w:color w:val="auto"/>
                <w:sz w:val="20"/>
              </w:rPr>
              <w:t>Res</w:t>
            </w:r>
            <w:proofErr w:type="spellEnd"/>
            <w:r w:rsidRPr="00533591">
              <w:rPr>
                <w:color w:val="auto"/>
                <w:sz w:val="20"/>
              </w:rPr>
              <w:t xml:space="preserve"> CONAMA 307/2002</w:t>
            </w:r>
          </w:p>
        </w:tc>
      </w:tr>
      <w:tr w:rsidR="00167ED5" w:rsidRPr="00533591" w:rsidTr="00DD0292">
        <w:trPr>
          <w:tblCellSpacing w:w="0" w:type="dxa"/>
          <w:jc w:val="center"/>
        </w:trPr>
        <w:tc>
          <w:tcPr>
            <w:tcW w:w="6551" w:type="dxa"/>
            <w:tcBorders>
              <w:top w:val="nil"/>
              <w:left w:val="single" w:sz="6" w:space="0" w:color="000000"/>
              <w:bottom w:val="single" w:sz="6" w:space="0" w:color="000000"/>
              <w:right w:val="nil"/>
            </w:tcBorders>
            <w:tcMar>
              <w:top w:w="0" w:type="dxa"/>
              <w:left w:w="57" w:type="dxa"/>
              <w:bottom w:w="57" w:type="dxa"/>
              <w:right w:w="0" w:type="dxa"/>
            </w:tcMar>
            <w:vAlign w:val="center"/>
            <w:hideMark/>
          </w:tcPr>
          <w:p w:rsidR="00167ED5" w:rsidRPr="00533591" w:rsidRDefault="00167ED5" w:rsidP="00DD0292">
            <w:pPr>
              <w:spacing w:line="276" w:lineRule="auto"/>
              <w:jc w:val="left"/>
              <w:rPr>
                <w:color w:val="auto"/>
              </w:rPr>
            </w:pPr>
            <w:r w:rsidRPr="00533591">
              <w:rPr>
                <w:color w:val="000000"/>
                <w:sz w:val="20"/>
              </w:rPr>
              <w:t>Materiais inservíveis</w:t>
            </w:r>
          </w:p>
          <w:p w:rsidR="00167ED5" w:rsidRPr="00533591" w:rsidRDefault="00167ED5" w:rsidP="00DD0292">
            <w:pPr>
              <w:spacing w:line="276" w:lineRule="auto"/>
              <w:jc w:val="left"/>
              <w:rPr>
                <w:color w:val="auto"/>
              </w:rPr>
            </w:pPr>
            <w:r w:rsidRPr="00533591">
              <w:rPr>
                <w:color w:val="auto"/>
                <w:sz w:val="20"/>
              </w:rPr>
              <w:t>- aparelhos de ar-condicionado;</w:t>
            </w:r>
          </w:p>
          <w:p w:rsidR="00167ED5" w:rsidRPr="00533591" w:rsidRDefault="00167ED5" w:rsidP="00DD0292">
            <w:pPr>
              <w:spacing w:line="276" w:lineRule="auto"/>
              <w:jc w:val="left"/>
              <w:rPr>
                <w:color w:val="auto"/>
              </w:rPr>
            </w:pPr>
            <w:r w:rsidRPr="00533591">
              <w:rPr>
                <w:color w:val="auto"/>
                <w:sz w:val="20"/>
              </w:rPr>
              <w:t>- aparelhos de frigobar; e</w:t>
            </w:r>
          </w:p>
          <w:p w:rsidR="00167ED5" w:rsidRPr="00533591" w:rsidRDefault="00167ED5" w:rsidP="00DD0292">
            <w:pPr>
              <w:spacing w:line="276" w:lineRule="auto"/>
              <w:jc w:val="left"/>
              <w:rPr>
                <w:color w:val="auto"/>
              </w:rPr>
            </w:pPr>
            <w:r w:rsidRPr="00533591">
              <w:rPr>
                <w:color w:val="auto"/>
                <w:sz w:val="20"/>
              </w:rPr>
              <w:t>- mobiliários.</w:t>
            </w:r>
          </w:p>
        </w:tc>
        <w:tc>
          <w:tcPr>
            <w:tcW w:w="835" w:type="dxa"/>
            <w:tcBorders>
              <w:top w:val="nil"/>
              <w:left w:val="single" w:sz="6" w:space="0" w:color="000000"/>
              <w:bottom w:val="single" w:sz="6" w:space="0" w:color="000000"/>
              <w:right w:val="nil"/>
            </w:tcBorders>
            <w:tcMar>
              <w:top w:w="0" w:type="dxa"/>
              <w:left w:w="57" w:type="dxa"/>
              <w:bottom w:w="57" w:type="dxa"/>
              <w:right w:w="0" w:type="dxa"/>
            </w:tcMar>
            <w:vAlign w:val="center"/>
            <w:hideMark/>
          </w:tcPr>
          <w:p w:rsidR="00167ED5" w:rsidRPr="00533591" w:rsidRDefault="00167ED5" w:rsidP="00DD0292">
            <w:pPr>
              <w:spacing w:line="276" w:lineRule="auto"/>
              <w:jc w:val="center"/>
              <w:rPr>
                <w:color w:val="auto"/>
              </w:rPr>
            </w:pPr>
            <w:r w:rsidRPr="00167ED5">
              <w:rPr>
                <w:b/>
                <w:color w:val="auto"/>
              </w:rPr>
              <w:t>m³</w:t>
            </w:r>
          </w:p>
        </w:tc>
        <w:tc>
          <w:tcPr>
            <w:tcW w:w="986" w:type="dxa"/>
            <w:tcBorders>
              <w:top w:val="nil"/>
              <w:left w:val="single" w:sz="6" w:space="0" w:color="000000"/>
              <w:bottom w:val="single" w:sz="6" w:space="0" w:color="000000"/>
              <w:right w:val="nil"/>
            </w:tcBorders>
            <w:tcMar>
              <w:top w:w="0" w:type="dxa"/>
              <w:left w:w="57" w:type="dxa"/>
              <w:bottom w:w="57" w:type="dxa"/>
              <w:right w:w="0" w:type="dxa"/>
            </w:tcMar>
            <w:vAlign w:val="center"/>
            <w:hideMark/>
          </w:tcPr>
          <w:p w:rsidR="00167ED5" w:rsidRPr="00533591" w:rsidRDefault="00167ED5" w:rsidP="00DD0292">
            <w:pPr>
              <w:spacing w:line="276" w:lineRule="auto"/>
              <w:jc w:val="center"/>
              <w:rPr>
                <w:color w:val="auto"/>
              </w:rPr>
            </w:pPr>
            <w:r>
              <w:rPr>
                <w:color w:val="auto"/>
                <w:sz w:val="20"/>
              </w:rPr>
              <w:t>40,00</w:t>
            </w:r>
          </w:p>
        </w:tc>
        <w:tc>
          <w:tcPr>
            <w:tcW w:w="1150" w:type="dxa"/>
            <w:tcBorders>
              <w:top w:val="nil"/>
              <w:left w:val="single" w:sz="6" w:space="0" w:color="000000"/>
              <w:bottom w:val="single" w:sz="6" w:space="0" w:color="000000"/>
              <w:right w:val="single" w:sz="6" w:space="0" w:color="000000"/>
            </w:tcBorders>
            <w:tcMar>
              <w:top w:w="0" w:type="dxa"/>
              <w:left w:w="57" w:type="dxa"/>
              <w:bottom w:w="57" w:type="dxa"/>
              <w:right w:w="57" w:type="dxa"/>
            </w:tcMar>
            <w:vAlign w:val="center"/>
            <w:hideMark/>
          </w:tcPr>
          <w:p w:rsidR="00167ED5" w:rsidRPr="00533591" w:rsidRDefault="00167ED5" w:rsidP="00DD0292">
            <w:pPr>
              <w:spacing w:line="276" w:lineRule="auto"/>
              <w:rPr>
                <w:color w:val="auto"/>
              </w:rPr>
            </w:pPr>
            <w:r w:rsidRPr="00533591">
              <w:rPr>
                <w:color w:val="auto"/>
                <w:sz w:val="20"/>
              </w:rPr>
              <w:t xml:space="preserve">Lei nº 12.305/2010 </w:t>
            </w:r>
          </w:p>
        </w:tc>
      </w:tr>
      <w:tr w:rsidR="00167ED5" w:rsidRPr="00533591" w:rsidTr="00DD0292">
        <w:trPr>
          <w:tblCellSpacing w:w="0" w:type="dxa"/>
          <w:jc w:val="center"/>
        </w:trPr>
        <w:tc>
          <w:tcPr>
            <w:tcW w:w="6551" w:type="dxa"/>
            <w:tcBorders>
              <w:top w:val="nil"/>
              <w:left w:val="single" w:sz="6" w:space="0" w:color="000000"/>
              <w:bottom w:val="nil"/>
              <w:right w:val="nil"/>
            </w:tcBorders>
            <w:tcMar>
              <w:top w:w="0" w:type="dxa"/>
              <w:left w:w="57" w:type="dxa"/>
              <w:bottom w:w="57" w:type="dxa"/>
              <w:right w:w="0" w:type="dxa"/>
            </w:tcMar>
            <w:vAlign w:val="center"/>
            <w:hideMark/>
          </w:tcPr>
          <w:p w:rsidR="00167ED5" w:rsidRPr="00533591" w:rsidRDefault="00167ED5" w:rsidP="00DD0292">
            <w:pPr>
              <w:spacing w:line="276" w:lineRule="auto"/>
              <w:jc w:val="left"/>
              <w:rPr>
                <w:color w:val="auto"/>
              </w:rPr>
            </w:pPr>
            <w:r w:rsidRPr="00533591">
              <w:rPr>
                <w:color w:val="auto"/>
              </w:rPr>
              <w:t>Total</w:t>
            </w:r>
          </w:p>
        </w:tc>
        <w:tc>
          <w:tcPr>
            <w:tcW w:w="835" w:type="dxa"/>
            <w:tcBorders>
              <w:top w:val="nil"/>
              <w:left w:val="single" w:sz="6" w:space="0" w:color="000000"/>
              <w:bottom w:val="nil"/>
              <w:right w:val="nil"/>
            </w:tcBorders>
            <w:tcMar>
              <w:top w:w="0" w:type="dxa"/>
              <w:left w:w="57" w:type="dxa"/>
              <w:bottom w:w="57" w:type="dxa"/>
              <w:right w:w="0" w:type="dxa"/>
            </w:tcMar>
            <w:vAlign w:val="center"/>
            <w:hideMark/>
          </w:tcPr>
          <w:p w:rsidR="00167ED5" w:rsidRPr="00533591" w:rsidRDefault="00DD0292" w:rsidP="00DD0292">
            <w:pPr>
              <w:spacing w:line="276" w:lineRule="auto"/>
              <w:jc w:val="center"/>
              <w:rPr>
                <w:color w:val="auto"/>
              </w:rPr>
            </w:pPr>
            <w:proofErr w:type="spellStart"/>
            <w:r w:rsidRPr="00167ED5">
              <w:rPr>
                <w:b/>
                <w:color w:val="auto"/>
              </w:rPr>
              <w:t>m³</w:t>
            </w:r>
            <w:proofErr w:type="spellEnd"/>
          </w:p>
        </w:tc>
        <w:tc>
          <w:tcPr>
            <w:tcW w:w="986" w:type="dxa"/>
            <w:tcBorders>
              <w:top w:val="nil"/>
              <w:left w:val="single" w:sz="6" w:space="0" w:color="000000"/>
              <w:bottom w:val="nil"/>
              <w:right w:val="nil"/>
            </w:tcBorders>
            <w:tcMar>
              <w:top w:w="0" w:type="dxa"/>
              <w:left w:w="57" w:type="dxa"/>
              <w:bottom w:w="57" w:type="dxa"/>
              <w:right w:w="0" w:type="dxa"/>
            </w:tcMar>
            <w:vAlign w:val="center"/>
            <w:hideMark/>
          </w:tcPr>
          <w:p w:rsidR="00167ED5" w:rsidRPr="00533591" w:rsidRDefault="00167ED5" w:rsidP="00DD0292">
            <w:pPr>
              <w:spacing w:line="276" w:lineRule="auto"/>
              <w:jc w:val="center"/>
              <w:rPr>
                <w:color w:val="auto"/>
              </w:rPr>
            </w:pPr>
            <w:r>
              <w:rPr>
                <w:color w:val="auto"/>
                <w:sz w:val="20"/>
              </w:rPr>
              <w:t>954,87</w:t>
            </w:r>
          </w:p>
        </w:tc>
        <w:tc>
          <w:tcPr>
            <w:tcW w:w="1150" w:type="dxa"/>
            <w:tcBorders>
              <w:top w:val="nil"/>
              <w:left w:val="single" w:sz="6" w:space="0" w:color="000000"/>
              <w:bottom w:val="nil"/>
              <w:right w:val="single" w:sz="6" w:space="0" w:color="000000"/>
            </w:tcBorders>
            <w:tcMar>
              <w:top w:w="0" w:type="dxa"/>
              <w:left w:w="57" w:type="dxa"/>
              <w:bottom w:w="57" w:type="dxa"/>
              <w:right w:w="57" w:type="dxa"/>
            </w:tcMar>
            <w:vAlign w:val="center"/>
            <w:hideMark/>
          </w:tcPr>
          <w:p w:rsidR="00167ED5" w:rsidRPr="00533591" w:rsidRDefault="00167ED5" w:rsidP="00DD0292">
            <w:pPr>
              <w:spacing w:line="276" w:lineRule="auto"/>
              <w:rPr>
                <w:color w:val="auto"/>
              </w:rPr>
            </w:pPr>
          </w:p>
        </w:tc>
      </w:tr>
      <w:tr w:rsidR="00167ED5" w:rsidRPr="00533591" w:rsidTr="00DD0292">
        <w:trPr>
          <w:tblCellSpacing w:w="0" w:type="dxa"/>
          <w:jc w:val="center"/>
        </w:trPr>
        <w:tc>
          <w:tcPr>
            <w:tcW w:w="6551" w:type="dxa"/>
            <w:tcBorders>
              <w:top w:val="nil"/>
              <w:left w:val="single" w:sz="6" w:space="0" w:color="000000"/>
              <w:bottom w:val="single" w:sz="6" w:space="0" w:color="000000"/>
              <w:right w:val="nil"/>
            </w:tcBorders>
            <w:tcMar>
              <w:top w:w="0" w:type="dxa"/>
              <w:left w:w="57" w:type="dxa"/>
              <w:bottom w:w="57" w:type="dxa"/>
              <w:right w:w="0" w:type="dxa"/>
            </w:tcMar>
            <w:vAlign w:val="center"/>
            <w:hideMark/>
          </w:tcPr>
          <w:p w:rsidR="00167ED5" w:rsidRPr="00533591" w:rsidRDefault="00167ED5" w:rsidP="00BC0C23">
            <w:pPr>
              <w:rPr>
                <w:color w:val="auto"/>
              </w:rPr>
            </w:pPr>
          </w:p>
        </w:tc>
        <w:tc>
          <w:tcPr>
            <w:tcW w:w="835" w:type="dxa"/>
            <w:tcBorders>
              <w:top w:val="nil"/>
              <w:left w:val="single" w:sz="6" w:space="0" w:color="000000"/>
              <w:bottom w:val="single" w:sz="6" w:space="0" w:color="000000"/>
              <w:right w:val="nil"/>
            </w:tcBorders>
            <w:tcMar>
              <w:top w:w="0" w:type="dxa"/>
              <w:left w:w="57" w:type="dxa"/>
              <w:bottom w:w="57" w:type="dxa"/>
              <w:right w:w="0" w:type="dxa"/>
            </w:tcMar>
            <w:vAlign w:val="center"/>
            <w:hideMark/>
          </w:tcPr>
          <w:p w:rsidR="00167ED5" w:rsidRPr="00533591" w:rsidRDefault="00167ED5" w:rsidP="00BC0C23">
            <w:pPr>
              <w:rPr>
                <w:color w:val="auto"/>
                <w:sz w:val="20"/>
              </w:rPr>
            </w:pPr>
          </w:p>
        </w:tc>
        <w:tc>
          <w:tcPr>
            <w:tcW w:w="986" w:type="dxa"/>
            <w:tcBorders>
              <w:top w:val="nil"/>
              <w:left w:val="single" w:sz="6" w:space="0" w:color="000000"/>
              <w:bottom w:val="single" w:sz="6" w:space="0" w:color="000000"/>
              <w:right w:val="nil"/>
            </w:tcBorders>
            <w:tcMar>
              <w:top w:w="0" w:type="dxa"/>
              <w:left w:w="57" w:type="dxa"/>
              <w:bottom w:w="57" w:type="dxa"/>
              <w:right w:w="0" w:type="dxa"/>
            </w:tcMar>
            <w:vAlign w:val="center"/>
            <w:hideMark/>
          </w:tcPr>
          <w:p w:rsidR="00167ED5" w:rsidRPr="00533591" w:rsidRDefault="00167ED5" w:rsidP="00BC0C23">
            <w:pPr>
              <w:rPr>
                <w:color w:val="auto"/>
                <w:sz w:val="20"/>
              </w:rPr>
            </w:pPr>
          </w:p>
        </w:tc>
        <w:tc>
          <w:tcPr>
            <w:tcW w:w="1150" w:type="dxa"/>
            <w:tcBorders>
              <w:top w:val="nil"/>
              <w:left w:val="single" w:sz="6" w:space="0" w:color="000000"/>
              <w:bottom w:val="single" w:sz="6" w:space="0" w:color="000000"/>
              <w:right w:val="single" w:sz="6" w:space="0" w:color="000000"/>
            </w:tcBorders>
            <w:tcMar>
              <w:top w:w="0" w:type="dxa"/>
              <w:left w:w="57" w:type="dxa"/>
              <w:bottom w:w="57" w:type="dxa"/>
              <w:right w:w="57" w:type="dxa"/>
            </w:tcMar>
            <w:vAlign w:val="center"/>
            <w:hideMark/>
          </w:tcPr>
          <w:p w:rsidR="00167ED5" w:rsidRPr="00533591" w:rsidRDefault="00167ED5" w:rsidP="00BC0C23">
            <w:pPr>
              <w:rPr>
                <w:color w:val="auto"/>
              </w:rPr>
            </w:pPr>
          </w:p>
        </w:tc>
      </w:tr>
    </w:tbl>
    <w:p w:rsidR="00533591" w:rsidRPr="00533591" w:rsidRDefault="00533591" w:rsidP="00BC0C23"/>
    <w:p w:rsidR="002744AE" w:rsidRPr="006B0FFE" w:rsidRDefault="009A1EFD" w:rsidP="003039A5">
      <w:pPr>
        <w:pStyle w:val="Ttulo3"/>
        <w:ind w:left="1514" w:hanging="794"/>
        <w:rPr>
          <w:rFonts w:eastAsiaTheme="minorHAnsi"/>
          <w:b w:val="0"/>
          <w:lang w:eastAsia="en-US"/>
        </w:rPr>
      </w:pPr>
      <w:bookmarkStart w:id="91" w:name="_Toc527632956"/>
      <w:r>
        <w:rPr>
          <w:rFonts w:eastAsiaTheme="minorHAnsi"/>
          <w:lang w:eastAsia="en-US"/>
        </w:rPr>
        <w:t xml:space="preserve">Destinação </w:t>
      </w:r>
      <w:r w:rsidR="00FF0BC2">
        <w:rPr>
          <w:rFonts w:eastAsiaTheme="minorHAnsi"/>
          <w:lang w:eastAsia="en-US"/>
        </w:rPr>
        <w:t>dos resíduos</w:t>
      </w:r>
      <w:bookmarkEnd w:id="91"/>
    </w:p>
    <w:p w:rsidR="002744AE" w:rsidRPr="000C32ED" w:rsidRDefault="002744AE" w:rsidP="00400526">
      <w:pPr>
        <w:ind w:firstLine="709"/>
        <w:rPr>
          <w:rFonts w:eastAsiaTheme="minorHAnsi"/>
          <w:lang w:eastAsia="en-US"/>
        </w:rPr>
      </w:pPr>
      <w:r w:rsidRPr="000C32ED">
        <w:rPr>
          <w:rFonts w:eastAsiaTheme="minorHAnsi"/>
          <w:lang w:eastAsia="en-US"/>
        </w:rPr>
        <w:t>Dar a destinação ambiental adequada para resíduos da construção civil, gerados em</w:t>
      </w:r>
      <w:r w:rsidR="00400526">
        <w:rPr>
          <w:rFonts w:eastAsiaTheme="minorHAnsi"/>
          <w:lang w:eastAsia="en-US"/>
        </w:rPr>
        <w:t xml:space="preserve"> </w:t>
      </w:r>
      <w:r w:rsidRPr="000C32ED">
        <w:rPr>
          <w:rFonts w:eastAsiaTheme="minorHAnsi"/>
          <w:lang w:eastAsia="en-US"/>
        </w:rPr>
        <w:t>decorrência de um sinistro em uma edificação, em atendimento à Política Nacional de</w:t>
      </w:r>
      <w:r w:rsidR="00400526">
        <w:rPr>
          <w:rFonts w:eastAsiaTheme="minorHAnsi"/>
          <w:lang w:eastAsia="en-US"/>
        </w:rPr>
        <w:t xml:space="preserve"> </w:t>
      </w:r>
      <w:r w:rsidRPr="000C32ED">
        <w:rPr>
          <w:rFonts w:eastAsiaTheme="minorHAnsi"/>
          <w:lang w:eastAsia="en-US"/>
        </w:rPr>
        <w:t>Resíduos Sólidos – PNRS, Lei nº 12.305/2010 e a Resolução nº. 307/2002 e alterações do</w:t>
      </w:r>
      <w:r w:rsidR="00400526">
        <w:rPr>
          <w:rFonts w:eastAsiaTheme="minorHAnsi"/>
          <w:lang w:eastAsia="en-US"/>
        </w:rPr>
        <w:t xml:space="preserve"> </w:t>
      </w:r>
      <w:r w:rsidRPr="000C32ED">
        <w:rPr>
          <w:rFonts w:eastAsiaTheme="minorHAnsi"/>
          <w:lang w:eastAsia="en-US"/>
        </w:rPr>
        <w:t>CONAMA, que estabelece diretrizes, critérios e procedimentos para a gestão desses resíduos.</w:t>
      </w:r>
      <w:r w:rsidR="00400526">
        <w:rPr>
          <w:rFonts w:eastAsiaTheme="minorHAnsi"/>
          <w:lang w:eastAsia="en-US"/>
        </w:rPr>
        <w:t xml:space="preserve"> </w:t>
      </w:r>
      <w:r w:rsidRPr="000C32ED">
        <w:rPr>
          <w:rFonts w:eastAsiaTheme="minorHAnsi"/>
          <w:lang w:eastAsia="en-US"/>
        </w:rPr>
        <w:t>A resolução, além disso, estipula a segregação dos resíduos em diferentes classes e seu</w:t>
      </w:r>
      <w:r w:rsidR="00400526">
        <w:rPr>
          <w:rFonts w:eastAsiaTheme="minorHAnsi"/>
          <w:lang w:eastAsia="en-US"/>
        </w:rPr>
        <w:t xml:space="preserve"> </w:t>
      </w:r>
      <w:r w:rsidRPr="000C32ED">
        <w:rPr>
          <w:rFonts w:eastAsiaTheme="minorHAnsi"/>
          <w:lang w:eastAsia="en-US"/>
        </w:rPr>
        <w:t>encaminhamento para reciclagem e disposição final adequada.</w:t>
      </w:r>
    </w:p>
    <w:p w:rsidR="002744AE" w:rsidRPr="000C32ED" w:rsidRDefault="002744AE" w:rsidP="00400526">
      <w:pPr>
        <w:ind w:firstLine="709"/>
        <w:rPr>
          <w:rFonts w:eastAsiaTheme="minorHAnsi"/>
          <w:lang w:eastAsia="en-US"/>
        </w:rPr>
      </w:pPr>
      <w:r w:rsidRPr="000C32ED">
        <w:rPr>
          <w:rFonts w:eastAsiaTheme="minorHAnsi"/>
          <w:lang w:eastAsia="en-US"/>
        </w:rPr>
        <w:t>A Resolução nº 307/20 do CONAMA determina que os Resíduos da Construção Civil (RCC)</w:t>
      </w:r>
    </w:p>
    <w:p w:rsidR="002744AE" w:rsidRPr="000C32ED" w:rsidRDefault="002744AE" w:rsidP="002F5A68">
      <w:pPr>
        <w:rPr>
          <w:rFonts w:eastAsiaTheme="minorHAnsi"/>
          <w:lang w:eastAsia="en-US"/>
        </w:rPr>
      </w:pPr>
      <w:r w:rsidRPr="000C32ED">
        <w:rPr>
          <w:rFonts w:eastAsiaTheme="minorHAnsi"/>
          <w:lang w:eastAsia="en-US"/>
        </w:rPr>
        <w:t>sejam classificados da seguinte forma:</w:t>
      </w:r>
    </w:p>
    <w:p w:rsidR="002744AE" w:rsidRPr="000C32ED" w:rsidRDefault="002744AE" w:rsidP="002F5A68">
      <w:pPr>
        <w:rPr>
          <w:rFonts w:eastAsiaTheme="minorHAnsi"/>
          <w:lang w:eastAsia="en-US"/>
        </w:rPr>
      </w:pPr>
      <w:r w:rsidRPr="000C32ED">
        <w:rPr>
          <w:rFonts w:eastAsiaTheme="minorHAnsi"/>
          <w:lang w:eastAsia="en-US"/>
        </w:rPr>
        <w:t>I - Classe A - resíduos reutilizáveis ou recicláveis como agregados, tais como: a) de</w:t>
      </w:r>
      <w:r w:rsidR="00400526">
        <w:rPr>
          <w:rFonts w:eastAsiaTheme="minorHAnsi"/>
          <w:lang w:eastAsia="en-US"/>
        </w:rPr>
        <w:t xml:space="preserve"> </w:t>
      </w:r>
      <w:r w:rsidRPr="000C32ED">
        <w:rPr>
          <w:rFonts w:eastAsiaTheme="minorHAnsi"/>
          <w:lang w:eastAsia="en-US"/>
        </w:rPr>
        <w:t>construção, demolição, reforma e reparo de pavimentação e de outras obras de infraestrutura,</w:t>
      </w:r>
      <w:r w:rsidR="00400526">
        <w:rPr>
          <w:rFonts w:eastAsiaTheme="minorHAnsi"/>
          <w:lang w:eastAsia="en-US"/>
        </w:rPr>
        <w:t xml:space="preserve"> </w:t>
      </w:r>
      <w:r w:rsidRPr="000C32ED">
        <w:rPr>
          <w:rFonts w:eastAsiaTheme="minorHAnsi"/>
          <w:lang w:eastAsia="en-US"/>
        </w:rPr>
        <w:t>inclusive solos provenientes de terraplanagem; b) de construção, demolição, reforma e reparo</w:t>
      </w:r>
      <w:r w:rsidR="00400526">
        <w:rPr>
          <w:rFonts w:eastAsiaTheme="minorHAnsi"/>
          <w:lang w:eastAsia="en-US"/>
        </w:rPr>
        <w:t xml:space="preserve"> </w:t>
      </w:r>
      <w:r w:rsidRPr="000C32ED">
        <w:rPr>
          <w:rFonts w:eastAsiaTheme="minorHAnsi"/>
          <w:lang w:eastAsia="en-US"/>
        </w:rPr>
        <w:t>de edificações, que sejam componentes cerâmicos (tijolos, blocos, telhas, placas de</w:t>
      </w:r>
      <w:r w:rsidR="00400526">
        <w:rPr>
          <w:rFonts w:eastAsiaTheme="minorHAnsi"/>
          <w:lang w:eastAsia="en-US"/>
        </w:rPr>
        <w:t xml:space="preserve"> </w:t>
      </w:r>
      <w:r w:rsidRPr="000C32ED">
        <w:rPr>
          <w:rFonts w:eastAsiaTheme="minorHAnsi"/>
          <w:lang w:eastAsia="en-US"/>
        </w:rPr>
        <w:t>revestimento, etc.), argamassa e concreto; c) de processo de fabricação e/ou demolição de</w:t>
      </w:r>
      <w:r w:rsidR="00400526">
        <w:rPr>
          <w:rFonts w:eastAsiaTheme="minorHAnsi"/>
          <w:lang w:eastAsia="en-US"/>
        </w:rPr>
        <w:t xml:space="preserve"> </w:t>
      </w:r>
      <w:r w:rsidRPr="000C32ED">
        <w:rPr>
          <w:rFonts w:eastAsiaTheme="minorHAnsi"/>
          <w:lang w:eastAsia="en-US"/>
        </w:rPr>
        <w:t>peças pré-moldadas em concreto (blocos, tubos, meios-fios, etc.) produzidas nos canteiros de</w:t>
      </w:r>
      <w:r w:rsidR="00400526">
        <w:rPr>
          <w:rFonts w:eastAsiaTheme="minorHAnsi"/>
          <w:lang w:eastAsia="en-US"/>
        </w:rPr>
        <w:t xml:space="preserve"> </w:t>
      </w:r>
      <w:r w:rsidRPr="000C32ED">
        <w:rPr>
          <w:rFonts w:eastAsiaTheme="minorHAnsi"/>
          <w:lang w:eastAsia="en-US"/>
        </w:rPr>
        <w:t>obra;</w:t>
      </w:r>
    </w:p>
    <w:p w:rsidR="002744AE" w:rsidRPr="000C32ED" w:rsidRDefault="002744AE" w:rsidP="002F5A68">
      <w:pPr>
        <w:rPr>
          <w:rFonts w:eastAsiaTheme="minorHAnsi"/>
          <w:lang w:eastAsia="en-US"/>
        </w:rPr>
      </w:pPr>
      <w:r w:rsidRPr="000C32ED">
        <w:rPr>
          <w:rFonts w:eastAsiaTheme="minorHAnsi"/>
          <w:lang w:eastAsia="en-US"/>
        </w:rPr>
        <w:t>II - Classe B – resíduos recicláveis para outras destinações, tais como: plásticos,</w:t>
      </w:r>
      <w:r w:rsidR="00400526">
        <w:rPr>
          <w:rFonts w:eastAsiaTheme="minorHAnsi"/>
          <w:lang w:eastAsia="en-US"/>
        </w:rPr>
        <w:t xml:space="preserve"> </w:t>
      </w:r>
      <w:r w:rsidRPr="000C32ED">
        <w:rPr>
          <w:rFonts w:eastAsiaTheme="minorHAnsi"/>
          <w:lang w:eastAsia="en-US"/>
        </w:rPr>
        <w:t>papel/papelão, metais, vidros, madeiras e outros;</w:t>
      </w:r>
    </w:p>
    <w:p w:rsidR="002744AE" w:rsidRPr="000C32ED" w:rsidRDefault="002744AE" w:rsidP="002F5A68">
      <w:pPr>
        <w:rPr>
          <w:rFonts w:eastAsiaTheme="minorHAnsi"/>
          <w:lang w:eastAsia="en-US"/>
        </w:rPr>
      </w:pPr>
      <w:r w:rsidRPr="000C32ED">
        <w:rPr>
          <w:rFonts w:eastAsiaTheme="minorHAnsi"/>
          <w:lang w:eastAsia="en-US"/>
        </w:rPr>
        <w:t>III - Classe C - resíduos para os quais não foram desenvolvidas tecnologias, ou aplicações,</w:t>
      </w:r>
      <w:r w:rsidR="00400526">
        <w:rPr>
          <w:rFonts w:eastAsiaTheme="minorHAnsi"/>
          <w:lang w:eastAsia="en-US"/>
        </w:rPr>
        <w:t xml:space="preserve"> </w:t>
      </w:r>
      <w:r w:rsidRPr="000C32ED">
        <w:rPr>
          <w:rFonts w:eastAsiaTheme="minorHAnsi"/>
          <w:lang w:eastAsia="en-US"/>
        </w:rPr>
        <w:t>economicamente, viáveis, que permitam sua reciclagem/recuperação, tais como os produtos</w:t>
      </w:r>
      <w:r w:rsidR="00400526">
        <w:rPr>
          <w:rFonts w:eastAsiaTheme="minorHAnsi"/>
          <w:lang w:eastAsia="en-US"/>
        </w:rPr>
        <w:t xml:space="preserve"> </w:t>
      </w:r>
      <w:r w:rsidRPr="000C32ED">
        <w:rPr>
          <w:rFonts w:eastAsiaTheme="minorHAnsi"/>
          <w:lang w:eastAsia="en-US"/>
        </w:rPr>
        <w:t>oriundos do gesso;</w:t>
      </w:r>
    </w:p>
    <w:p w:rsidR="002744AE" w:rsidRPr="000C32ED" w:rsidRDefault="002744AE" w:rsidP="002F5A68">
      <w:pPr>
        <w:rPr>
          <w:rFonts w:eastAsiaTheme="minorHAnsi"/>
          <w:lang w:eastAsia="en-US"/>
        </w:rPr>
      </w:pPr>
      <w:r w:rsidRPr="000C32ED">
        <w:rPr>
          <w:rFonts w:eastAsiaTheme="minorHAnsi"/>
          <w:lang w:eastAsia="en-US"/>
        </w:rPr>
        <w:t>IV - Classe D - resíduos perigosos oriundos do processo de construção, tais como tintas,</w:t>
      </w:r>
      <w:r w:rsidR="00400526">
        <w:rPr>
          <w:rFonts w:eastAsiaTheme="minorHAnsi"/>
          <w:lang w:eastAsia="en-US"/>
        </w:rPr>
        <w:t xml:space="preserve"> </w:t>
      </w:r>
      <w:r w:rsidRPr="000C32ED">
        <w:rPr>
          <w:rFonts w:eastAsiaTheme="minorHAnsi"/>
          <w:lang w:eastAsia="en-US"/>
        </w:rPr>
        <w:t>solventes, óleos e outros, ou aqueles contaminados, oriundos de demolições, reformas e</w:t>
      </w:r>
      <w:r w:rsidR="00400526">
        <w:rPr>
          <w:rFonts w:eastAsiaTheme="minorHAnsi"/>
          <w:lang w:eastAsia="en-US"/>
        </w:rPr>
        <w:t xml:space="preserve"> </w:t>
      </w:r>
      <w:r w:rsidRPr="000C32ED">
        <w:rPr>
          <w:rFonts w:eastAsiaTheme="minorHAnsi"/>
          <w:lang w:eastAsia="en-US"/>
        </w:rPr>
        <w:t>reparos de clínicas radiológicas, instalações industriais e outros. Entretanto, os RCC devem</w:t>
      </w:r>
      <w:r w:rsidR="00400526">
        <w:rPr>
          <w:rFonts w:eastAsiaTheme="minorHAnsi"/>
          <w:lang w:eastAsia="en-US"/>
        </w:rPr>
        <w:t xml:space="preserve"> </w:t>
      </w:r>
      <w:r w:rsidRPr="000C32ED">
        <w:rPr>
          <w:rFonts w:eastAsiaTheme="minorHAnsi"/>
          <w:lang w:eastAsia="en-US"/>
        </w:rPr>
        <w:t xml:space="preserve">ser gerenciados de forma </w:t>
      </w:r>
      <w:r w:rsidRPr="000C32ED">
        <w:rPr>
          <w:rFonts w:eastAsiaTheme="minorHAnsi"/>
          <w:lang w:eastAsia="en-US"/>
        </w:rPr>
        <w:lastRenderedPageBreak/>
        <w:t>adequada para se evitar que sejam abandonados e acumulados em</w:t>
      </w:r>
      <w:r w:rsidR="00400526">
        <w:rPr>
          <w:rFonts w:eastAsiaTheme="minorHAnsi"/>
          <w:lang w:eastAsia="en-US"/>
        </w:rPr>
        <w:t xml:space="preserve"> </w:t>
      </w:r>
      <w:r w:rsidRPr="000C32ED">
        <w:rPr>
          <w:rFonts w:eastAsiaTheme="minorHAnsi"/>
          <w:lang w:eastAsia="en-US"/>
        </w:rPr>
        <w:t>locais inapropriados. A disposição irregular desses resíduos pode gerar problemas de ordem</w:t>
      </w:r>
      <w:r w:rsidR="00400526">
        <w:rPr>
          <w:rFonts w:eastAsiaTheme="minorHAnsi"/>
          <w:lang w:eastAsia="en-US"/>
        </w:rPr>
        <w:t xml:space="preserve"> </w:t>
      </w:r>
      <w:r w:rsidRPr="000C32ED">
        <w:rPr>
          <w:rFonts w:eastAsiaTheme="minorHAnsi"/>
          <w:lang w:eastAsia="en-US"/>
        </w:rPr>
        <w:t>estética, ambiental e de saúde pública.</w:t>
      </w:r>
    </w:p>
    <w:p w:rsidR="002744AE" w:rsidRDefault="002744AE" w:rsidP="00400526">
      <w:pPr>
        <w:ind w:firstLine="709"/>
        <w:rPr>
          <w:rFonts w:eastAsiaTheme="minorHAnsi"/>
          <w:lang w:eastAsia="en-US"/>
        </w:rPr>
      </w:pPr>
      <w:r>
        <w:rPr>
          <w:rFonts w:eastAsiaTheme="minorHAnsi"/>
          <w:lang w:eastAsia="en-US"/>
        </w:rPr>
        <w:t>Diante disso, a Resolução CONAMA nº 307/2002 estabeleceu a destinação adequada das</w:t>
      </w:r>
      <w:r w:rsidR="00400526">
        <w:rPr>
          <w:rFonts w:eastAsiaTheme="minorHAnsi"/>
          <w:lang w:eastAsia="en-US"/>
        </w:rPr>
        <w:t xml:space="preserve"> </w:t>
      </w:r>
      <w:r>
        <w:rPr>
          <w:rFonts w:eastAsiaTheme="minorHAnsi"/>
          <w:lang w:eastAsia="en-US"/>
        </w:rPr>
        <w:t>seguintes formas:</w:t>
      </w:r>
    </w:p>
    <w:p w:rsidR="002744AE" w:rsidRDefault="002744AE" w:rsidP="002F5A68">
      <w:pPr>
        <w:rPr>
          <w:rFonts w:eastAsiaTheme="minorHAnsi"/>
          <w:lang w:eastAsia="en-US"/>
        </w:rPr>
      </w:pPr>
      <w:r>
        <w:rPr>
          <w:rFonts w:eastAsiaTheme="minorHAnsi"/>
          <w:lang w:eastAsia="en-US"/>
        </w:rPr>
        <w:t>I - Classe A: deverão ser reutilizados, ou reciclados, na forma de agregados, ou encaminhados</w:t>
      </w:r>
      <w:r w:rsidR="00400526">
        <w:rPr>
          <w:rFonts w:eastAsiaTheme="minorHAnsi"/>
          <w:lang w:eastAsia="en-US"/>
        </w:rPr>
        <w:t xml:space="preserve"> </w:t>
      </w:r>
      <w:r>
        <w:rPr>
          <w:rFonts w:eastAsiaTheme="minorHAnsi"/>
          <w:lang w:eastAsia="en-US"/>
        </w:rPr>
        <w:t>a áreas de aterro de resíduos da construção civil, sendo dispostos de modo a permitir sua</w:t>
      </w:r>
      <w:r w:rsidR="00400526">
        <w:rPr>
          <w:rFonts w:eastAsiaTheme="minorHAnsi"/>
          <w:lang w:eastAsia="en-US"/>
        </w:rPr>
        <w:t xml:space="preserve"> </w:t>
      </w:r>
      <w:r>
        <w:rPr>
          <w:rFonts w:eastAsiaTheme="minorHAnsi"/>
          <w:lang w:eastAsia="en-US"/>
        </w:rPr>
        <w:t>utilização ou reciclagem futura;</w:t>
      </w:r>
    </w:p>
    <w:p w:rsidR="002744AE" w:rsidRDefault="002744AE" w:rsidP="002F5A68">
      <w:pPr>
        <w:rPr>
          <w:rFonts w:eastAsiaTheme="minorHAnsi"/>
          <w:lang w:eastAsia="en-US"/>
        </w:rPr>
      </w:pPr>
      <w:r>
        <w:rPr>
          <w:rFonts w:eastAsiaTheme="minorHAnsi"/>
          <w:lang w:eastAsia="en-US"/>
        </w:rPr>
        <w:t>II - Classe B: deverão ser reutilizados, reciclados ou encaminhados a áreas de armazenamento</w:t>
      </w:r>
      <w:r w:rsidR="00400526">
        <w:rPr>
          <w:rFonts w:eastAsiaTheme="minorHAnsi"/>
          <w:lang w:eastAsia="en-US"/>
        </w:rPr>
        <w:t xml:space="preserve"> </w:t>
      </w:r>
      <w:r>
        <w:rPr>
          <w:rFonts w:eastAsiaTheme="minorHAnsi"/>
          <w:lang w:eastAsia="en-US"/>
        </w:rPr>
        <w:t>temporário, sendo dispostos de modo a permitir sua utilização ou reciclagem futura;</w:t>
      </w:r>
    </w:p>
    <w:p w:rsidR="002744AE" w:rsidRDefault="002744AE" w:rsidP="002F5A68">
      <w:pPr>
        <w:rPr>
          <w:rFonts w:eastAsiaTheme="minorHAnsi"/>
          <w:lang w:eastAsia="en-US"/>
        </w:rPr>
      </w:pPr>
      <w:r>
        <w:rPr>
          <w:rFonts w:eastAsiaTheme="minorHAnsi"/>
          <w:lang w:eastAsia="en-US"/>
        </w:rPr>
        <w:t>III- Classes C e D: deverão ser armazenados, transportados e destinados em conformidade</w:t>
      </w:r>
      <w:r w:rsidR="00400526">
        <w:rPr>
          <w:rFonts w:eastAsiaTheme="minorHAnsi"/>
          <w:lang w:eastAsia="en-US"/>
        </w:rPr>
        <w:t xml:space="preserve"> </w:t>
      </w:r>
      <w:r>
        <w:rPr>
          <w:rFonts w:eastAsiaTheme="minorHAnsi"/>
          <w:lang w:eastAsia="en-US"/>
        </w:rPr>
        <w:t>com as normas técnicas específicas, portanto, seguindo recomendações específicas para cada</w:t>
      </w:r>
      <w:r w:rsidR="00400526">
        <w:rPr>
          <w:rFonts w:eastAsiaTheme="minorHAnsi"/>
          <w:lang w:eastAsia="en-US"/>
        </w:rPr>
        <w:t xml:space="preserve"> </w:t>
      </w:r>
      <w:r>
        <w:rPr>
          <w:rFonts w:eastAsiaTheme="minorHAnsi"/>
          <w:lang w:eastAsia="en-US"/>
        </w:rPr>
        <w:t>produto. Com o estabelecimento da Política Nacional de Resíduos Sólidos – PNRS, Lei nº</w:t>
      </w:r>
      <w:r w:rsidR="00400526">
        <w:rPr>
          <w:rFonts w:eastAsiaTheme="minorHAnsi"/>
          <w:lang w:eastAsia="en-US"/>
        </w:rPr>
        <w:t xml:space="preserve"> </w:t>
      </w:r>
      <w:r>
        <w:rPr>
          <w:rFonts w:eastAsiaTheme="minorHAnsi"/>
          <w:lang w:eastAsia="en-US"/>
        </w:rPr>
        <w:t>12.305/2010, o manejo dos resíduos sólidos passou a ser regido por lei federal.</w:t>
      </w:r>
    </w:p>
    <w:p w:rsidR="00136509" w:rsidRDefault="00136509" w:rsidP="00136509">
      <w:pPr>
        <w:ind w:firstLine="709"/>
        <w:rPr>
          <w:rFonts w:eastAsiaTheme="minorHAnsi"/>
          <w:color w:val="auto"/>
          <w:lang w:eastAsia="en-US"/>
        </w:rPr>
      </w:pPr>
      <w:r w:rsidRPr="00537D03">
        <w:rPr>
          <w:rFonts w:eastAsiaTheme="minorHAnsi"/>
          <w:color w:val="auto"/>
          <w:lang w:eastAsia="en-US"/>
        </w:rPr>
        <w:t xml:space="preserve">Os resíduos da construção civil retirados do 19º BI </w:t>
      </w:r>
      <w:proofErr w:type="spellStart"/>
      <w:r w:rsidRPr="00537D03">
        <w:rPr>
          <w:rFonts w:eastAsiaTheme="minorHAnsi"/>
          <w:color w:val="auto"/>
          <w:lang w:eastAsia="en-US"/>
        </w:rPr>
        <w:t>MTz</w:t>
      </w:r>
      <w:proofErr w:type="spellEnd"/>
      <w:r w:rsidRPr="00537D03">
        <w:rPr>
          <w:rFonts w:eastAsiaTheme="minorHAnsi"/>
          <w:color w:val="auto"/>
          <w:lang w:eastAsia="en-US"/>
        </w:rPr>
        <w:t xml:space="preserve"> não poderão ser dispostos em</w:t>
      </w:r>
      <w:r>
        <w:rPr>
          <w:rFonts w:eastAsiaTheme="minorHAnsi"/>
          <w:color w:val="auto"/>
          <w:lang w:eastAsia="en-US"/>
        </w:rPr>
        <w:t xml:space="preserve"> </w:t>
      </w:r>
      <w:r w:rsidRPr="00537D03">
        <w:rPr>
          <w:rFonts w:eastAsiaTheme="minorHAnsi"/>
          <w:color w:val="auto"/>
          <w:lang w:eastAsia="en-US"/>
        </w:rPr>
        <w:t xml:space="preserve">áreas de "bota fora", em encostas, corpos </w:t>
      </w:r>
      <w:proofErr w:type="spellStart"/>
      <w:r w:rsidRPr="00537D03">
        <w:rPr>
          <w:rFonts w:eastAsiaTheme="minorHAnsi"/>
          <w:color w:val="auto"/>
          <w:lang w:eastAsia="en-US"/>
        </w:rPr>
        <w:t>d`água</w:t>
      </w:r>
      <w:proofErr w:type="spellEnd"/>
      <w:r w:rsidRPr="00537D03">
        <w:rPr>
          <w:rFonts w:eastAsiaTheme="minorHAnsi"/>
          <w:color w:val="auto"/>
          <w:lang w:eastAsia="en-US"/>
        </w:rPr>
        <w:t>, lotes vagos e em áreas protegidas por Lei.</w:t>
      </w:r>
    </w:p>
    <w:p w:rsidR="005509E0" w:rsidRDefault="005509E0" w:rsidP="00136509">
      <w:pPr>
        <w:ind w:firstLine="709"/>
        <w:rPr>
          <w:rFonts w:eastAsiaTheme="minorHAnsi"/>
          <w:color w:val="auto"/>
          <w:lang w:eastAsia="en-US"/>
        </w:rPr>
      </w:pPr>
    </w:p>
    <w:p w:rsidR="00082732" w:rsidRPr="00082732" w:rsidRDefault="00082732" w:rsidP="00082732">
      <w:pPr>
        <w:pStyle w:val="Ttulo3"/>
        <w:ind w:left="1514" w:hanging="794"/>
        <w:rPr>
          <w:rFonts w:eastAsiaTheme="minorHAnsi"/>
          <w:b w:val="0"/>
          <w:bCs/>
          <w:lang w:eastAsia="en-US"/>
        </w:rPr>
      </w:pPr>
      <w:bookmarkStart w:id="92" w:name="_Toc527632957"/>
      <w:r w:rsidRPr="00082732">
        <w:rPr>
          <w:rFonts w:eastAsiaTheme="minorHAnsi"/>
          <w:bCs/>
          <w:lang w:eastAsia="en-US"/>
        </w:rPr>
        <w:t>Cálculo Estimativo dos Resíduos</w:t>
      </w:r>
      <w:bookmarkEnd w:id="92"/>
    </w:p>
    <w:p w:rsidR="00082732" w:rsidRPr="00537D03" w:rsidRDefault="00082732" w:rsidP="00082732">
      <w:pPr>
        <w:ind w:firstLine="709"/>
        <w:rPr>
          <w:rFonts w:eastAsiaTheme="minorHAnsi"/>
          <w:lang w:eastAsia="en-US"/>
        </w:rPr>
      </w:pPr>
      <w:r w:rsidRPr="00537D03">
        <w:rPr>
          <w:rFonts w:eastAsiaTheme="minorHAnsi"/>
          <w:lang w:eastAsia="en-US"/>
        </w:rPr>
        <w:t>Para fins de estimativa de cálculo do volume de resíduos a ser destinado, foram</w:t>
      </w:r>
      <w:r>
        <w:rPr>
          <w:rFonts w:eastAsiaTheme="minorHAnsi"/>
          <w:lang w:eastAsia="en-US"/>
        </w:rPr>
        <w:t xml:space="preserve"> </w:t>
      </w:r>
      <w:r w:rsidRPr="00537D03">
        <w:rPr>
          <w:rFonts w:eastAsiaTheme="minorHAnsi"/>
          <w:lang w:eastAsia="en-US"/>
        </w:rPr>
        <w:t>identificadas as áreas com resíduos e estimado a altura que os resíduos</w:t>
      </w:r>
      <w:r>
        <w:rPr>
          <w:rFonts w:eastAsiaTheme="minorHAnsi"/>
          <w:lang w:eastAsia="en-US"/>
        </w:rPr>
        <w:t xml:space="preserve"> </w:t>
      </w:r>
      <w:r w:rsidRPr="00537D03">
        <w:rPr>
          <w:rFonts w:eastAsiaTheme="minorHAnsi"/>
          <w:lang w:eastAsia="en-US"/>
        </w:rPr>
        <w:t>ocupam no local, considerando a organização e redução das peças volumes em porções</w:t>
      </w:r>
      <w:r>
        <w:rPr>
          <w:rFonts w:eastAsiaTheme="minorHAnsi"/>
          <w:lang w:eastAsia="en-US"/>
        </w:rPr>
        <w:t xml:space="preserve"> </w:t>
      </w:r>
      <w:r w:rsidRPr="00537D03">
        <w:rPr>
          <w:rFonts w:eastAsiaTheme="minorHAnsi"/>
          <w:lang w:eastAsia="en-US"/>
        </w:rPr>
        <w:t>menores.</w:t>
      </w:r>
    </w:p>
    <w:p w:rsidR="00082732" w:rsidRPr="00537D03" w:rsidRDefault="00082732" w:rsidP="00082732">
      <w:pPr>
        <w:ind w:firstLine="709"/>
        <w:rPr>
          <w:rFonts w:eastAsiaTheme="minorHAnsi"/>
          <w:lang w:eastAsia="en-US"/>
        </w:rPr>
      </w:pPr>
      <w:r w:rsidRPr="00537D03">
        <w:rPr>
          <w:rFonts w:eastAsiaTheme="minorHAnsi"/>
          <w:lang w:eastAsia="en-US"/>
        </w:rPr>
        <w:t>Foram desconsideradas as áreas que não foram afetadas diretamente pelo fogo (áreas</w:t>
      </w:r>
      <w:r>
        <w:rPr>
          <w:rFonts w:eastAsiaTheme="minorHAnsi"/>
          <w:lang w:eastAsia="en-US"/>
        </w:rPr>
        <w:t xml:space="preserve"> </w:t>
      </w:r>
      <w:r w:rsidRPr="00537D03">
        <w:rPr>
          <w:rFonts w:eastAsiaTheme="minorHAnsi"/>
          <w:lang w:eastAsia="en-US"/>
        </w:rPr>
        <w:t>abaixo da laje), os resíduos destes locais devem ser destinados pela própria OM.</w:t>
      </w:r>
    </w:p>
    <w:p w:rsidR="00082732" w:rsidRPr="00537D03" w:rsidRDefault="00082732" w:rsidP="00082732">
      <w:pPr>
        <w:ind w:firstLine="709"/>
        <w:rPr>
          <w:rFonts w:eastAsiaTheme="minorHAnsi"/>
          <w:lang w:eastAsia="en-US"/>
        </w:rPr>
      </w:pPr>
      <w:r w:rsidRPr="00537D03">
        <w:rPr>
          <w:rFonts w:eastAsiaTheme="minorHAnsi"/>
          <w:lang w:eastAsia="en-US"/>
        </w:rPr>
        <w:t>As áreas do primeiro pavimento que cederam totalmente também não foram consideradas</w:t>
      </w:r>
      <w:r>
        <w:rPr>
          <w:rFonts w:eastAsiaTheme="minorHAnsi"/>
          <w:lang w:eastAsia="en-US"/>
        </w:rPr>
        <w:t xml:space="preserve"> </w:t>
      </w:r>
      <w:r w:rsidRPr="00537D03">
        <w:rPr>
          <w:rFonts w:eastAsiaTheme="minorHAnsi"/>
          <w:lang w:eastAsia="en-US"/>
        </w:rPr>
        <w:t>para cálculo.</w:t>
      </w:r>
    </w:p>
    <w:p w:rsidR="00082732" w:rsidRPr="00537D03" w:rsidRDefault="00082732" w:rsidP="00082732">
      <w:pPr>
        <w:ind w:firstLine="709"/>
        <w:rPr>
          <w:rFonts w:eastAsiaTheme="minorHAnsi"/>
          <w:lang w:eastAsia="en-US"/>
        </w:rPr>
      </w:pPr>
      <w:r w:rsidRPr="00537D03">
        <w:rPr>
          <w:rFonts w:eastAsiaTheme="minorHAnsi"/>
          <w:lang w:eastAsia="en-US"/>
        </w:rPr>
        <w:t>Considerou-se que os mobiliários em boas con</w:t>
      </w:r>
      <w:r>
        <w:rPr>
          <w:rFonts w:eastAsiaTheme="minorHAnsi"/>
          <w:lang w:eastAsia="en-US"/>
        </w:rPr>
        <w:t>dições serão destinados pela OM.</w:t>
      </w:r>
    </w:p>
    <w:p w:rsidR="00082732" w:rsidRPr="00537D03" w:rsidRDefault="00082732" w:rsidP="00082732">
      <w:pPr>
        <w:ind w:firstLine="709"/>
        <w:rPr>
          <w:rFonts w:eastAsiaTheme="minorHAnsi"/>
          <w:lang w:eastAsia="en-US"/>
        </w:rPr>
      </w:pPr>
      <w:r w:rsidRPr="00537D03">
        <w:rPr>
          <w:rFonts w:eastAsiaTheme="minorHAnsi"/>
          <w:lang w:eastAsia="en-US"/>
        </w:rPr>
        <w:t>Considerou-se também que os mobiliários queimados, estruturas de madeiras, assim como</w:t>
      </w:r>
      <w:r>
        <w:rPr>
          <w:rFonts w:eastAsiaTheme="minorHAnsi"/>
          <w:lang w:eastAsia="en-US"/>
        </w:rPr>
        <w:t xml:space="preserve"> </w:t>
      </w:r>
      <w:r w:rsidRPr="00537D03">
        <w:rPr>
          <w:rFonts w:eastAsiaTheme="minorHAnsi"/>
          <w:lang w:eastAsia="en-US"/>
        </w:rPr>
        <w:t>estruturas metálicas serão reduzidas a porções menores.</w:t>
      </w:r>
    </w:p>
    <w:p w:rsidR="00082732" w:rsidRPr="00537D03" w:rsidRDefault="00082732" w:rsidP="00082732">
      <w:pPr>
        <w:ind w:firstLine="709"/>
        <w:rPr>
          <w:rFonts w:eastAsiaTheme="minorHAnsi"/>
          <w:lang w:eastAsia="en-US"/>
        </w:rPr>
      </w:pPr>
      <w:r w:rsidRPr="00537D03">
        <w:rPr>
          <w:rFonts w:eastAsiaTheme="minorHAnsi"/>
          <w:lang w:eastAsia="en-US"/>
        </w:rPr>
        <w:t>Não foram considerados no cálculo as divisórias a serem demolidas (de madeira ou</w:t>
      </w:r>
      <w:r>
        <w:rPr>
          <w:rFonts w:eastAsiaTheme="minorHAnsi"/>
          <w:lang w:eastAsia="en-US"/>
        </w:rPr>
        <w:t xml:space="preserve"> </w:t>
      </w:r>
      <w:r w:rsidRPr="00537D03">
        <w:rPr>
          <w:rFonts w:eastAsiaTheme="minorHAnsi"/>
          <w:lang w:eastAsia="en-US"/>
        </w:rPr>
        <w:t>alvenaria).</w:t>
      </w:r>
    </w:p>
    <w:p w:rsidR="002744AE" w:rsidRDefault="002744AE" w:rsidP="002F5A68">
      <w:pPr>
        <w:rPr>
          <w:rFonts w:eastAsiaTheme="minorHAnsi"/>
          <w:sz w:val="22"/>
          <w:szCs w:val="22"/>
          <w:lang w:eastAsia="en-US"/>
        </w:rPr>
      </w:pPr>
    </w:p>
    <w:p w:rsidR="00101A07" w:rsidRDefault="00101A07" w:rsidP="002F5A68">
      <w:pPr>
        <w:rPr>
          <w:rFonts w:eastAsiaTheme="minorHAnsi"/>
          <w:sz w:val="22"/>
          <w:szCs w:val="22"/>
          <w:lang w:eastAsia="en-US"/>
        </w:rPr>
      </w:pPr>
    </w:p>
    <w:p w:rsidR="00101A07" w:rsidRDefault="00101A07" w:rsidP="002F5A68">
      <w:pPr>
        <w:rPr>
          <w:rFonts w:eastAsiaTheme="minorHAnsi"/>
          <w:sz w:val="22"/>
          <w:szCs w:val="22"/>
          <w:lang w:eastAsia="en-US"/>
        </w:rPr>
      </w:pPr>
    </w:p>
    <w:p w:rsidR="00CF53A6" w:rsidRPr="00D763B2" w:rsidRDefault="00180B74" w:rsidP="00D763B2">
      <w:pPr>
        <w:pStyle w:val="Ttulo2"/>
        <w:rPr>
          <w:rFonts w:eastAsiaTheme="minorHAnsi"/>
          <w:bCs/>
          <w:lang w:eastAsia="en-US"/>
        </w:rPr>
      </w:pPr>
      <w:bookmarkStart w:id="93" w:name="_Toc527632958"/>
      <w:r>
        <w:rPr>
          <w:rFonts w:eastAsiaTheme="minorHAnsi"/>
          <w:bCs/>
          <w:lang w:eastAsia="en-US"/>
        </w:rPr>
        <w:lastRenderedPageBreak/>
        <w:t>TRANSPORTE DE RESÍDUOS</w:t>
      </w:r>
      <w:bookmarkEnd w:id="93"/>
    </w:p>
    <w:p w:rsidR="00CF53A6" w:rsidRPr="00400526" w:rsidRDefault="00CF53A6" w:rsidP="00400526">
      <w:pPr>
        <w:ind w:firstLine="709"/>
        <w:rPr>
          <w:rFonts w:eastAsiaTheme="minorHAnsi"/>
          <w:lang w:eastAsia="en-US"/>
        </w:rPr>
      </w:pPr>
      <w:r w:rsidRPr="00400526">
        <w:rPr>
          <w:rFonts w:eastAsiaTheme="minorHAnsi"/>
          <w:lang w:eastAsia="en-US"/>
        </w:rPr>
        <w:t>A contratada deverá fornecer caçambas do tipo contêineres metálicos, com capacidade de</w:t>
      </w:r>
      <w:r w:rsidR="00400526">
        <w:rPr>
          <w:rFonts w:eastAsiaTheme="minorHAnsi"/>
          <w:lang w:eastAsia="en-US"/>
        </w:rPr>
        <w:t xml:space="preserve"> 6</w:t>
      </w:r>
      <w:r w:rsidRPr="00400526">
        <w:rPr>
          <w:rFonts w:eastAsiaTheme="minorHAnsi"/>
          <w:lang w:eastAsia="en-US"/>
        </w:rPr>
        <w:t xml:space="preserve"> m³, confeccionadas de acordo com as especificações da Associação Brasileira de Normas</w:t>
      </w:r>
      <w:r w:rsidR="00400526">
        <w:rPr>
          <w:rFonts w:eastAsiaTheme="minorHAnsi"/>
          <w:lang w:eastAsia="en-US"/>
        </w:rPr>
        <w:t xml:space="preserve"> </w:t>
      </w:r>
      <w:r w:rsidRPr="00400526">
        <w:rPr>
          <w:rFonts w:eastAsiaTheme="minorHAnsi"/>
          <w:lang w:eastAsia="en-US"/>
        </w:rPr>
        <w:t>Técnicas (ABNT) e conforme padrões da legislação vigente.</w:t>
      </w:r>
    </w:p>
    <w:p w:rsidR="00136509" w:rsidRPr="00537D03" w:rsidRDefault="00CF53A6" w:rsidP="00136509">
      <w:pPr>
        <w:ind w:firstLine="709"/>
        <w:rPr>
          <w:rFonts w:eastAsiaTheme="minorHAnsi"/>
          <w:color w:val="auto"/>
          <w:lang w:eastAsia="en-US"/>
        </w:rPr>
      </w:pPr>
      <w:r w:rsidRPr="00400526">
        <w:rPr>
          <w:rFonts w:eastAsiaTheme="minorHAnsi"/>
          <w:lang w:eastAsia="en-US"/>
        </w:rPr>
        <w:t>A contratada deverá dispor de caçambas em quantidades suficientes para a remoção de</w:t>
      </w:r>
      <w:r w:rsidR="00400526">
        <w:rPr>
          <w:rFonts w:eastAsiaTheme="minorHAnsi"/>
          <w:lang w:eastAsia="en-US"/>
        </w:rPr>
        <w:t xml:space="preserve"> </w:t>
      </w:r>
      <w:r w:rsidRPr="00400526">
        <w:rPr>
          <w:rFonts w:eastAsiaTheme="minorHAnsi"/>
          <w:lang w:eastAsia="en-US"/>
        </w:rPr>
        <w:t>todo o material.</w:t>
      </w:r>
      <w:r w:rsidR="00136509" w:rsidRPr="00136509">
        <w:rPr>
          <w:rFonts w:eastAsiaTheme="minorHAnsi"/>
          <w:color w:val="auto"/>
          <w:lang w:eastAsia="en-US"/>
        </w:rPr>
        <w:t xml:space="preserve"> </w:t>
      </w:r>
      <w:r w:rsidR="00136509">
        <w:rPr>
          <w:rFonts w:eastAsiaTheme="minorHAnsi"/>
          <w:color w:val="auto"/>
          <w:lang w:eastAsia="en-US"/>
        </w:rPr>
        <w:t>As c</w:t>
      </w:r>
      <w:r w:rsidR="00136509" w:rsidRPr="00537D03">
        <w:rPr>
          <w:rFonts w:eastAsiaTheme="minorHAnsi"/>
          <w:color w:val="auto"/>
          <w:lang w:eastAsia="en-US"/>
        </w:rPr>
        <w:t xml:space="preserve">açambas </w:t>
      </w:r>
      <w:r w:rsidR="00136509">
        <w:rPr>
          <w:rFonts w:eastAsiaTheme="minorHAnsi"/>
          <w:color w:val="auto"/>
          <w:lang w:eastAsia="en-US"/>
        </w:rPr>
        <w:t xml:space="preserve">devem estar </w:t>
      </w:r>
      <w:r w:rsidR="00136509" w:rsidRPr="00537D03">
        <w:rPr>
          <w:rFonts w:eastAsiaTheme="minorHAnsi"/>
          <w:color w:val="auto"/>
          <w:lang w:eastAsia="en-US"/>
        </w:rPr>
        <w:t>em condições adequadas, sendo proibido o uso de contêiner</w:t>
      </w:r>
      <w:r w:rsidR="00136509">
        <w:rPr>
          <w:rFonts w:eastAsiaTheme="minorHAnsi"/>
          <w:color w:val="auto"/>
          <w:lang w:eastAsia="en-US"/>
        </w:rPr>
        <w:t xml:space="preserve"> </w:t>
      </w:r>
      <w:r w:rsidR="00136509" w:rsidRPr="00537D03">
        <w:rPr>
          <w:rFonts w:eastAsiaTheme="minorHAnsi"/>
          <w:color w:val="auto"/>
          <w:lang w:eastAsia="en-US"/>
        </w:rPr>
        <w:t>danificado, apresentando vazamento ou contendo resíduos.</w:t>
      </w:r>
    </w:p>
    <w:p w:rsidR="00400526" w:rsidRDefault="00CF53A6" w:rsidP="00400526">
      <w:pPr>
        <w:ind w:firstLine="709"/>
        <w:rPr>
          <w:rFonts w:eastAsiaTheme="minorHAnsi"/>
          <w:lang w:eastAsia="en-US"/>
        </w:rPr>
      </w:pPr>
      <w:r w:rsidRPr="00400526">
        <w:rPr>
          <w:rFonts w:eastAsiaTheme="minorHAnsi"/>
          <w:lang w:eastAsia="en-US"/>
        </w:rPr>
        <w:t xml:space="preserve">As caçambas devem ser dispostas em local indicado pelo representante do 19º </w:t>
      </w:r>
      <w:proofErr w:type="spellStart"/>
      <w:r w:rsidRPr="00400526">
        <w:rPr>
          <w:rFonts w:eastAsiaTheme="minorHAnsi"/>
          <w:lang w:eastAsia="en-US"/>
        </w:rPr>
        <w:t>BIMTz</w:t>
      </w:r>
      <w:proofErr w:type="spellEnd"/>
      <w:r w:rsidRPr="00400526">
        <w:rPr>
          <w:rFonts w:eastAsiaTheme="minorHAnsi"/>
          <w:lang w:eastAsia="en-US"/>
        </w:rPr>
        <w:t>.</w:t>
      </w:r>
      <w:r w:rsidR="00400526">
        <w:rPr>
          <w:rFonts w:eastAsiaTheme="minorHAnsi"/>
          <w:lang w:eastAsia="en-US"/>
        </w:rPr>
        <w:t xml:space="preserve"> </w:t>
      </w:r>
    </w:p>
    <w:p w:rsidR="00CF53A6" w:rsidRDefault="00CF53A6" w:rsidP="00400526">
      <w:pPr>
        <w:ind w:firstLine="709"/>
        <w:rPr>
          <w:rFonts w:eastAsiaTheme="minorHAnsi"/>
          <w:lang w:eastAsia="en-US"/>
        </w:rPr>
      </w:pPr>
      <w:r w:rsidRPr="00400526">
        <w:rPr>
          <w:rFonts w:eastAsiaTheme="minorHAnsi"/>
          <w:lang w:eastAsia="en-US"/>
        </w:rPr>
        <w:t>A empresa contratada deverá possuir licença ambiental vigente para coleta e</w:t>
      </w:r>
      <w:r>
        <w:rPr>
          <w:rFonts w:eastAsiaTheme="minorHAnsi"/>
          <w:lang w:eastAsia="en-US"/>
        </w:rPr>
        <w:t xml:space="preserve"> transportes</w:t>
      </w:r>
      <w:r w:rsidR="00400526">
        <w:rPr>
          <w:rFonts w:eastAsiaTheme="minorHAnsi"/>
          <w:lang w:eastAsia="en-US"/>
        </w:rPr>
        <w:t xml:space="preserve"> </w:t>
      </w:r>
      <w:r>
        <w:rPr>
          <w:rFonts w:eastAsiaTheme="minorHAnsi"/>
          <w:lang w:eastAsia="en-US"/>
        </w:rPr>
        <w:t>dos resíduos, emitidos por órgão ambiental competente.</w:t>
      </w:r>
    </w:p>
    <w:p w:rsidR="00CF53A6" w:rsidRDefault="00CF53A6" w:rsidP="00400526">
      <w:pPr>
        <w:ind w:firstLine="709"/>
        <w:rPr>
          <w:rFonts w:eastAsiaTheme="minorHAnsi"/>
          <w:lang w:eastAsia="en-US"/>
        </w:rPr>
      </w:pPr>
      <w:r>
        <w:rPr>
          <w:rFonts w:eastAsiaTheme="minorHAnsi"/>
          <w:lang w:eastAsia="en-US"/>
        </w:rPr>
        <w:t>O transporte dos resíduos deverá ser realizado de acordo com a legislação vigente, Norma</w:t>
      </w:r>
      <w:r w:rsidR="00400526">
        <w:rPr>
          <w:rFonts w:eastAsiaTheme="minorHAnsi"/>
          <w:lang w:eastAsia="en-US"/>
        </w:rPr>
        <w:t xml:space="preserve"> </w:t>
      </w:r>
      <w:r>
        <w:rPr>
          <w:rFonts w:eastAsiaTheme="minorHAnsi"/>
          <w:lang w:eastAsia="en-US"/>
        </w:rPr>
        <w:t>Técnica ABNT NBR 13221-Transporte Terrestre de Resíduos, devendo os veículos possuírem</w:t>
      </w:r>
      <w:r w:rsidR="00400526">
        <w:rPr>
          <w:rFonts w:eastAsiaTheme="minorHAnsi"/>
          <w:lang w:eastAsia="en-US"/>
        </w:rPr>
        <w:t xml:space="preserve"> </w:t>
      </w:r>
      <w:r>
        <w:rPr>
          <w:rFonts w:eastAsiaTheme="minorHAnsi"/>
          <w:lang w:eastAsia="en-US"/>
        </w:rPr>
        <w:t>autorização ambiental, emitida pelo órgão ambiental para tal finalidade.</w:t>
      </w:r>
    </w:p>
    <w:p w:rsidR="00F64A27" w:rsidRDefault="00CF53A6" w:rsidP="00400526">
      <w:pPr>
        <w:ind w:firstLine="709"/>
        <w:rPr>
          <w:rFonts w:eastAsiaTheme="minorHAnsi"/>
          <w:lang w:eastAsia="en-US"/>
        </w:rPr>
      </w:pPr>
      <w:r>
        <w:rPr>
          <w:rFonts w:eastAsiaTheme="minorHAnsi"/>
          <w:lang w:eastAsia="en-US"/>
        </w:rPr>
        <w:t>Os resíduos serão segregados pela empresa contratada para a remoção dos entulhos da</w:t>
      </w:r>
      <w:r w:rsidR="00400526">
        <w:rPr>
          <w:rFonts w:eastAsiaTheme="minorHAnsi"/>
          <w:lang w:eastAsia="en-US"/>
        </w:rPr>
        <w:t xml:space="preserve"> </w:t>
      </w:r>
      <w:r>
        <w:rPr>
          <w:rFonts w:eastAsiaTheme="minorHAnsi"/>
          <w:lang w:eastAsia="en-US"/>
        </w:rPr>
        <w:t>edificação, os quais serão separados nas caçambas de acordo com a tipologia: madeira, metal,</w:t>
      </w:r>
      <w:r w:rsidR="00400526">
        <w:rPr>
          <w:rFonts w:eastAsiaTheme="minorHAnsi"/>
          <w:lang w:eastAsia="en-US"/>
        </w:rPr>
        <w:t xml:space="preserve"> </w:t>
      </w:r>
      <w:r>
        <w:rPr>
          <w:rFonts w:eastAsiaTheme="minorHAnsi"/>
          <w:lang w:eastAsia="en-US"/>
        </w:rPr>
        <w:t>caliça, forro de PVC, cinzas e materiais queimados que não podem ser reciclados e materiais</w:t>
      </w:r>
      <w:r w:rsidR="00400526">
        <w:rPr>
          <w:rFonts w:eastAsiaTheme="minorHAnsi"/>
          <w:lang w:eastAsia="en-US"/>
        </w:rPr>
        <w:t xml:space="preserve"> </w:t>
      </w:r>
      <w:r>
        <w:rPr>
          <w:rFonts w:eastAsiaTheme="minorHAnsi"/>
          <w:lang w:eastAsia="en-US"/>
        </w:rPr>
        <w:t>inservíveis.</w:t>
      </w:r>
    </w:p>
    <w:p w:rsidR="00CF53A6" w:rsidRDefault="00CF53A6" w:rsidP="00E03FBF">
      <w:pPr>
        <w:ind w:firstLine="709"/>
        <w:rPr>
          <w:rFonts w:eastAsiaTheme="minorHAnsi"/>
          <w:lang w:eastAsia="en-US"/>
        </w:rPr>
      </w:pPr>
      <w:r>
        <w:rPr>
          <w:rFonts w:eastAsiaTheme="minorHAnsi"/>
          <w:lang w:eastAsia="en-US"/>
        </w:rPr>
        <w:t>A empresa contratada para a remoção dos entulhos, deverá sempre que possível, reduzir os</w:t>
      </w:r>
      <w:r w:rsidR="00E03FBF">
        <w:rPr>
          <w:rFonts w:eastAsiaTheme="minorHAnsi"/>
          <w:lang w:eastAsia="en-US"/>
        </w:rPr>
        <w:t xml:space="preserve"> </w:t>
      </w:r>
      <w:r>
        <w:rPr>
          <w:rFonts w:eastAsiaTheme="minorHAnsi"/>
          <w:lang w:eastAsia="en-US"/>
        </w:rPr>
        <w:t>resíduos a porções menores, de maneira que não se deixe espaços vazios nas caçambas, não</w:t>
      </w:r>
      <w:r w:rsidR="00400526">
        <w:rPr>
          <w:rFonts w:eastAsiaTheme="minorHAnsi"/>
          <w:lang w:eastAsia="en-US"/>
        </w:rPr>
        <w:t xml:space="preserve"> </w:t>
      </w:r>
      <w:r>
        <w:rPr>
          <w:rFonts w:eastAsiaTheme="minorHAnsi"/>
          <w:lang w:eastAsia="en-US"/>
        </w:rPr>
        <w:t>podendo também misturar os tipos de resíduos.</w:t>
      </w:r>
    </w:p>
    <w:p w:rsidR="00CF53A6" w:rsidRDefault="00CF53A6" w:rsidP="00400526">
      <w:pPr>
        <w:ind w:firstLine="709"/>
        <w:rPr>
          <w:rFonts w:eastAsiaTheme="minorHAnsi"/>
          <w:lang w:eastAsia="en-US"/>
        </w:rPr>
      </w:pPr>
      <w:r>
        <w:rPr>
          <w:rFonts w:eastAsiaTheme="minorHAnsi"/>
          <w:lang w:eastAsia="en-US"/>
        </w:rPr>
        <w:t>A remoção das caçambas deverá ser efetuada em dia e horário previamente acordados</w:t>
      </w:r>
      <w:r w:rsidR="00400526">
        <w:rPr>
          <w:rFonts w:eastAsiaTheme="minorHAnsi"/>
          <w:lang w:eastAsia="en-US"/>
        </w:rPr>
        <w:t xml:space="preserve"> </w:t>
      </w:r>
      <w:r>
        <w:rPr>
          <w:rFonts w:eastAsiaTheme="minorHAnsi"/>
          <w:lang w:eastAsia="en-US"/>
        </w:rPr>
        <w:t>mediante requisição apresentada pela contratante a contratada, no prazo de recolhimento</w:t>
      </w:r>
      <w:r w:rsidR="00400526">
        <w:rPr>
          <w:rFonts w:eastAsiaTheme="minorHAnsi"/>
          <w:lang w:eastAsia="en-US"/>
        </w:rPr>
        <w:t xml:space="preserve"> </w:t>
      </w:r>
      <w:r>
        <w:rPr>
          <w:rFonts w:eastAsiaTheme="minorHAnsi"/>
          <w:lang w:eastAsia="en-US"/>
        </w:rPr>
        <w:t>estipulado pela contratante.</w:t>
      </w:r>
    </w:p>
    <w:p w:rsidR="00CF53A6" w:rsidRDefault="00CF53A6" w:rsidP="00650E18">
      <w:pPr>
        <w:ind w:firstLine="709"/>
        <w:rPr>
          <w:rFonts w:eastAsiaTheme="minorHAnsi"/>
          <w:lang w:eastAsia="en-US"/>
        </w:rPr>
      </w:pPr>
      <w:r>
        <w:rPr>
          <w:rFonts w:eastAsiaTheme="minorHAnsi"/>
          <w:lang w:eastAsia="en-US"/>
        </w:rPr>
        <w:t>Toda destinação de materiais deve ser gerenciada e controlada por manifestos de</w:t>
      </w:r>
      <w:r w:rsidR="00400526">
        <w:rPr>
          <w:rFonts w:eastAsiaTheme="minorHAnsi"/>
          <w:lang w:eastAsia="en-US"/>
        </w:rPr>
        <w:t xml:space="preserve"> </w:t>
      </w:r>
      <w:r>
        <w:rPr>
          <w:rFonts w:eastAsiaTheme="minorHAnsi"/>
          <w:lang w:eastAsia="en-US"/>
        </w:rPr>
        <w:t>transporte de resíduos, devidamente caracterizados com: assinatura do responsável técnico da</w:t>
      </w:r>
      <w:r w:rsidR="00400526">
        <w:rPr>
          <w:rFonts w:eastAsiaTheme="minorHAnsi"/>
          <w:lang w:eastAsia="en-US"/>
        </w:rPr>
        <w:t xml:space="preserve"> </w:t>
      </w:r>
      <w:r>
        <w:rPr>
          <w:rFonts w:eastAsiaTheme="minorHAnsi"/>
          <w:lang w:eastAsia="en-US"/>
        </w:rPr>
        <w:t>Contratada; placa do veículo, nome RG e CPF do condutor; nome, RG e CPF do receptor;</w:t>
      </w:r>
      <w:r w:rsidR="00650E18">
        <w:rPr>
          <w:rFonts w:eastAsiaTheme="minorHAnsi"/>
          <w:lang w:eastAsia="en-US"/>
        </w:rPr>
        <w:t xml:space="preserve"> </w:t>
      </w:r>
      <w:r>
        <w:rPr>
          <w:rFonts w:eastAsiaTheme="minorHAnsi"/>
          <w:lang w:eastAsia="en-US"/>
        </w:rPr>
        <w:t>local de recepção; documentação fotográfica de cada viagem, na saída do veículo.</w:t>
      </w:r>
    </w:p>
    <w:p w:rsidR="00CF53A6" w:rsidRDefault="00CF53A6" w:rsidP="00400526">
      <w:pPr>
        <w:ind w:firstLine="709"/>
        <w:rPr>
          <w:rFonts w:eastAsiaTheme="minorHAnsi"/>
          <w:lang w:eastAsia="en-US"/>
        </w:rPr>
      </w:pPr>
      <w:r>
        <w:rPr>
          <w:rFonts w:eastAsiaTheme="minorHAnsi"/>
          <w:lang w:eastAsia="en-US"/>
        </w:rPr>
        <w:t>Caso ocorra uma demanda maior por remoção de entulho, poderá o contratante solicitar</w:t>
      </w:r>
      <w:r w:rsidR="00400526">
        <w:rPr>
          <w:rFonts w:eastAsiaTheme="minorHAnsi"/>
          <w:lang w:eastAsia="en-US"/>
        </w:rPr>
        <w:t xml:space="preserve"> </w:t>
      </w:r>
      <w:r>
        <w:rPr>
          <w:rFonts w:eastAsiaTheme="minorHAnsi"/>
          <w:lang w:eastAsia="en-US"/>
        </w:rPr>
        <w:t>junto à contratada o fornecimento caçambas conforme a necessidade.</w:t>
      </w:r>
    </w:p>
    <w:p w:rsidR="00CF53A6" w:rsidRDefault="00CF53A6" w:rsidP="00400526">
      <w:pPr>
        <w:ind w:firstLine="709"/>
        <w:rPr>
          <w:rFonts w:eastAsiaTheme="minorHAnsi"/>
          <w:lang w:eastAsia="en-US"/>
        </w:rPr>
      </w:pPr>
      <w:r>
        <w:rPr>
          <w:rFonts w:eastAsiaTheme="minorHAnsi"/>
          <w:lang w:eastAsia="en-US"/>
        </w:rPr>
        <w:t>Os locais de destinação final dos resíduos devem emitir Certificado de Destinação dos</w:t>
      </w:r>
      <w:r w:rsidR="00400526">
        <w:rPr>
          <w:rFonts w:eastAsiaTheme="minorHAnsi"/>
          <w:lang w:eastAsia="en-US"/>
        </w:rPr>
        <w:t xml:space="preserve"> </w:t>
      </w:r>
      <w:r>
        <w:rPr>
          <w:rFonts w:eastAsiaTheme="minorHAnsi"/>
          <w:lang w:eastAsia="en-US"/>
        </w:rPr>
        <w:t>Resíduos, no qual deverá ser especificado a quantidade de resíduos recebidos e a destinação</w:t>
      </w:r>
      <w:r w:rsidR="00400526">
        <w:rPr>
          <w:rFonts w:eastAsiaTheme="minorHAnsi"/>
          <w:lang w:eastAsia="en-US"/>
        </w:rPr>
        <w:t xml:space="preserve"> </w:t>
      </w:r>
      <w:r>
        <w:rPr>
          <w:rFonts w:eastAsiaTheme="minorHAnsi"/>
          <w:lang w:eastAsia="en-US"/>
        </w:rPr>
        <w:t>final dos mesmos.</w:t>
      </w:r>
    </w:p>
    <w:p w:rsidR="00764448" w:rsidRPr="00537D03" w:rsidRDefault="00764448" w:rsidP="00764448">
      <w:pPr>
        <w:ind w:firstLine="709"/>
        <w:rPr>
          <w:rFonts w:eastAsiaTheme="minorHAnsi"/>
          <w:color w:val="auto"/>
          <w:lang w:eastAsia="en-US"/>
        </w:rPr>
      </w:pPr>
      <w:r w:rsidRPr="00537D03">
        <w:rPr>
          <w:rFonts w:eastAsiaTheme="minorHAnsi"/>
          <w:color w:val="auto"/>
          <w:lang w:eastAsia="en-US"/>
        </w:rPr>
        <w:lastRenderedPageBreak/>
        <w:t>Não serão utilizadas chapas, placas e outros dispositivos suplementares, que promovam a elevação da capacidade volumétrica da caçamba estacionária, respeitando-se seu nível</w:t>
      </w:r>
      <w:r>
        <w:rPr>
          <w:rFonts w:eastAsiaTheme="minorHAnsi"/>
          <w:color w:val="auto"/>
          <w:lang w:eastAsia="en-US"/>
        </w:rPr>
        <w:t xml:space="preserve"> superior original.</w:t>
      </w:r>
    </w:p>
    <w:p w:rsidR="00764448" w:rsidRPr="00537D03" w:rsidRDefault="00764448" w:rsidP="00764448">
      <w:pPr>
        <w:ind w:firstLine="709"/>
        <w:rPr>
          <w:rFonts w:eastAsiaTheme="minorHAnsi"/>
          <w:color w:val="auto"/>
          <w:lang w:eastAsia="en-US"/>
        </w:rPr>
      </w:pPr>
      <w:r w:rsidRPr="00537D03">
        <w:rPr>
          <w:rFonts w:eastAsiaTheme="minorHAnsi"/>
          <w:color w:val="auto"/>
          <w:lang w:eastAsia="en-US"/>
        </w:rPr>
        <w:t>É vedado à empresa contratada: I – Realizar o transporte dos resíduos, quando os</w:t>
      </w:r>
      <w:r>
        <w:rPr>
          <w:rFonts w:eastAsiaTheme="minorHAnsi"/>
          <w:color w:val="auto"/>
          <w:lang w:eastAsia="en-US"/>
        </w:rPr>
        <w:t xml:space="preserve"> </w:t>
      </w:r>
      <w:r w:rsidRPr="00537D03">
        <w:rPr>
          <w:rFonts w:eastAsiaTheme="minorHAnsi"/>
          <w:color w:val="auto"/>
          <w:lang w:eastAsia="en-US"/>
        </w:rPr>
        <w:t>dispositivos que os contenham estiverem com a capacidade volumétrica elevada pela</w:t>
      </w:r>
      <w:r>
        <w:rPr>
          <w:rFonts w:eastAsiaTheme="minorHAnsi"/>
          <w:color w:val="auto"/>
          <w:lang w:eastAsia="en-US"/>
        </w:rPr>
        <w:t xml:space="preserve"> </w:t>
      </w:r>
      <w:r w:rsidRPr="00537D03">
        <w:rPr>
          <w:rFonts w:eastAsiaTheme="minorHAnsi"/>
          <w:color w:val="auto"/>
          <w:lang w:eastAsia="en-US"/>
        </w:rPr>
        <w:t>utilização de chapas, placas ou outros suplementos; II – Sujar vias e logradouros públicos</w:t>
      </w:r>
      <w:r>
        <w:rPr>
          <w:rFonts w:eastAsiaTheme="minorHAnsi"/>
          <w:color w:val="auto"/>
          <w:lang w:eastAsia="en-US"/>
        </w:rPr>
        <w:t xml:space="preserve"> </w:t>
      </w:r>
      <w:r w:rsidRPr="00537D03">
        <w:rPr>
          <w:rFonts w:eastAsiaTheme="minorHAnsi"/>
          <w:color w:val="auto"/>
          <w:lang w:eastAsia="en-US"/>
        </w:rPr>
        <w:t>durante a operação dos equ</w:t>
      </w:r>
      <w:r>
        <w:rPr>
          <w:rFonts w:eastAsiaTheme="minorHAnsi"/>
          <w:color w:val="auto"/>
          <w:lang w:eastAsia="en-US"/>
        </w:rPr>
        <w:t>ipamentos de coleta de resíduos.</w:t>
      </w:r>
    </w:p>
    <w:p w:rsidR="00E26B51" w:rsidRPr="00537D03" w:rsidRDefault="00E26B51" w:rsidP="00E26B51">
      <w:pPr>
        <w:ind w:firstLine="709"/>
        <w:rPr>
          <w:rFonts w:eastAsiaTheme="minorHAnsi"/>
          <w:color w:val="auto"/>
          <w:lang w:eastAsia="en-US"/>
        </w:rPr>
      </w:pPr>
      <w:r w:rsidRPr="00537D03">
        <w:rPr>
          <w:rFonts w:eastAsiaTheme="minorHAnsi"/>
          <w:color w:val="auto"/>
          <w:lang w:eastAsia="en-US"/>
        </w:rPr>
        <w:t>O Manifesto de Transporte de Resíduos deve ser emitido pelo sistema online da FEPAM,</w:t>
      </w:r>
      <w:r>
        <w:rPr>
          <w:rFonts w:eastAsiaTheme="minorHAnsi"/>
          <w:color w:val="auto"/>
          <w:lang w:eastAsia="en-US"/>
        </w:rPr>
        <w:t xml:space="preserve"> </w:t>
      </w:r>
      <w:r w:rsidRPr="00537D03">
        <w:rPr>
          <w:rFonts w:eastAsiaTheme="minorHAnsi"/>
          <w:color w:val="auto"/>
          <w:lang w:eastAsia="en-US"/>
        </w:rPr>
        <w:t>a via impressa deve ser assinada no local da geração dos resíduos, pelo veículo transportador</w:t>
      </w:r>
      <w:r>
        <w:rPr>
          <w:rFonts w:eastAsiaTheme="minorHAnsi"/>
          <w:color w:val="auto"/>
          <w:lang w:eastAsia="en-US"/>
        </w:rPr>
        <w:t xml:space="preserve"> </w:t>
      </w:r>
      <w:r w:rsidRPr="00537D03">
        <w:rPr>
          <w:rFonts w:eastAsiaTheme="minorHAnsi"/>
          <w:color w:val="auto"/>
          <w:lang w:eastAsia="en-US"/>
        </w:rPr>
        <w:t>e, pela unidade de destinação final para fins de controle e fiscalização, devendo ser remetida a contratante uma via contendo todas as assinaturas.</w:t>
      </w:r>
    </w:p>
    <w:p w:rsidR="00CF53A6" w:rsidRDefault="00CF53A6" w:rsidP="00537D03">
      <w:pPr>
        <w:ind w:firstLine="709"/>
        <w:rPr>
          <w:rFonts w:eastAsiaTheme="minorHAnsi"/>
          <w:lang w:eastAsia="en-US"/>
        </w:rPr>
      </w:pPr>
      <w:r w:rsidRPr="00537D03">
        <w:rPr>
          <w:rFonts w:eastAsiaTheme="minorHAnsi"/>
          <w:lang w:eastAsia="en-US"/>
        </w:rPr>
        <w:t xml:space="preserve">Após solicitação do 19º </w:t>
      </w:r>
      <w:proofErr w:type="spellStart"/>
      <w:r w:rsidRPr="00537D03">
        <w:rPr>
          <w:rFonts w:eastAsiaTheme="minorHAnsi"/>
          <w:lang w:eastAsia="en-US"/>
        </w:rPr>
        <w:t>BIMTz</w:t>
      </w:r>
      <w:proofErr w:type="spellEnd"/>
      <w:r w:rsidRPr="00537D03">
        <w:rPr>
          <w:rFonts w:eastAsiaTheme="minorHAnsi"/>
          <w:lang w:eastAsia="en-US"/>
        </w:rPr>
        <w:t>, através de chamado telefônico ou e-mail, a empresa</w:t>
      </w:r>
      <w:r w:rsidR="00537D03">
        <w:rPr>
          <w:rFonts w:eastAsiaTheme="minorHAnsi"/>
          <w:lang w:eastAsia="en-US"/>
        </w:rPr>
        <w:t xml:space="preserve"> </w:t>
      </w:r>
      <w:r w:rsidRPr="00537D03">
        <w:rPr>
          <w:rFonts w:eastAsiaTheme="minorHAnsi"/>
          <w:lang w:eastAsia="en-US"/>
        </w:rPr>
        <w:t>contratada terá o prazo de 24 horas para atender à solicitação de remoções extras de entulhos.</w:t>
      </w:r>
    </w:p>
    <w:p w:rsidR="005509E0" w:rsidRPr="00537D03" w:rsidRDefault="005509E0" w:rsidP="00537D03">
      <w:pPr>
        <w:ind w:firstLine="709"/>
        <w:rPr>
          <w:rFonts w:eastAsiaTheme="minorHAnsi"/>
          <w:lang w:eastAsia="en-US"/>
        </w:rPr>
      </w:pPr>
    </w:p>
    <w:p w:rsidR="006343B8" w:rsidRDefault="00286DAE" w:rsidP="000467B9">
      <w:pPr>
        <w:pStyle w:val="Ttulo2"/>
      </w:pPr>
      <w:bookmarkStart w:id="94" w:name="_Toc519537401"/>
      <w:bookmarkStart w:id="95" w:name="_Toc527632959"/>
      <w:r>
        <w:t>L</w:t>
      </w:r>
      <w:r w:rsidR="00005F74" w:rsidRPr="00100DC7">
        <w:t xml:space="preserve">IMPEZA FINAL </w:t>
      </w:r>
      <w:r w:rsidR="00EA4E23">
        <w:t xml:space="preserve">E ENTREGA </w:t>
      </w:r>
      <w:r w:rsidR="00005F74" w:rsidRPr="00100DC7">
        <w:t>D</w:t>
      </w:r>
      <w:r w:rsidR="00EA4E23">
        <w:t>A</w:t>
      </w:r>
      <w:r w:rsidR="00005F74" w:rsidRPr="00100DC7">
        <w:t xml:space="preserve"> OBRA</w:t>
      </w:r>
      <w:bookmarkEnd w:id="94"/>
      <w:bookmarkEnd w:id="95"/>
    </w:p>
    <w:p w:rsidR="006C64A0" w:rsidRDefault="006C64A0" w:rsidP="006C64A0">
      <w:pPr>
        <w:ind w:firstLine="708"/>
      </w:pPr>
      <w:r>
        <w:t>A obra deverá ser mantida limpa, sendo feita limpeza diária e bota fora semanal. Todo o entulho deverá ser removido do terreno, pela CONTRATADA, às suas expensas.</w:t>
      </w:r>
    </w:p>
    <w:p w:rsidR="006C64A0" w:rsidRDefault="006C64A0" w:rsidP="006C64A0">
      <w:pPr>
        <w:ind w:firstLine="708"/>
      </w:pPr>
      <w:r>
        <w:t>Após a realização de todos os testes nas instalações e o aceite das normas por parte da FISCALIZAÇÃO, a CONTRATADA deverá efetuar a limpeza de toda a obra, removendo todo resto de material, entulho, poeira, sujeiras impregnadas no piso, paredes, tetos e vidros. A limpeza final deverá ser executada com materiais e equipamentos específicos para o tipo de acabamento a que se destina, não sendo admitido qualquer dano causado nas instalações e acabamentos da obra.</w:t>
      </w:r>
    </w:p>
    <w:p w:rsidR="006C64A0" w:rsidRDefault="006C64A0" w:rsidP="006C64A0">
      <w:pPr>
        <w:ind w:firstLine="708"/>
      </w:pPr>
      <w:r>
        <w:t xml:space="preserve">Deverão ser lavados, convenientemente, todos os pisos internos, devendo ser removidos quaisquer vestígios de tintas ou manchas de argamassa. </w:t>
      </w:r>
    </w:p>
    <w:p w:rsidR="006C64A0" w:rsidRDefault="006C64A0" w:rsidP="006C64A0">
      <w:pPr>
        <w:ind w:firstLine="708"/>
      </w:pPr>
      <w:r>
        <w:t xml:space="preserve">Todas as dependências da benfeitoria, calçadas e áreas envolvidas pela obra, deverão ser entregues totalmente limpas e isentas de entulhos, manchas de tinta ou argamassa. </w:t>
      </w:r>
    </w:p>
    <w:p w:rsidR="006C64A0" w:rsidRDefault="006C64A0" w:rsidP="006C64A0">
      <w:pPr>
        <w:ind w:firstLine="708"/>
      </w:pPr>
      <w:r>
        <w:t>Os entulhos e demais materiais inservíveis deverão ser removidos para local apropriado fora do aquartelamento.</w:t>
      </w:r>
    </w:p>
    <w:p w:rsidR="006C64A0" w:rsidRDefault="006C64A0" w:rsidP="006C64A0">
      <w:pPr>
        <w:ind w:firstLine="708"/>
      </w:pPr>
      <w:r w:rsidRPr="006C64A0">
        <w:t>A obra será entregue em perfeito estado de limpeza e conservação. Deverão apresentar funcionamento perfeito todas as suas instalações, equipamentos e aparelhos.</w:t>
      </w:r>
    </w:p>
    <w:p w:rsidR="00F650FE" w:rsidRDefault="00F650FE" w:rsidP="006C64A0">
      <w:pPr>
        <w:ind w:firstLine="708"/>
      </w:pPr>
    </w:p>
    <w:p w:rsidR="00101A07" w:rsidRDefault="00101A07" w:rsidP="006C64A0">
      <w:pPr>
        <w:ind w:firstLine="708"/>
      </w:pPr>
    </w:p>
    <w:p w:rsidR="00DA031B" w:rsidRPr="00C43761" w:rsidRDefault="00DA031B" w:rsidP="0074243F">
      <w:pPr>
        <w:pStyle w:val="Ttulo1"/>
      </w:pPr>
      <w:bookmarkStart w:id="96" w:name="_Toc527632960"/>
      <w:r w:rsidRPr="00C43761">
        <w:lastRenderedPageBreak/>
        <w:t>ANEXOS</w:t>
      </w:r>
      <w:bookmarkEnd w:id="96"/>
    </w:p>
    <w:p w:rsidR="00DA031B" w:rsidRPr="00C43761" w:rsidRDefault="00DA031B" w:rsidP="008C56B4">
      <w:pPr>
        <w:pStyle w:val="Ttulo2"/>
        <w:numPr>
          <w:ilvl w:val="0"/>
          <w:numId w:val="0"/>
        </w:numPr>
        <w:ind w:left="792" w:hanging="432"/>
        <w:rPr>
          <w:b w:val="0"/>
        </w:rPr>
      </w:pPr>
      <w:bookmarkStart w:id="97" w:name="_Toc527632961"/>
      <w:r w:rsidRPr="00C43761">
        <w:rPr>
          <w:b w:val="0"/>
        </w:rPr>
        <w:t>ANEXO A – MODELO DE DIÁRIO DE OBRA;</w:t>
      </w:r>
      <w:bookmarkEnd w:id="97"/>
    </w:p>
    <w:p w:rsidR="00DA031B" w:rsidRPr="00C43761" w:rsidRDefault="00DA031B" w:rsidP="008C56B4">
      <w:pPr>
        <w:pStyle w:val="Ttulo2"/>
        <w:numPr>
          <w:ilvl w:val="0"/>
          <w:numId w:val="0"/>
        </w:numPr>
        <w:ind w:left="792" w:hanging="432"/>
        <w:rPr>
          <w:b w:val="0"/>
        </w:rPr>
      </w:pPr>
      <w:bookmarkStart w:id="98" w:name="_Toc527632962"/>
      <w:r w:rsidRPr="00C43761">
        <w:rPr>
          <w:b w:val="0"/>
        </w:rPr>
        <w:t>ANEXO B – FOTOS DO LOCAL DE OBRA</w:t>
      </w:r>
      <w:r w:rsidR="00343A47">
        <w:rPr>
          <w:b w:val="0"/>
        </w:rPr>
        <w:t>.</w:t>
      </w:r>
      <w:bookmarkEnd w:id="98"/>
    </w:p>
    <w:p w:rsidR="00DB4ACA" w:rsidRDefault="00DB4ACA" w:rsidP="003276B5">
      <w:pPr>
        <w:spacing w:line="240" w:lineRule="auto"/>
        <w:jc w:val="center"/>
      </w:pPr>
    </w:p>
    <w:p w:rsidR="00DA031B" w:rsidRPr="00B112A0" w:rsidRDefault="00AE76CF" w:rsidP="003276B5">
      <w:pPr>
        <w:spacing w:line="240" w:lineRule="auto"/>
        <w:jc w:val="center"/>
      </w:pPr>
      <w:r>
        <w:t xml:space="preserve">Porto Alegre, </w:t>
      </w:r>
      <w:r w:rsidR="008E522B">
        <w:t>1</w:t>
      </w:r>
      <w:r w:rsidR="00013B0E">
        <w:t>5</w:t>
      </w:r>
      <w:r w:rsidR="00AF5C36">
        <w:t xml:space="preserve"> </w:t>
      </w:r>
      <w:r w:rsidR="00DA031B" w:rsidRPr="00B112A0">
        <w:t xml:space="preserve">de </w:t>
      </w:r>
      <w:r>
        <w:t>outubro</w:t>
      </w:r>
      <w:r w:rsidR="00DA031B" w:rsidRPr="00B112A0">
        <w:t xml:space="preserve"> de 2018</w:t>
      </w:r>
    </w:p>
    <w:p w:rsidR="003276B5" w:rsidRDefault="003276B5" w:rsidP="00DC5484">
      <w:pPr>
        <w:spacing w:line="240" w:lineRule="auto"/>
      </w:pPr>
    </w:p>
    <w:p w:rsidR="00DB4ACA" w:rsidRDefault="00DB4ACA" w:rsidP="003276B5">
      <w:pPr>
        <w:spacing w:line="240" w:lineRule="auto"/>
        <w:jc w:val="center"/>
        <w:rPr>
          <w:b/>
        </w:rPr>
      </w:pPr>
    </w:p>
    <w:p w:rsidR="00DB4ACA" w:rsidRDefault="00DB4ACA" w:rsidP="003276B5">
      <w:pPr>
        <w:spacing w:line="240" w:lineRule="auto"/>
        <w:jc w:val="center"/>
        <w:rPr>
          <w:b/>
        </w:rPr>
      </w:pPr>
    </w:p>
    <w:p w:rsidR="00DA031B" w:rsidRPr="00B112A0" w:rsidRDefault="00E91C75" w:rsidP="00DB4ACA">
      <w:pPr>
        <w:spacing w:line="240" w:lineRule="auto"/>
        <w:jc w:val="center"/>
        <w:rPr>
          <w:b/>
        </w:rPr>
      </w:pPr>
      <w:r>
        <w:rPr>
          <w:b/>
        </w:rPr>
        <w:t>LUCIENE</w:t>
      </w:r>
      <w:r w:rsidR="00B01A88">
        <w:rPr>
          <w:b/>
        </w:rPr>
        <w:t xml:space="preserve"> COÊLHO </w:t>
      </w:r>
      <w:r w:rsidR="00B01A88" w:rsidRPr="00B01A88">
        <w:rPr>
          <w:b/>
        </w:rPr>
        <w:t>BORNÉO</w:t>
      </w:r>
      <w:r w:rsidR="002C3AFD" w:rsidRPr="00B01A88">
        <w:rPr>
          <w:b/>
        </w:rPr>
        <w:t xml:space="preserve"> -</w:t>
      </w:r>
      <w:r w:rsidR="00DA031B" w:rsidRPr="00B01A88">
        <w:rPr>
          <w:b/>
        </w:rPr>
        <w:t xml:space="preserve"> </w:t>
      </w:r>
      <w:r w:rsidR="00A82773">
        <w:rPr>
          <w:b/>
        </w:rPr>
        <w:t>Primeiro</w:t>
      </w:r>
      <w:r w:rsidR="003276B5" w:rsidRPr="00B01A88">
        <w:rPr>
          <w:b/>
        </w:rPr>
        <w:t xml:space="preserve"> Tenente</w:t>
      </w:r>
    </w:p>
    <w:p w:rsidR="00B01A88" w:rsidRDefault="00DA031B" w:rsidP="00E91C75">
      <w:pPr>
        <w:spacing w:line="240" w:lineRule="auto"/>
        <w:jc w:val="center"/>
      </w:pPr>
      <w:r w:rsidRPr="00B112A0">
        <w:t>E</w:t>
      </w:r>
      <w:r w:rsidR="00E91C75">
        <w:t>ngenheir</w:t>
      </w:r>
      <w:r w:rsidR="00B13F9A">
        <w:t>a</w:t>
      </w:r>
      <w:r w:rsidR="00A82773">
        <w:t xml:space="preserve"> Civil - CREA/RS </w:t>
      </w:r>
      <w:r w:rsidR="00B01A88">
        <w:t>125.476</w:t>
      </w:r>
    </w:p>
    <w:p w:rsidR="00DA031B" w:rsidRDefault="00DA031B" w:rsidP="00E91C75">
      <w:pPr>
        <w:spacing w:line="240" w:lineRule="auto"/>
        <w:jc w:val="center"/>
      </w:pPr>
      <w:r w:rsidRPr="00B112A0">
        <w:t>A</w:t>
      </w:r>
      <w:r w:rsidR="00E91C75">
        <w:t>djunto da Seção Técnica da CRO 3</w:t>
      </w:r>
    </w:p>
    <w:p w:rsidR="00E40451" w:rsidRDefault="00E40451" w:rsidP="0068506F">
      <w:pPr>
        <w:spacing w:line="240" w:lineRule="auto"/>
        <w:jc w:val="center"/>
      </w:pPr>
    </w:p>
    <w:p w:rsidR="0068506F" w:rsidRPr="00B112A0" w:rsidRDefault="0068506F" w:rsidP="0068506F">
      <w:pPr>
        <w:spacing w:line="240" w:lineRule="auto"/>
        <w:jc w:val="center"/>
      </w:pPr>
    </w:p>
    <w:p w:rsidR="00DA031B" w:rsidRPr="00B112A0" w:rsidRDefault="00DA031B" w:rsidP="0068506F">
      <w:pPr>
        <w:spacing w:line="240" w:lineRule="auto"/>
        <w:jc w:val="center"/>
      </w:pPr>
    </w:p>
    <w:p w:rsidR="00DA031B" w:rsidRPr="00B112A0" w:rsidRDefault="000856C9" w:rsidP="003276B5">
      <w:pPr>
        <w:spacing w:line="240" w:lineRule="auto"/>
        <w:jc w:val="center"/>
        <w:rPr>
          <w:b/>
        </w:rPr>
      </w:pPr>
      <w:r>
        <w:rPr>
          <w:b/>
        </w:rPr>
        <w:t>JONATHAN DE OLIVEIRA GUIMARÃES -</w:t>
      </w:r>
      <w:r w:rsidR="00DA031B" w:rsidRPr="00B112A0">
        <w:rPr>
          <w:b/>
        </w:rPr>
        <w:t xml:space="preserve"> Capitão</w:t>
      </w:r>
    </w:p>
    <w:p w:rsidR="00DA031B" w:rsidRPr="00B112A0" w:rsidRDefault="00DA031B" w:rsidP="003276B5">
      <w:pPr>
        <w:spacing w:line="240" w:lineRule="auto"/>
        <w:jc w:val="center"/>
      </w:pPr>
      <w:r w:rsidRPr="00B112A0">
        <w:t>Engenheir</w:t>
      </w:r>
      <w:r w:rsidR="000856C9">
        <w:t>o de Fortificação e Construção -</w:t>
      </w:r>
      <w:r w:rsidRPr="00B112A0">
        <w:t xml:space="preserve"> CREA/RJ 2011129806</w:t>
      </w:r>
    </w:p>
    <w:p w:rsidR="00DA031B" w:rsidRPr="00B112A0" w:rsidRDefault="00DA031B" w:rsidP="003276B5">
      <w:pPr>
        <w:spacing w:line="240" w:lineRule="auto"/>
        <w:jc w:val="center"/>
      </w:pPr>
      <w:r w:rsidRPr="00B112A0">
        <w:t>Chefe da Subseção de Projetos da Seção Técnica da CRO 3</w:t>
      </w:r>
    </w:p>
    <w:p w:rsidR="007661BA" w:rsidRDefault="007661BA" w:rsidP="003276B5">
      <w:pPr>
        <w:spacing w:line="240" w:lineRule="auto"/>
        <w:jc w:val="center"/>
      </w:pPr>
    </w:p>
    <w:p w:rsidR="00DA031B" w:rsidRPr="00B112A0" w:rsidRDefault="00DA031B" w:rsidP="003276B5">
      <w:pPr>
        <w:spacing w:line="240" w:lineRule="auto"/>
        <w:jc w:val="center"/>
      </w:pPr>
      <w:r w:rsidRPr="00B112A0">
        <w:t>VISTO:</w:t>
      </w:r>
    </w:p>
    <w:p w:rsidR="00DA031B" w:rsidRDefault="00DA031B" w:rsidP="003276B5">
      <w:pPr>
        <w:spacing w:line="240" w:lineRule="auto"/>
        <w:jc w:val="center"/>
      </w:pPr>
    </w:p>
    <w:p w:rsidR="003276B5" w:rsidRPr="00B112A0" w:rsidRDefault="003276B5" w:rsidP="003276B5">
      <w:pPr>
        <w:spacing w:line="240" w:lineRule="auto"/>
        <w:jc w:val="center"/>
      </w:pPr>
    </w:p>
    <w:p w:rsidR="00DA031B" w:rsidRPr="00B112A0" w:rsidRDefault="00DA031B" w:rsidP="003276B5">
      <w:pPr>
        <w:spacing w:line="240" w:lineRule="auto"/>
        <w:jc w:val="center"/>
      </w:pPr>
    </w:p>
    <w:p w:rsidR="006F03A7" w:rsidRPr="0046512B" w:rsidRDefault="006F03A7" w:rsidP="003276B5">
      <w:pPr>
        <w:spacing w:line="240" w:lineRule="auto"/>
        <w:jc w:val="center"/>
        <w:rPr>
          <w:b/>
        </w:rPr>
      </w:pPr>
      <w:r w:rsidRPr="0046512B">
        <w:rPr>
          <w:b/>
        </w:rPr>
        <w:t>GLAUF SIDNEY DUARTE MOREIRA JÚNIOR - Major</w:t>
      </w:r>
    </w:p>
    <w:p w:rsidR="006F03A7" w:rsidRPr="00B112A0" w:rsidRDefault="006F03A7" w:rsidP="003276B5">
      <w:pPr>
        <w:spacing w:line="240" w:lineRule="auto"/>
        <w:jc w:val="center"/>
      </w:pPr>
      <w:r w:rsidRPr="00B112A0">
        <w:t xml:space="preserve">Engenheiro </w:t>
      </w:r>
      <w:r>
        <w:t>de Fortificação e Construção</w:t>
      </w:r>
      <w:r w:rsidRPr="00B112A0">
        <w:t xml:space="preserve"> - </w:t>
      </w:r>
      <w:r w:rsidRPr="00E35D1A">
        <w:t>CREA/RS 148992</w:t>
      </w:r>
    </w:p>
    <w:p w:rsidR="006F03A7" w:rsidRPr="003D2505" w:rsidRDefault="006F03A7" w:rsidP="003276B5">
      <w:pPr>
        <w:spacing w:line="240" w:lineRule="auto"/>
        <w:jc w:val="center"/>
      </w:pPr>
      <w:r w:rsidRPr="00B112A0">
        <w:t>Chefe da Seção Técnica da CRO 3</w:t>
      </w:r>
    </w:p>
    <w:p w:rsidR="005509E0" w:rsidRDefault="005509E0" w:rsidP="0023510C">
      <w:pPr>
        <w:suppressAutoHyphens/>
        <w:spacing w:before="120" w:after="120" w:line="276" w:lineRule="auto"/>
        <w:jc w:val="center"/>
        <w:rPr>
          <w:b/>
          <w:szCs w:val="24"/>
        </w:rPr>
      </w:pPr>
    </w:p>
    <w:p w:rsidR="005509E0" w:rsidRDefault="005509E0" w:rsidP="0023510C">
      <w:pPr>
        <w:suppressAutoHyphens/>
        <w:spacing w:before="120" w:after="120" w:line="276" w:lineRule="auto"/>
        <w:jc w:val="center"/>
        <w:rPr>
          <w:b/>
          <w:szCs w:val="24"/>
        </w:rPr>
      </w:pPr>
    </w:p>
    <w:p w:rsidR="005509E0" w:rsidRDefault="005509E0" w:rsidP="0023510C">
      <w:pPr>
        <w:suppressAutoHyphens/>
        <w:spacing w:before="120" w:after="120" w:line="276" w:lineRule="auto"/>
        <w:jc w:val="center"/>
        <w:rPr>
          <w:b/>
          <w:szCs w:val="24"/>
        </w:rPr>
      </w:pPr>
    </w:p>
    <w:p w:rsidR="002D0DDD" w:rsidRDefault="002D0DDD" w:rsidP="0023510C">
      <w:pPr>
        <w:suppressAutoHyphens/>
        <w:spacing w:before="120" w:after="120" w:line="276" w:lineRule="auto"/>
        <w:jc w:val="center"/>
        <w:rPr>
          <w:b/>
          <w:szCs w:val="24"/>
        </w:rPr>
      </w:pPr>
    </w:p>
    <w:p w:rsidR="002D0DDD" w:rsidRDefault="002D0DDD" w:rsidP="0023510C">
      <w:pPr>
        <w:suppressAutoHyphens/>
        <w:spacing w:before="120" w:after="120" w:line="276" w:lineRule="auto"/>
        <w:jc w:val="center"/>
        <w:rPr>
          <w:b/>
          <w:szCs w:val="24"/>
        </w:rPr>
      </w:pPr>
    </w:p>
    <w:p w:rsidR="002D0DDD" w:rsidRDefault="002D0DDD" w:rsidP="0023510C">
      <w:pPr>
        <w:suppressAutoHyphens/>
        <w:spacing w:before="120" w:after="120" w:line="276" w:lineRule="auto"/>
        <w:jc w:val="center"/>
        <w:rPr>
          <w:b/>
          <w:szCs w:val="24"/>
        </w:rPr>
      </w:pPr>
    </w:p>
    <w:p w:rsidR="002D0DDD" w:rsidRDefault="002D0DDD" w:rsidP="0023510C">
      <w:pPr>
        <w:suppressAutoHyphens/>
        <w:spacing w:before="120" w:after="120" w:line="276" w:lineRule="auto"/>
        <w:jc w:val="center"/>
        <w:rPr>
          <w:b/>
          <w:szCs w:val="24"/>
        </w:rPr>
      </w:pPr>
    </w:p>
    <w:p w:rsidR="002D0DDD" w:rsidRDefault="002D0DDD" w:rsidP="0023510C">
      <w:pPr>
        <w:suppressAutoHyphens/>
        <w:spacing w:before="120" w:after="120" w:line="276" w:lineRule="auto"/>
        <w:jc w:val="center"/>
        <w:rPr>
          <w:b/>
          <w:szCs w:val="24"/>
        </w:rPr>
      </w:pPr>
    </w:p>
    <w:p w:rsidR="002D0DDD" w:rsidRDefault="002D0DDD" w:rsidP="0023510C">
      <w:pPr>
        <w:suppressAutoHyphens/>
        <w:spacing w:before="120" w:after="120" w:line="276" w:lineRule="auto"/>
        <w:jc w:val="center"/>
        <w:rPr>
          <w:b/>
          <w:szCs w:val="24"/>
        </w:rPr>
      </w:pPr>
    </w:p>
    <w:p w:rsidR="002D0DDD" w:rsidRDefault="002D0DDD" w:rsidP="0023510C">
      <w:pPr>
        <w:suppressAutoHyphens/>
        <w:spacing w:before="120" w:after="120" w:line="276" w:lineRule="auto"/>
        <w:jc w:val="center"/>
        <w:rPr>
          <w:b/>
          <w:szCs w:val="24"/>
        </w:rPr>
      </w:pPr>
    </w:p>
    <w:p w:rsidR="002D0DDD" w:rsidRDefault="002D0DDD" w:rsidP="0023510C">
      <w:pPr>
        <w:suppressAutoHyphens/>
        <w:spacing w:before="120" w:after="120" w:line="276" w:lineRule="auto"/>
        <w:jc w:val="center"/>
        <w:rPr>
          <w:b/>
          <w:szCs w:val="24"/>
        </w:rPr>
      </w:pPr>
    </w:p>
    <w:p w:rsidR="002D0DDD" w:rsidRDefault="002D0DDD" w:rsidP="0023510C">
      <w:pPr>
        <w:suppressAutoHyphens/>
        <w:spacing w:before="120" w:after="120" w:line="276" w:lineRule="auto"/>
        <w:jc w:val="center"/>
        <w:rPr>
          <w:b/>
          <w:szCs w:val="24"/>
        </w:rPr>
      </w:pPr>
    </w:p>
    <w:p w:rsidR="002D0DDD" w:rsidRDefault="002D0DDD" w:rsidP="0023510C">
      <w:pPr>
        <w:suppressAutoHyphens/>
        <w:spacing w:before="120" w:after="120" w:line="276" w:lineRule="auto"/>
        <w:jc w:val="center"/>
        <w:rPr>
          <w:b/>
          <w:szCs w:val="24"/>
        </w:rPr>
      </w:pPr>
    </w:p>
    <w:p w:rsidR="002D0DDD" w:rsidRDefault="002D0DDD" w:rsidP="0023510C">
      <w:pPr>
        <w:suppressAutoHyphens/>
        <w:spacing w:before="120" w:after="120" w:line="276" w:lineRule="auto"/>
        <w:jc w:val="center"/>
        <w:rPr>
          <w:b/>
          <w:szCs w:val="24"/>
        </w:rPr>
      </w:pPr>
    </w:p>
    <w:p w:rsidR="0023510C" w:rsidRPr="001E6E26" w:rsidRDefault="0023510C" w:rsidP="0023510C">
      <w:pPr>
        <w:suppressAutoHyphens/>
        <w:spacing w:before="120" w:after="120" w:line="276" w:lineRule="auto"/>
        <w:jc w:val="center"/>
        <w:rPr>
          <w:szCs w:val="24"/>
        </w:rPr>
      </w:pPr>
      <w:r w:rsidRPr="001E6E26">
        <w:rPr>
          <w:b/>
          <w:szCs w:val="24"/>
        </w:rPr>
        <w:lastRenderedPageBreak/>
        <w:t xml:space="preserve">ANEXO A – MODELO DE DIÁRIO DE </w:t>
      </w:r>
      <w:r>
        <w:rPr>
          <w:b/>
          <w:szCs w:val="24"/>
        </w:rPr>
        <w:t>SERVIÇO</w:t>
      </w:r>
    </w:p>
    <w:tbl>
      <w:tblPr>
        <w:tblW w:w="10117" w:type="dxa"/>
        <w:tblLayout w:type="fixed"/>
        <w:tblCellMar>
          <w:left w:w="70" w:type="dxa"/>
          <w:right w:w="70" w:type="dxa"/>
        </w:tblCellMar>
        <w:tblLook w:val="0000"/>
      </w:tblPr>
      <w:tblGrid>
        <w:gridCol w:w="354"/>
        <w:gridCol w:w="567"/>
        <w:gridCol w:w="567"/>
        <w:gridCol w:w="265"/>
        <w:gridCol w:w="266"/>
        <w:gridCol w:w="190"/>
        <w:gridCol w:w="413"/>
        <w:gridCol w:w="21"/>
        <w:gridCol w:w="81"/>
        <w:gridCol w:w="85"/>
        <w:gridCol w:w="238"/>
        <w:gridCol w:w="66"/>
        <w:gridCol w:w="233"/>
        <w:gridCol w:w="266"/>
        <w:gridCol w:w="144"/>
        <w:gridCol w:w="283"/>
        <w:gridCol w:w="284"/>
        <w:gridCol w:w="484"/>
        <w:gridCol w:w="55"/>
        <w:gridCol w:w="28"/>
        <w:gridCol w:w="425"/>
        <w:gridCol w:w="284"/>
        <w:gridCol w:w="75"/>
        <w:gridCol w:w="115"/>
        <w:gridCol w:w="135"/>
        <w:gridCol w:w="178"/>
        <w:gridCol w:w="229"/>
        <w:gridCol w:w="466"/>
        <w:gridCol w:w="173"/>
        <w:gridCol w:w="270"/>
        <w:gridCol w:w="310"/>
        <w:gridCol w:w="482"/>
        <w:gridCol w:w="262"/>
        <w:gridCol w:w="186"/>
        <w:gridCol w:w="39"/>
        <w:gridCol w:w="58"/>
        <w:gridCol w:w="154"/>
        <w:gridCol w:w="130"/>
        <w:gridCol w:w="222"/>
        <w:gridCol w:w="508"/>
        <w:gridCol w:w="263"/>
        <w:gridCol w:w="263"/>
      </w:tblGrid>
      <w:tr w:rsidR="0023510C" w:rsidRPr="00D82FB5" w:rsidTr="00565E17">
        <w:trPr>
          <w:gridAfter w:val="1"/>
          <w:wAfter w:w="263" w:type="dxa"/>
        </w:trPr>
        <w:tc>
          <w:tcPr>
            <w:tcW w:w="9854" w:type="dxa"/>
            <w:gridSpan w:val="41"/>
            <w:tcBorders>
              <w:top w:val="single" w:sz="18" w:space="0" w:color="auto"/>
              <w:left w:val="single" w:sz="18" w:space="0" w:color="auto"/>
              <w:bottom w:val="single" w:sz="18" w:space="0" w:color="auto"/>
              <w:right w:val="single" w:sz="18" w:space="0" w:color="auto"/>
            </w:tcBorders>
          </w:tcPr>
          <w:p w:rsidR="0023510C" w:rsidRPr="00D82FB5" w:rsidRDefault="0023510C" w:rsidP="0023510C">
            <w:pPr>
              <w:suppressAutoHyphens/>
              <w:spacing w:line="240" w:lineRule="auto"/>
              <w:jc w:val="center"/>
              <w:rPr>
                <w:rFonts w:ascii="Arial" w:hAnsi="Arial"/>
                <w:color w:val="auto"/>
              </w:rPr>
            </w:pPr>
          </w:p>
          <w:p w:rsidR="0023510C" w:rsidRPr="00D82FB5" w:rsidRDefault="0023510C" w:rsidP="0023510C">
            <w:pPr>
              <w:suppressAutoHyphens/>
              <w:spacing w:line="240" w:lineRule="auto"/>
              <w:ind w:firstLine="8364"/>
              <w:rPr>
                <w:rFonts w:ascii="Arial" w:hAnsi="Arial"/>
                <w:color w:val="auto"/>
              </w:rPr>
            </w:pPr>
            <w:r w:rsidRPr="00D82FB5">
              <w:rPr>
                <w:rFonts w:ascii="Arial" w:hAnsi="Arial"/>
                <w:color w:val="auto"/>
              </w:rPr>
              <w:t>N</w:t>
            </w:r>
            <w:r w:rsidRPr="00D82FB5">
              <w:rPr>
                <w:rFonts w:ascii="Arial" w:hAnsi="Arial"/>
                <w:color w:val="auto"/>
                <w:u w:val="single"/>
                <w:vertAlign w:val="superscript"/>
              </w:rPr>
              <w:t>o</w:t>
            </w:r>
            <w:r w:rsidRPr="00D82FB5">
              <w:rPr>
                <w:rFonts w:ascii="Arial" w:hAnsi="Arial"/>
                <w:color w:val="auto"/>
              </w:rPr>
              <w:t>:_______</w:t>
            </w:r>
          </w:p>
          <w:p w:rsidR="0023510C" w:rsidRPr="00D82FB5" w:rsidRDefault="0023510C" w:rsidP="0023510C">
            <w:pPr>
              <w:suppressAutoHyphens/>
              <w:spacing w:line="240" w:lineRule="auto"/>
              <w:jc w:val="center"/>
              <w:rPr>
                <w:rFonts w:ascii="Arial" w:hAnsi="Arial"/>
                <w:b/>
                <w:color w:val="auto"/>
                <w:szCs w:val="24"/>
              </w:rPr>
            </w:pPr>
            <w:r w:rsidRPr="00D82FB5">
              <w:rPr>
                <w:rFonts w:ascii="Arial" w:hAnsi="Arial"/>
                <w:b/>
                <w:color w:val="auto"/>
                <w:szCs w:val="24"/>
              </w:rPr>
              <w:t xml:space="preserve">DIÁRIO DE </w:t>
            </w:r>
            <w:r>
              <w:rPr>
                <w:rFonts w:ascii="Arial" w:hAnsi="Arial"/>
                <w:b/>
                <w:color w:val="auto"/>
                <w:szCs w:val="24"/>
              </w:rPr>
              <w:t>SERVIÇO</w:t>
            </w:r>
          </w:p>
          <w:p w:rsidR="0023510C" w:rsidRPr="00D82FB5" w:rsidRDefault="0023510C" w:rsidP="0023510C">
            <w:pPr>
              <w:suppressAutoHyphens/>
              <w:spacing w:line="240" w:lineRule="auto"/>
              <w:jc w:val="center"/>
              <w:rPr>
                <w:rFonts w:ascii="Arial" w:hAnsi="Arial"/>
                <w:color w:val="auto"/>
              </w:rPr>
            </w:pPr>
          </w:p>
          <w:p w:rsidR="0023510C" w:rsidRPr="00D82FB5" w:rsidRDefault="0023510C" w:rsidP="0023510C">
            <w:pPr>
              <w:suppressAutoHyphens/>
              <w:spacing w:line="240" w:lineRule="auto"/>
              <w:ind w:firstLine="8363"/>
              <w:rPr>
                <w:rFonts w:ascii="Arial" w:hAnsi="Arial"/>
                <w:color w:val="auto"/>
              </w:rPr>
            </w:pPr>
            <w:r>
              <w:rPr>
                <w:rFonts w:ascii="Arial" w:hAnsi="Arial"/>
                <w:color w:val="auto"/>
              </w:rPr>
              <w:t xml:space="preserve"> _______Vi</w:t>
            </w:r>
            <w:r w:rsidRPr="00D82FB5">
              <w:rPr>
                <w:rFonts w:ascii="Arial" w:hAnsi="Arial"/>
                <w:color w:val="auto"/>
              </w:rPr>
              <w:t>a</w:t>
            </w:r>
          </w:p>
        </w:tc>
      </w:tr>
      <w:tr w:rsidR="0023510C" w:rsidRPr="00D82FB5" w:rsidTr="00565E17">
        <w:trPr>
          <w:gridAfter w:val="1"/>
          <w:wAfter w:w="263" w:type="dxa"/>
        </w:trPr>
        <w:tc>
          <w:tcPr>
            <w:tcW w:w="7550" w:type="dxa"/>
            <w:gridSpan w:val="31"/>
            <w:tcBorders>
              <w:left w:val="single" w:sz="18" w:space="0" w:color="auto"/>
              <w:right w:val="single" w:sz="18" w:space="0" w:color="auto"/>
            </w:tcBorders>
          </w:tcPr>
          <w:p w:rsidR="0023510C" w:rsidRPr="00D82FB5" w:rsidRDefault="0023510C" w:rsidP="0023510C">
            <w:pPr>
              <w:suppressAutoHyphens/>
              <w:spacing w:line="240" w:lineRule="auto"/>
              <w:rPr>
                <w:rFonts w:ascii="Arial" w:hAnsi="Arial"/>
                <w:color w:val="auto"/>
                <w:sz w:val="6"/>
              </w:rPr>
            </w:pPr>
          </w:p>
        </w:tc>
        <w:tc>
          <w:tcPr>
            <w:tcW w:w="2304" w:type="dxa"/>
            <w:gridSpan w:val="10"/>
            <w:tcBorders>
              <w:left w:val="single" w:sz="18" w:space="0" w:color="auto"/>
              <w:right w:val="single" w:sz="18" w:space="0" w:color="auto"/>
            </w:tcBorders>
          </w:tcPr>
          <w:p w:rsidR="0023510C" w:rsidRPr="00D82FB5" w:rsidRDefault="0023510C" w:rsidP="0023510C">
            <w:pPr>
              <w:suppressAutoHyphens/>
              <w:spacing w:line="240" w:lineRule="auto"/>
              <w:rPr>
                <w:rFonts w:ascii="Arial" w:hAnsi="Arial"/>
                <w:color w:val="auto"/>
                <w:sz w:val="6"/>
              </w:rPr>
            </w:pPr>
          </w:p>
        </w:tc>
      </w:tr>
      <w:tr w:rsidR="0023510C" w:rsidRPr="00D82FB5" w:rsidTr="00565E17">
        <w:trPr>
          <w:gridAfter w:val="1"/>
          <w:wAfter w:w="263" w:type="dxa"/>
        </w:trPr>
        <w:tc>
          <w:tcPr>
            <w:tcW w:w="921" w:type="dxa"/>
            <w:gridSpan w:val="2"/>
            <w:tcBorders>
              <w:left w:val="single" w:sz="18" w:space="0" w:color="auto"/>
            </w:tcBorders>
          </w:tcPr>
          <w:p w:rsidR="0023510C" w:rsidRPr="00D82FB5" w:rsidRDefault="0023510C" w:rsidP="0023510C">
            <w:pPr>
              <w:suppressAutoHyphens/>
              <w:spacing w:line="240" w:lineRule="auto"/>
              <w:rPr>
                <w:rFonts w:ascii="Arial" w:hAnsi="Arial"/>
                <w:color w:val="auto"/>
                <w:sz w:val="18"/>
              </w:rPr>
            </w:pPr>
            <w:r w:rsidRPr="00D82FB5">
              <w:rPr>
                <w:rFonts w:ascii="Arial" w:hAnsi="Arial"/>
                <w:b/>
                <w:color w:val="auto"/>
                <w:sz w:val="18"/>
              </w:rPr>
              <w:t>1. Data:</w:t>
            </w:r>
          </w:p>
        </w:tc>
        <w:tc>
          <w:tcPr>
            <w:tcW w:w="567" w:type="dxa"/>
            <w:tcBorders>
              <w:bottom w:val="dotted" w:sz="6" w:space="0" w:color="auto"/>
            </w:tcBorders>
          </w:tcPr>
          <w:p w:rsidR="0023510C" w:rsidRPr="00D82FB5" w:rsidRDefault="0023510C" w:rsidP="0023510C">
            <w:pPr>
              <w:suppressAutoHyphens/>
              <w:spacing w:line="240" w:lineRule="auto"/>
              <w:jc w:val="right"/>
              <w:rPr>
                <w:rFonts w:ascii="Arial" w:hAnsi="Arial"/>
                <w:color w:val="auto"/>
                <w:sz w:val="18"/>
              </w:rPr>
            </w:pPr>
            <w:r w:rsidRPr="00D82FB5">
              <w:rPr>
                <w:rFonts w:ascii="Arial" w:hAnsi="Arial"/>
                <w:color w:val="auto"/>
                <w:sz w:val="18"/>
              </w:rPr>
              <w:t>/</w:t>
            </w:r>
          </w:p>
        </w:tc>
        <w:tc>
          <w:tcPr>
            <w:tcW w:w="721" w:type="dxa"/>
            <w:gridSpan w:val="3"/>
            <w:tcBorders>
              <w:bottom w:val="dotted" w:sz="6" w:space="0" w:color="auto"/>
            </w:tcBorders>
          </w:tcPr>
          <w:p w:rsidR="0023510C" w:rsidRPr="00D82FB5" w:rsidRDefault="0023510C" w:rsidP="0023510C">
            <w:pPr>
              <w:suppressAutoHyphens/>
              <w:spacing w:line="240" w:lineRule="auto"/>
              <w:jc w:val="right"/>
              <w:rPr>
                <w:rFonts w:ascii="Arial" w:hAnsi="Arial"/>
                <w:color w:val="auto"/>
                <w:sz w:val="18"/>
              </w:rPr>
            </w:pPr>
            <w:r w:rsidRPr="00D82FB5">
              <w:rPr>
                <w:rFonts w:ascii="Arial" w:hAnsi="Arial"/>
                <w:color w:val="auto"/>
                <w:sz w:val="18"/>
              </w:rPr>
              <w:t>/</w:t>
            </w:r>
          </w:p>
        </w:tc>
        <w:tc>
          <w:tcPr>
            <w:tcW w:w="434" w:type="dxa"/>
            <w:gridSpan w:val="2"/>
            <w:tcBorders>
              <w:bottom w:val="dotted" w:sz="6" w:space="0" w:color="auto"/>
            </w:tcBorders>
          </w:tcPr>
          <w:p w:rsidR="0023510C" w:rsidRPr="00D82FB5" w:rsidRDefault="0023510C" w:rsidP="0023510C">
            <w:pPr>
              <w:suppressAutoHyphens/>
              <w:spacing w:line="240" w:lineRule="auto"/>
              <w:rPr>
                <w:rFonts w:ascii="Arial" w:hAnsi="Arial"/>
                <w:color w:val="auto"/>
                <w:sz w:val="18"/>
              </w:rPr>
            </w:pPr>
          </w:p>
        </w:tc>
        <w:tc>
          <w:tcPr>
            <w:tcW w:w="166" w:type="dxa"/>
            <w:gridSpan w:val="2"/>
          </w:tcPr>
          <w:p w:rsidR="0023510C" w:rsidRPr="00D82FB5" w:rsidRDefault="0023510C" w:rsidP="0023510C">
            <w:pPr>
              <w:suppressAutoHyphens/>
              <w:spacing w:line="240" w:lineRule="auto"/>
              <w:rPr>
                <w:rFonts w:ascii="Arial" w:hAnsi="Arial"/>
                <w:color w:val="auto"/>
                <w:sz w:val="18"/>
              </w:rPr>
            </w:pPr>
          </w:p>
        </w:tc>
        <w:tc>
          <w:tcPr>
            <w:tcW w:w="304" w:type="dxa"/>
            <w:gridSpan w:val="2"/>
            <w:tcBorders>
              <w:top w:val="single" w:sz="6" w:space="0" w:color="auto"/>
              <w:left w:val="single" w:sz="6" w:space="0" w:color="auto"/>
              <w:bottom w:val="single" w:sz="6" w:space="0" w:color="auto"/>
              <w:right w:val="single" w:sz="6" w:space="0" w:color="auto"/>
            </w:tcBorders>
          </w:tcPr>
          <w:p w:rsidR="0023510C" w:rsidRPr="00D82FB5" w:rsidRDefault="0023510C" w:rsidP="0023510C">
            <w:pPr>
              <w:suppressAutoHyphens/>
              <w:spacing w:line="240" w:lineRule="auto"/>
              <w:rPr>
                <w:rFonts w:ascii="Arial" w:hAnsi="Arial"/>
                <w:color w:val="auto"/>
                <w:sz w:val="18"/>
              </w:rPr>
            </w:pPr>
          </w:p>
        </w:tc>
        <w:tc>
          <w:tcPr>
            <w:tcW w:w="926" w:type="dxa"/>
            <w:gridSpan w:val="4"/>
            <w:tcBorders>
              <w:left w:val="nil"/>
            </w:tcBorders>
          </w:tcPr>
          <w:p w:rsidR="0023510C" w:rsidRPr="00D82FB5" w:rsidRDefault="0023510C" w:rsidP="0023510C">
            <w:pPr>
              <w:suppressAutoHyphens/>
              <w:spacing w:line="240" w:lineRule="auto"/>
              <w:rPr>
                <w:rFonts w:ascii="Arial" w:hAnsi="Arial"/>
                <w:color w:val="auto"/>
                <w:sz w:val="18"/>
              </w:rPr>
            </w:pPr>
            <w:r w:rsidRPr="00D82FB5">
              <w:rPr>
                <w:rFonts w:ascii="Arial" w:hAnsi="Arial"/>
                <w:color w:val="auto"/>
                <w:sz w:val="18"/>
              </w:rPr>
              <w:t>Sábado</w:t>
            </w:r>
          </w:p>
        </w:tc>
        <w:tc>
          <w:tcPr>
            <w:tcW w:w="284" w:type="dxa"/>
            <w:tcBorders>
              <w:top w:val="single" w:sz="6" w:space="0" w:color="auto"/>
              <w:left w:val="single" w:sz="6" w:space="0" w:color="auto"/>
              <w:bottom w:val="single" w:sz="6" w:space="0" w:color="auto"/>
              <w:right w:val="single" w:sz="6" w:space="0" w:color="auto"/>
            </w:tcBorders>
          </w:tcPr>
          <w:p w:rsidR="0023510C" w:rsidRPr="00D82FB5" w:rsidRDefault="0023510C" w:rsidP="0023510C">
            <w:pPr>
              <w:suppressAutoHyphens/>
              <w:spacing w:line="240" w:lineRule="auto"/>
              <w:rPr>
                <w:rFonts w:ascii="Arial" w:hAnsi="Arial"/>
                <w:color w:val="auto"/>
                <w:sz w:val="18"/>
              </w:rPr>
            </w:pPr>
          </w:p>
        </w:tc>
        <w:tc>
          <w:tcPr>
            <w:tcW w:w="1351" w:type="dxa"/>
            <w:gridSpan w:val="6"/>
            <w:tcBorders>
              <w:left w:val="nil"/>
            </w:tcBorders>
          </w:tcPr>
          <w:p w:rsidR="0023510C" w:rsidRPr="00D82FB5" w:rsidRDefault="0023510C" w:rsidP="0023510C">
            <w:pPr>
              <w:suppressAutoHyphens/>
              <w:spacing w:line="240" w:lineRule="auto"/>
              <w:rPr>
                <w:rFonts w:ascii="Arial" w:hAnsi="Arial"/>
                <w:color w:val="auto"/>
                <w:sz w:val="18"/>
              </w:rPr>
            </w:pPr>
            <w:r w:rsidRPr="00D82FB5">
              <w:rPr>
                <w:rFonts w:ascii="Arial" w:hAnsi="Arial"/>
                <w:color w:val="auto"/>
                <w:sz w:val="18"/>
              </w:rPr>
              <w:t>Domingo</w:t>
            </w:r>
          </w:p>
        </w:tc>
        <w:tc>
          <w:tcPr>
            <w:tcW w:w="250" w:type="dxa"/>
            <w:gridSpan w:val="2"/>
            <w:tcBorders>
              <w:top w:val="single" w:sz="6" w:space="0" w:color="auto"/>
              <w:left w:val="single" w:sz="6" w:space="0" w:color="auto"/>
              <w:bottom w:val="single" w:sz="6" w:space="0" w:color="auto"/>
              <w:right w:val="single" w:sz="6" w:space="0" w:color="auto"/>
            </w:tcBorders>
          </w:tcPr>
          <w:p w:rsidR="0023510C" w:rsidRPr="00D82FB5" w:rsidRDefault="0023510C" w:rsidP="0023510C">
            <w:pPr>
              <w:suppressAutoHyphens/>
              <w:spacing w:line="240" w:lineRule="auto"/>
              <w:rPr>
                <w:rFonts w:ascii="Arial" w:hAnsi="Arial"/>
                <w:color w:val="auto"/>
                <w:sz w:val="18"/>
              </w:rPr>
            </w:pPr>
          </w:p>
        </w:tc>
        <w:tc>
          <w:tcPr>
            <w:tcW w:w="178" w:type="dxa"/>
            <w:tcBorders>
              <w:left w:val="nil"/>
            </w:tcBorders>
          </w:tcPr>
          <w:p w:rsidR="0023510C" w:rsidRPr="00D82FB5" w:rsidRDefault="0023510C" w:rsidP="0023510C">
            <w:pPr>
              <w:suppressAutoHyphens/>
              <w:spacing w:line="240" w:lineRule="auto"/>
              <w:rPr>
                <w:rFonts w:ascii="Arial" w:hAnsi="Arial"/>
                <w:color w:val="auto"/>
                <w:sz w:val="18"/>
              </w:rPr>
            </w:pPr>
          </w:p>
        </w:tc>
        <w:tc>
          <w:tcPr>
            <w:tcW w:w="695" w:type="dxa"/>
            <w:gridSpan w:val="2"/>
            <w:tcBorders>
              <w:left w:val="nil"/>
              <w:bottom w:val="dotted" w:sz="6" w:space="0" w:color="auto"/>
            </w:tcBorders>
          </w:tcPr>
          <w:p w:rsidR="0023510C" w:rsidRPr="00D82FB5" w:rsidRDefault="0023510C" w:rsidP="0023510C">
            <w:pPr>
              <w:suppressAutoHyphens/>
              <w:spacing w:line="240" w:lineRule="auto"/>
              <w:rPr>
                <w:rFonts w:ascii="Arial" w:hAnsi="Arial"/>
                <w:color w:val="auto"/>
                <w:sz w:val="18"/>
              </w:rPr>
            </w:pPr>
          </w:p>
        </w:tc>
        <w:tc>
          <w:tcPr>
            <w:tcW w:w="753" w:type="dxa"/>
            <w:gridSpan w:val="3"/>
          </w:tcPr>
          <w:p w:rsidR="0023510C" w:rsidRPr="00D82FB5" w:rsidRDefault="0023510C" w:rsidP="0023510C">
            <w:pPr>
              <w:suppressAutoHyphens/>
              <w:spacing w:line="240" w:lineRule="auto"/>
              <w:rPr>
                <w:rFonts w:ascii="Arial" w:hAnsi="Arial"/>
                <w:color w:val="auto"/>
                <w:sz w:val="18"/>
              </w:rPr>
            </w:pPr>
            <w:r w:rsidRPr="00D82FB5">
              <w:rPr>
                <w:rFonts w:ascii="Arial" w:hAnsi="Arial"/>
                <w:color w:val="auto"/>
                <w:sz w:val="18"/>
              </w:rPr>
              <w:t>Feira</w:t>
            </w:r>
          </w:p>
        </w:tc>
        <w:tc>
          <w:tcPr>
            <w:tcW w:w="2304" w:type="dxa"/>
            <w:gridSpan w:val="10"/>
            <w:tcBorders>
              <w:left w:val="single" w:sz="18" w:space="0" w:color="auto"/>
              <w:right w:val="single" w:sz="18" w:space="0" w:color="auto"/>
            </w:tcBorders>
          </w:tcPr>
          <w:p w:rsidR="0023510C" w:rsidRPr="00D82FB5" w:rsidRDefault="0023510C" w:rsidP="0023510C">
            <w:pPr>
              <w:suppressAutoHyphens/>
              <w:spacing w:line="240" w:lineRule="auto"/>
              <w:rPr>
                <w:rFonts w:ascii="Arial" w:hAnsi="Arial"/>
                <w:color w:val="auto"/>
                <w:sz w:val="18"/>
              </w:rPr>
            </w:pPr>
            <w:r w:rsidRPr="00D82FB5">
              <w:rPr>
                <w:rFonts w:ascii="Arial" w:hAnsi="Arial"/>
                <w:b/>
                <w:color w:val="auto"/>
                <w:sz w:val="18"/>
              </w:rPr>
              <w:t>2. Contrato</w:t>
            </w:r>
          </w:p>
        </w:tc>
      </w:tr>
      <w:tr w:rsidR="0023510C" w:rsidRPr="00D82FB5" w:rsidTr="00565E17">
        <w:trPr>
          <w:gridAfter w:val="1"/>
          <w:wAfter w:w="263" w:type="dxa"/>
        </w:trPr>
        <w:tc>
          <w:tcPr>
            <w:tcW w:w="1488" w:type="dxa"/>
            <w:gridSpan w:val="3"/>
            <w:tcBorders>
              <w:left w:val="single" w:sz="18" w:space="0" w:color="auto"/>
            </w:tcBorders>
          </w:tcPr>
          <w:p w:rsidR="0023510C" w:rsidRPr="00D82FB5" w:rsidRDefault="0023510C" w:rsidP="0023510C">
            <w:pPr>
              <w:suppressAutoHyphens/>
              <w:spacing w:line="240" w:lineRule="auto"/>
              <w:rPr>
                <w:rFonts w:ascii="Arial" w:hAnsi="Arial"/>
                <w:color w:val="auto"/>
                <w:sz w:val="18"/>
              </w:rPr>
            </w:pPr>
          </w:p>
        </w:tc>
        <w:tc>
          <w:tcPr>
            <w:tcW w:w="6062" w:type="dxa"/>
            <w:gridSpan w:val="28"/>
          </w:tcPr>
          <w:p w:rsidR="0023510C" w:rsidRPr="00D82FB5" w:rsidRDefault="0023510C" w:rsidP="0023510C">
            <w:pPr>
              <w:suppressAutoHyphens/>
              <w:spacing w:line="240" w:lineRule="auto"/>
              <w:rPr>
                <w:rFonts w:ascii="Arial" w:hAnsi="Arial"/>
                <w:color w:val="auto"/>
                <w:sz w:val="18"/>
              </w:rPr>
            </w:pPr>
          </w:p>
        </w:tc>
        <w:tc>
          <w:tcPr>
            <w:tcW w:w="744" w:type="dxa"/>
            <w:gridSpan w:val="2"/>
            <w:tcBorders>
              <w:left w:val="single" w:sz="18" w:space="0" w:color="auto"/>
            </w:tcBorders>
          </w:tcPr>
          <w:p w:rsidR="0023510C" w:rsidRPr="00D82FB5" w:rsidRDefault="0023510C" w:rsidP="0023510C">
            <w:pPr>
              <w:suppressAutoHyphens/>
              <w:spacing w:line="240" w:lineRule="auto"/>
              <w:rPr>
                <w:rFonts w:ascii="Arial" w:hAnsi="Arial"/>
                <w:color w:val="auto"/>
                <w:sz w:val="16"/>
              </w:rPr>
            </w:pPr>
            <w:proofErr w:type="spellStart"/>
            <w:r w:rsidRPr="00D82FB5">
              <w:rPr>
                <w:rFonts w:ascii="Arial" w:hAnsi="Arial"/>
                <w:color w:val="auto"/>
                <w:sz w:val="16"/>
              </w:rPr>
              <w:t>Doc</w:t>
            </w:r>
            <w:proofErr w:type="spellEnd"/>
            <w:r w:rsidRPr="00D82FB5">
              <w:rPr>
                <w:rFonts w:ascii="Arial" w:hAnsi="Arial"/>
                <w:color w:val="auto"/>
                <w:sz w:val="16"/>
              </w:rPr>
              <w:t xml:space="preserve">.: </w:t>
            </w:r>
          </w:p>
        </w:tc>
        <w:tc>
          <w:tcPr>
            <w:tcW w:w="1560" w:type="dxa"/>
            <w:gridSpan w:val="8"/>
            <w:tcBorders>
              <w:left w:val="nil"/>
              <w:right w:val="single" w:sz="18" w:space="0" w:color="auto"/>
            </w:tcBorders>
          </w:tcPr>
          <w:p w:rsidR="0023510C" w:rsidRPr="00D82FB5" w:rsidRDefault="0023510C" w:rsidP="0023510C">
            <w:pPr>
              <w:suppressAutoHyphens/>
              <w:spacing w:line="240" w:lineRule="auto"/>
              <w:rPr>
                <w:rFonts w:ascii="Arial" w:hAnsi="Arial"/>
                <w:color w:val="auto"/>
                <w:sz w:val="18"/>
              </w:rPr>
            </w:pPr>
          </w:p>
        </w:tc>
      </w:tr>
      <w:tr w:rsidR="0023510C" w:rsidRPr="00D82FB5" w:rsidTr="00565E17">
        <w:trPr>
          <w:gridAfter w:val="1"/>
          <w:wAfter w:w="263" w:type="dxa"/>
        </w:trPr>
        <w:tc>
          <w:tcPr>
            <w:tcW w:w="1488" w:type="dxa"/>
            <w:gridSpan w:val="3"/>
            <w:tcBorders>
              <w:left w:val="single" w:sz="18" w:space="0" w:color="auto"/>
            </w:tcBorders>
          </w:tcPr>
          <w:p w:rsidR="0023510C" w:rsidRPr="00D82FB5" w:rsidRDefault="0023510C" w:rsidP="0023510C">
            <w:pPr>
              <w:suppressAutoHyphens/>
              <w:spacing w:line="240" w:lineRule="auto"/>
              <w:rPr>
                <w:rFonts w:ascii="Arial" w:hAnsi="Arial"/>
                <w:b/>
                <w:color w:val="auto"/>
                <w:sz w:val="18"/>
              </w:rPr>
            </w:pPr>
            <w:r w:rsidRPr="00D82FB5">
              <w:rPr>
                <w:rFonts w:ascii="Arial" w:hAnsi="Arial"/>
                <w:b/>
                <w:color w:val="auto"/>
                <w:sz w:val="18"/>
              </w:rPr>
              <w:t xml:space="preserve">3. </w:t>
            </w:r>
            <w:r>
              <w:rPr>
                <w:rFonts w:ascii="Arial" w:hAnsi="Arial"/>
                <w:b/>
                <w:color w:val="auto"/>
                <w:sz w:val="18"/>
              </w:rPr>
              <w:t>Serviço</w:t>
            </w:r>
            <w:r w:rsidRPr="00D82FB5">
              <w:rPr>
                <w:rFonts w:ascii="Arial" w:hAnsi="Arial"/>
                <w:b/>
                <w:color w:val="auto"/>
                <w:sz w:val="18"/>
              </w:rPr>
              <w:t>:</w:t>
            </w:r>
          </w:p>
        </w:tc>
        <w:tc>
          <w:tcPr>
            <w:tcW w:w="6062" w:type="dxa"/>
            <w:gridSpan w:val="28"/>
            <w:tcBorders>
              <w:bottom w:val="dotted" w:sz="6" w:space="0" w:color="auto"/>
            </w:tcBorders>
          </w:tcPr>
          <w:p w:rsidR="0023510C" w:rsidRPr="00D82FB5" w:rsidRDefault="0023510C" w:rsidP="0023510C">
            <w:pPr>
              <w:suppressAutoHyphens/>
              <w:spacing w:line="240" w:lineRule="auto"/>
              <w:rPr>
                <w:rFonts w:ascii="Arial" w:hAnsi="Arial"/>
                <w:color w:val="auto"/>
                <w:sz w:val="18"/>
              </w:rPr>
            </w:pPr>
          </w:p>
        </w:tc>
        <w:tc>
          <w:tcPr>
            <w:tcW w:w="744" w:type="dxa"/>
            <w:gridSpan w:val="2"/>
            <w:tcBorders>
              <w:left w:val="single" w:sz="18" w:space="0" w:color="auto"/>
            </w:tcBorders>
          </w:tcPr>
          <w:p w:rsidR="0023510C" w:rsidRPr="00D82FB5" w:rsidRDefault="0023510C" w:rsidP="0023510C">
            <w:pPr>
              <w:suppressAutoHyphens/>
              <w:spacing w:line="240" w:lineRule="auto"/>
              <w:rPr>
                <w:rFonts w:ascii="Arial" w:hAnsi="Arial"/>
                <w:color w:val="auto"/>
                <w:sz w:val="16"/>
              </w:rPr>
            </w:pPr>
            <w:r w:rsidRPr="00D82FB5">
              <w:rPr>
                <w:rFonts w:ascii="Arial" w:hAnsi="Arial"/>
                <w:color w:val="auto"/>
                <w:sz w:val="16"/>
              </w:rPr>
              <w:t>Prazo:</w:t>
            </w:r>
          </w:p>
        </w:tc>
        <w:tc>
          <w:tcPr>
            <w:tcW w:w="1560" w:type="dxa"/>
            <w:gridSpan w:val="8"/>
            <w:tcBorders>
              <w:top w:val="dotted" w:sz="6" w:space="0" w:color="auto"/>
              <w:left w:val="nil"/>
              <w:right w:val="single" w:sz="18" w:space="0" w:color="auto"/>
            </w:tcBorders>
          </w:tcPr>
          <w:p w:rsidR="0023510C" w:rsidRPr="00D82FB5" w:rsidRDefault="0023510C" w:rsidP="0023510C">
            <w:pPr>
              <w:suppressAutoHyphens/>
              <w:spacing w:line="240" w:lineRule="auto"/>
              <w:rPr>
                <w:rFonts w:ascii="Arial" w:hAnsi="Arial"/>
                <w:color w:val="auto"/>
                <w:sz w:val="18"/>
              </w:rPr>
            </w:pPr>
          </w:p>
        </w:tc>
      </w:tr>
      <w:tr w:rsidR="0023510C" w:rsidRPr="00D82FB5" w:rsidTr="00565E17">
        <w:trPr>
          <w:gridAfter w:val="1"/>
          <w:wAfter w:w="263" w:type="dxa"/>
        </w:trPr>
        <w:tc>
          <w:tcPr>
            <w:tcW w:w="1488" w:type="dxa"/>
            <w:gridSpan w:val="3"/>
            <w:tcBorders>
              <w:left w:val="single" w:sz="18" w:space="0" w:color="auto"/>
            </w:tcBorders>
          </w:tcPr>
          <w:p w:rsidR="0023510C" w:rsidRPr="00D82FB5" w:rsidRDefault="0023510C" w:rsidP="0023510C">
            <w:pPr>
              <w:suppressAutoHyphens/>
              <w:spacing w:line="240" w:lineRule="auto"/>
              <w:rPr>
                <w:rFonts w:ascii="Arial" w:hAnsi="Arial"/>
                <w:color w:val="auto"/>
                <w:sz w:val="18"/>
              </w:rPr>
            </w:pPr>
          </w:p>
        </w:tc>
        <w:tc>
          <w:tcPr>
            <w:tcW w:w="6062" w:type="dxa"/>
            <w:gridSpan w:val="28"/>
          </w:tcPr>
          <w:p w:rsidR="0023510C" w:rsidRPr="00D82FB5" w:rsidRDefault="0023510C" w:rsidP="0023510C">
            <w:pPr>
              <w:suppressAutoHyphens/>
              <w:spacing w:line="240" w:lineRule="auto"/>
              <w:rPr>
                <w:rFonts w:ascii="Arial" w:hAnsi="Arial"/>
                <w:color w:val="auto"/>
                <w:sz w:val="18"/>
              </w:rPr>
            </w:pPr>
          </w:p>
        </w:tc>
        <w:tc>
          <w:tcPr>
            <w:tcW w:w="1311" w:type="dxa"/>
            <w:gridSpan w:val="7"/>
            <w:tcBorders>
              <w:left w:val="single" w:sz="18" w:space="0" w:color="auto"/>
            </w:tcBorders>
          </w:tcPr>
          <w:p w:rsidR="0023510C" w:rsidRPr="00D82FB5" w:rsidRDefault="0023510C" w:rsidP="0023510C">
            <w:pPr>
              <w:suppressAutoHyphens/>
              <w:spacing w:line="240" w:lineRule="auto"/>
              <w:rPr>
                <w:rFonts w:ascii="Arial" w:hAnsi="Arial"/>
                <w:color w:val="auto"/>
                <w:sz w:val="16"/>
              </w:rPr>
            </w:pPr>
            <w:r w:rsidRPr="00D82FB5">
              <w:rPr>
                <w:rFonts w:ascii="Arial" w:hAnsi="Arial"/>
                <w:color w:val="auto"/>
                <w:sz w:val="16"/>
              </w:rPr>
              <w:t>Dias decorridos:</w:t>
            </w:r>
          </w:p>
        </w:tc>
        <w:tc>
          <w:tcPr>
            <w:tcW w:w="993" w:type="dxa"/>
            <w:gridSpan w:val="3"/>
            <w:tcBorders>
              <w:top w:val="dotted" w:sz="6" w:space="0" w:color="auto"/>
              <w:left w:val="nil"/>
              <w:bottom w:val="dotted" w:sz="6" w:space="0" w:color="auto"/>
              <w:right w:val="single" w:sz="18" w:space="0" w:color="auto"/>
            </w:tcBorders>
          </w:tcPr>
          <w:p w:rsidR="0023510C" w:rsidRPr="00D82FB5" w:rsidRDefault="0023510C" w:rsidP="0023510C">
            <w:pPr>
              <w:suppressAutoHyphens/>
              <w:spacing w:line="240" w:lineRule="auto"/>
              <w:rPr>
                <w:rFonts w:ascii="Arial" w:hAnsi="Arial"/>
                <w:color w:val="auto"/>
                <w:sz w:val="18"/>
              </w:rPr>
            </w:pPr>
          </w:p>
        </w:tc>
      </w:tr>
      <w:tr w:rsidR="0023510C" w:rsidRPr="00D82FB5" w:rsidTr="00565E17">
        <w:trPr>
          <w:gridAfter w:val="1"/>
          <w:wAfter w:w="263" w:type="dxa"/>
        </w:trPr>
        <w:tc>
          <w:tcPr>
            <w:tcW w:w="1488" w:type="dxa"/>
            <w:gridSpan w:val="3"/>
            <w:tcBorders>
              <w:left w:val="single" w:sz="18" w:space="0" w:color="auto"/>
            </w:tcBorders>
          </w:tcPr>
          <w:p w:rsidR="0023510C" w:rsidRPr="00D82FB5" w:rsidRDefault="0023510C" w:rsidP="0023510C">
            <w:pPr>
              <w:suppressAutoHyphens/>
              <w:spacing w:line="240" w:lineRule="auto"/>
              <w:rPr>
                <w:rFonts w:ascii="Arial" w:hAnsi="Arial"/>
                <w:b/>
                <w:color w:val="auto"/>
                <w:sz w:val="18"/>
              </w:rPr>
            </w:pPr>
            <w:r w:rsidRPr="00D82FB5">
              <w:rPr>
                <w:rFonts w:ascii="Arial" w:hAnsi="Arial"/>
                <w:b/>
                <w:color w:val="auto"/>
                <w:sz w:val="18"/>
              </w:rPr>
              <w:t>4. Contratante:</w:t>
            </w:r>
          </w:p>
        </w:tc>
        <w:tc>
          <w:tcPr>
            <w:tcW w:w="6062" w:type="dxa"/>
            <w:gridSpan w:val="28"/>
            <w:tcBorders>
              <w:bottom w:val="dotted" w:sz="6" w:space="0" w:color="auto"/>
            </w:tcBorders>
          </w:tcPr>
          <w:p w:rsidR="0023510C" w:rsidRPr="00D82FB5" w:rsidRDefault="0023510C" w:rsidP="0023510C">
            <w:pPr>
              <w:suppressAutoHyphens/>
              <w:spacing w:line="240" w:lineRule="auto"/>
              <w:rPr>
                <w:rFonts w:ascii="Arial" w:hAnsi="Arial"/>
                <w:color w:val="auto"/>
                <w:sz w:val="18"/>
              </w:rPr>
            </w:pPr>
          </w:p>
        </w:tc>
        <w:tc>
          <w:tcPr>
            <w:tcW w:w="1181" w:type="dxa"/>
            <w:gridSpan w:val="6"/>
            <w:tcBorders>
              <w:left w:val="single" w:sz="18" w:space="0" w:color="auto"/>
            </w:tcBorders>
          </w:tcPr>
          <w:p w:rsidR="0023510C" w:rsidRPr="00D82FB5" w:rsidRDefault="0023510C" w:rsidP="0023510C">
            <w:pPr>
              <w:suppressAutoHyphens/>
              <w:spacing w:line="240" w:lineRule="auto"/>
              <w:rPr>
                <w:rFonts w:ascii="Arial" w:hAnsi="Arial"/>
                <w:color w:val="auto"/>
                <w:sz w:val="16"/>
              </w:rPr>
            </w:pPr>
            <w:r w:rsidRPr="00D82FB5">
              <w:rPr>
                <w:rFonts w:ascii="Arial" w:hAnsi="Arial"/>
                <w:color w:val="auto"/>
                <w:sz w:val="16"/>
              </w:rPr>
              <w:t>Dias restantes:</w:t>
            </w:r>
          </w:p>
        </w:tc>
        <w:tc>
          <w:tcPr>
            <w:tcW w:w="1123" w:type="dxa"/>
            <w:gridSpan w:val="4"/>
            <w:tcBorders>
              <w:left w:val="nil"/>
              <w:bottom w:val="dotted" w:sz="6" w:space="0" w:color="auto"/>
              <w:right w:val="single" w:sz="18" w:space="0" w:color="auto"/>
            </w:tcBorders>
          </w:tcPr>
          <w:p w:rsidR="0023510C" w:rsidRPr="00D82FB5" w:rsidRDefault="0023510C" w:rsidP="0023510C">
            <w:pPr>
              <w:suppressAutoHyphens/>
              <w:spacing w:line="240" w:lineRule="auto"/>
              <w:rPr>
                <w:rFonts w:ascii="Arial" w:hAnsi="Arial"/>
                <w:color w:val="auto"/>
                <w:sz w:val="18"/>
              </w:rPr>
            </w:pPr>
          </w:p>
        </w:tc>
      </w:tr>
      <w:tr w:rsidR="0023510C" w:rsidRPr="00D82FB5" w:rsidTr="00565E17">
        <w:trPr>
          <w:gridAfter w:val="1"/>
          <w:wAfter w:w="263" w:type="dxa"/>
        </w:trPr>
        <w:tc>
          <w:tcPr>
            <w:tcW w:w="1488" w:type="dxa"/>
            <w:gridSpan w:val="3"/>
            <w:tcBorders>
              <w:left w:val="single" w:sz="18" w:space="0" w:color="auto"/>
            </w:tcBorders>
          </w:tcPr>
          <w:p w:rsidR="0023510C" w:rsidRPr="00D82FB5" w:rsidRDefault="0023510C" w:rsidP="0023510C">
            <w:pPr>
              <w:suppressAutoHyphens/>
              <w:spacing w:line="240" w:lineRule="auto"/>
              <w:rPr>
                <w:rFonts w:ascii="Arial" w:hAnsi="Arial"/>
                <w:color w:val="auto"/>
                <w:sz w:val="18"/>
              </w:rPr>
            </w:pPr>
          </w:p>
        </w:tc>
        <w:tc>
          <w:tcPr>
            <w:tcW w:w="6062" w:type="dxa"/>
            <w:gridSpan w:val="28"/>
          </w:tcPr>
          <w:p w:rsidR="0023510C" w:rsidRPr="00D82FB5" w:rsidRDefault="0023510C" w:rsidP="0023510C">
            <w:pPr>
              <w:suppressAutoHyphens/>
              <w:spacing w:line="240" w:lineRule="auto"/>
              <w:rPr>
                <w:rFonts w:ascii="Arial" w:hAnsi="Arial"/>
                <w:color w:val="auto"/>
                <w:sz w:val="18"/>
              </w:rPr>
            </w:pPr>
          </w:p>
        </w:tc>
        <w:tc>
          <w:tcPr>
            <w:tcW w:w="1027" w:type="dxa"/>
            <w:gridSpan w:val="5"/>
            <w:tcBorders>
              <w:left w:val="single" w:sz="18" w:space="0" w:color="auto"/>
            </w:tcBorders>
          </w:tcPr>
          <w:p w:rsidR="0023510C" w:rsidRPr="00D82FB5" w:rsidRDefault="0023510C" w:rsidP="0023510C">
            <w:pPr>
              <w:suppressAutoHyphens/>
              <w:spacing w:line="240" w:lineRule="auto"/>
              <w:rPr>
                <w:rFonts w:ascii="Arial" w:hAnsi="Arial"/>
                <w:color w:val="auto"/>
                <w:sz w:val="16"/>
              </w:rPr>
            </w:pPr>
            <w:r w:rsidRPr="00D82FB5">
              <w:rPr>
                <w:rFonts w:ascii="Arial" w:hAnsi="Arial"/>
                <w:color w:val="auto"/>
                <w:sz w:val="16"/>
              </w:rPr>
              <w:t xml:space="preserve">Data </w:t>
            </w:r>
            <w:proofErr w:type="spellStart"/>
            <w:r w:rsidRPr="00D82FB5">
              <w:rPr>
                <w:rFonts w:ascii="Arial" w:hAnsi="Arial"/>
                <w:color w:val="auto"/>
                <w:sz w:val="16"/>
              </w:rPr>
              <w:t>concl</w:t>
            </w:r>
            <w:proofErr w:type="spellEnd"/>
            <w:r w:rsidRPr="00D82FB5">
              <w:rPr>
                <w:rFonts w:ascii="Arial" w:hAnsi="Arial"/>
                <w:color w:val="auto"/>
                <w:sz w:val="16"/>
              </w:rPr>
              <w:t>.:</w:t>
            </w:r>
          </w:p>
        </w:tc>
        <w:tc>
          <w:tcPr>
            <w:tcW w:w="506" w:type="dxa"/>
            <w:gridSpan w:val="3"/>
            <w:tcBorders>
              <w:bottom w:val="dotted" w:sz="6" w:space="0" w:color="auto"/>
            </w:tcBorders>
          </w:tcPr>
          <w:p w:rsidR="0023510C" w:rsidRPr="00D82FB5" w:rsidRDefault="0023510C" w:rsidP="0023510C">
            <w:pPr>
              <w:suppressAutoHyphens/>
              <w:spacing w:line="240" w:lineRule="auto"/>
              <w:jc w:val="right"/>
              <w:rPr>
                <w:rFonts w:ascii="Arial" w:hAnsi="Arial"/>
                <w:color w:val="auto"/>
                <w:sz w:val="18"/>
              </w:rPr>
            </w:pPr>
            <w:r w:rsidRPr="00D82FB5">
              <w:rPr>
                <w:rFonts w:ascii="Arial" w:hAnsi="Arial"/>
                <w:color w:val="auto"/>
                <w:sz w:val="18"/>
              </w:rPr>
              <w:t>/</w:t>
            </w:r>
          </w:p>
        </w:tc>
        <w:tc>
          <w:tcPr>
            <w:tcW w:w="508" w:type="dxa"/>
            <w:tcBorders>
              <w:bottom w:val="dotted" w:sz="6" w:space="0" w:color="auto"/>
            </w:tcBorders>
          </w:tcPr>
          <w:p w:rsidR="0023510C" w:rsidRPr="00D82FB5" w:rsidRDefault="0023510C" w:rsidP="0023510C">
            <w:pPr>
              <w:suppressAutoHyphens/>
              <w:spacing w:line="240" w:lineRule="auto"/>
              <w:jc w:val="right"/>
              <w:rPr>
                <w:rFonts w:ascii="Arial" w:hAnsi="Arial"/>
                <w:color w:val="auto"/>
                <w:sz w:val="18"/>
              </w:rPr>
            </w:pPr>
            <w:r w:rsidRPr="00D82FB5">
              <w:rPr>
                <w:rFonts w:ascii="Arial" w:hAnsi="Arial"/>
                <w:color w:val="auto"/>
                <w:sz w:val="18"/>
              </w:rPr>
              <w:t>/</w:t>
            </w:r>
          </w:p>
        </w:tc>
        <w:tc>
          <w:tcPr>
            <w:tcW w:w="263" w:type="dxa"/>
            <w:tcBorders>
              <w:bottom w:val="dotted" w:sz="6" w:space="0" w:color="auto"/>
              <w:right w:val="single" w:sz="18" w:space="0" w:color="auto"/>
            </w:tcBorders>
          </w:tcPr>
          <w:p w:rsidR="0023510C" w:rsidRPr="00D82FB5" w:rsidRDefault="0023510C" w:rsidP="0023510C">
            <w:pPr>
              <w:suppressAutoHyphens/>
              <w:spacing w:line="240" w:lineRule="auto"/>
              <w:jc w:val="right"/>
              <w:rPr>
                <w:rFonts w:ascii="Arial" w:hAnsi="Arial"/>
                <w:color w:val="auto"/>
                <w:sz w:val="18"/>
              </w:rPr>
            </w:pPr>
          </w:p>
        </w:tc>
      </w:tr>
      <w:tr w:rsidR="0023510C" w:rsidRPr="00D82FB5" w:rsidTr="00565E17">
        <w:trPr>
          <w:gridAfter w:val="1"/>
          <w:wAfter w:w="263" w:type="dxa"/>
        </w:trPr>
        <w:tc>
          <w:tcPr>
            <w:tcW w:w="7550" w:type="dxa"/>
            <w:gridSpan w:val="31"/>
            <w:tcBorders>
              <w:left w:val="single" w:sz="18" w:space="0" w:color="auto"/>
              <w:bottom w:val="single" w:sz="18" w:space="0" w:color="auto"/>
              <w:right w:val="single" w:sz="18" w:space="0" w:color="auto"/>
            </w:tcBorders>
          </w:tcPr>
          <w:p w:rsidR="0023510C" w:rsidRPr="00D82FB5" w:rsidRDefault="0023510C" w:rsidP="0023510C">
            <w:pPr>
              <w:suppressAutoHyphens/>
              <w:spacing w:line="240" w:lineRule="auto"/>
              <w:rPr>
                <w:rFonts w:ascii="Arial" w:hAnsi="Arial"/>
                <w:color w:val="auto"/>
                <w:sz w:val="4"/>
              </w:rPr>
            </w:pPr>
          </w:p>
        </w:tc>
        <w:tc>
          <w:tcPr>
            <w:tcW w:w="2304" w:type="dxa"/>
            <w:gridSpan w:val="10"/>
            <w:tcBorders>
              <w:left w:val="single" w:sz="18" w:space="0" w:color="auto"/>
              <w:bottom w:val="single" w:sz="18" w:space="0" w:color="auto"/>
              <w:right w:val="single" w:sz="18" w:space="0" w:color="auto"/>
            </w:tcBorders>
          </w:tcPr>
          <w:p w:rsidR="0023510C" w:rsidRPr="00D82FB5" w:rsidRDefault="0023510C" w:rsidP="0023510C">
            <w:pPr>
              <w:suppressAutoHyphens/>
              <w:spacing w:line="240" w:lineRule="auto"/>
              <w:rPr>
                <w:rFonts w:ascii="Arial" w:hAnsi="Arial"/>
                <w:color w:val="auto"/>
                <w:sz w:val="4"/>
              </w:rPr>
            </w:pPr>
          </w:p>
        </w:tc>
      </w:tr>
      <w:tr w:rsidR="0023510C" w:rsidRPr="00D82FB5" w:rsidTr="00565E17">
        <w:trPr>
          <w:gridAfter w:val="1"/>
          <w:wAfter w:w="263" w:type="dxa"/>
        </w:trPr>
        <w:tc>
          <w:tcPr>
            <w:tcW w:w="9854" w:type="dxa"/>
            <w:gridSpan w:val="41"/>
            <w:tcBorders>
              <w:left w:val="single" w:sz="18" w:space="0" w:color="auto"/>
              <w:right w:val="single" w:sz="18" w:space="0" w:color="auto"/>
            </w:tcBorders>
          </w:tcPr>
          <w:p w:rsidR="0023510C" w:rsidRPr="00D82FB5" w:rsidRDefault="0023510C" w:rsidP="0023510C">
            <w:pPr>
              <w:suppressAutoHyphens/>
              <w:spacing w:line="240" w:lineRule="auto"/>
              <w:jc w:val="center"/>
              <w:rPr>
                <w:rFonts w:ascii="Arial" w:hAnsi="Arial"/>
                <w:b/>
                <w:color w:val="auto"/>
              </w:rPr>
            </w:pPr>
            <w:r w:rsidRPr="00D82FB5">
              <w:rPr>
                <w:rFonts w:ascii="Arial" w:hAnsi="Arial"/>
                <w:b/>
                <w:color w:val="auto"/>
              </w:rPr>
              <w:t>ANDAMENTO E OCORRÊNCIAS</w:t>
            </w:r>
          </w:p>
        </w:tc>
      </w:tr>
      <w:tr w:rsidR="0023510C" w:rsidRPr="00D82FB5" w:rsidTr="00565E17">
        <w:trPr>
          <w:gridAfter w:val="1"/>
          <w:wAfter w:w="263" w:type="dxa"/>
        </w:trPr>
        <w:tc>
          <w:tcPr>
            <w:tcW w:w="1488" w:type="dxa"/>
            <w:gridSpan w:val="3"/>
            <w:tcBorders>
              <w:left w:val="single" w:sz="18" w:space="0" w:color="auto"/>
            </w:tcBorders>
          </w:tcPr>
          <w:p w:rsidR="0023510C" w:rsidRPr="00D82FB5" w:rsidRDefault="002002BD" w:rsidP="0023510C">
            <w:pPr>
              <w:suppressAutoHyphens/>
              <w:spacing w:line="240" w:lineRule="auto"/>
              <w:rPr>
                <w:rFonts w:ascii="Arial" w:hAnsi="Arial"/>
                <w:b/>
                <w:color w:val="auto"/>
                <w:sz w:val="18"/>
              </w:rPr>
            </w:pPr>
            <w:r w:rsidRPr="002002BD">
              <w:rPr>
                <w:noProof/>
                <w:color w:val="auto"/>
                <w:sz w:val="20"/>
              </w:rPr>
              <w:pict>
                <v:line id="_x0000_s1027" style="position:absolute;left:0;text-align:left;z-index:251665408;mso-position-horizontal-relative:text;mso-position-vertical-relative:text" from="246pt,6.8pt" to="296.45pt,6.85pt" o:allowincell="f" strokeweight="1pt">
                  <v:stroke endarrow="block"/>
                  <w10:anchorlock/>
                </v:line>
              </w:pict>
            </w:r>
            <w:r w:rsidR="0023510C" w:rsidRPr="00D82FB5">
              <w:rPr>
                <w:rFonts w:ascii="Arial" w:hAnsi="Arial"/>
                <w:b/>
                <w:color w:val="auto"/>
                <w:sz w:val="18"/>
              </w:rPr>
              <w:t>5. Tempo:</w:t>
            </w:r>
          </w:p>
        </w:tc>
        <w:tc>
          <w:tcPr>
            <w:tcW w:w="265" w:type="dxa"/>
          </w:tcPr>
          <w:p w:rsidR="0023510C" w:rsidRPr="00D82FB5" w:rsidRDefault="0023510C" w:rsidP="0023510C">
            <w:pPr>
              <w:suppressAutoHyphens/>
              <w:spacing w:line="240" w:lineRule="auto"/>
              <w:rPr>
                <w:rFonts w:ascii="Arial" w:hAnsi="Arial"/>
                <w:color w:val="auto"/>
                <w:sz w:val="18"/>
              </w:rPr>
            </w:pPr>
          </w:p>
        </w:tc>
        <w:tc>
          <w:tcPr>
            <w:tcW w:w="266" w:type="dxa"/>
            <w:tcBorders>
              <w:top w:val="single" w:sz="6" w:space="0" w:color="auto"/>
              <w:left w:val="single" w:sz="6" w:space="0" w:color="auto"/>
              <w:bottom w:val="single" w:sz="6" w:space="0" w:color="auto"/>
              <w:right w:val="single" w:sz="6" w:space="0" w:color="auto"/>
            </w:tcBorders>
          </w:tcPr>
          <w:p w:rsidR="0023510C" w:rsidRPr="00D82FB5" w:rsidRDefault="0023510C" w:rsidP="0023510C">
            <w:pPr>
              <w:suppressAutoHyphens/>
              <w:spacing w:line="240" w:lineRule="auto"/>
              <w:rPr>
                <w:rFonts w:ascii="Arial" w:hAnsi="Arial"/>
                <w:color w:val="auto"/>
                <w:sz w:val="18"/>
              </w:rPr>
            </w:pPr>
          </w:p>
        </w:tc>
        <w:tc>
          <w:tcPr>
            <w:tcW w:w="705" w:type="dxa"/>
            <w:gridSpan w:val="4"/>
            <w:tcBorders>
              <w:left w:val="nil"/>
            </w:tcBorders>
          </w:tcPr>
          <w:p w:rsidR="0023510C" w:rsidRPr="00D82FB5" w:rsidRDefault="0023510C" w:rsidP="0023510C">
            <w:pPr>
              <w:suppressAutoHyphens/>
              <w:spacing w:line="240" w:lineRule="auto"/>
              <w:rPr>
                <w:rFonts w:ascii="Arial" w:hAnsi="Arial"/>
                <w:color w:val="auto"/>
                <w:sz w:val="18"/>
              </w:rPr>
            </w:pPr>
            <w:r w:rsidRPr="00D82FB5">
              <w:rPr>
                <w:rFonts w:ascii="Arial" w:hAnsi="Arial"/>
                <w:color w:val="auto"/>
                <w:sz w:val="18"/>
              </w:rPr>
              <w:t xml:space="preserve"> Bom</w:t>
            </w:r>
          </w:p>
        </w:tc>
        <w:tc>
          <w:tcPr>
            <w:tcW w:w="622" w:type="dxa"/>
            <w:gridSpan w:val="4"/>
          </w:tcPr>
          <w:p w:rsidR="0023510C" w:rsidRPr="00D82FB5" w:rsidRDefault="0023510C" w:rsidP="0023510C">
            <w:pPr>
              <w:suppressAutoHyphens/>
              <w:spacing w:line="240" w:lineRule="auto"/>
              <w:rPr>
                <w:rFonts w:ascii="Arial" w:hAnsi="Arial"/>
                <w:color w:val="auto"/>
                <w:sz w:val="18"/>
              </w:rPr>
            </w:pPr>
          </w:p>
        </w:tc>
        <w:tc>
          <w:tcPr>
            <w:tcW w:w="266" w:type="dxa"/>
            <w:tcBorders>
              <w:top w:val="single" w:sz="6" w:space="0" w:color="auto"/>
              <w:left w:val="single" w:sz="6" w:space="0" w:color="auto"/>
              <w:bottom w:val="single" w:sz="6" w:space="0" w:color="auto"/>
              <w:right w:val="single" w:sz="6" w:space="0" w:color="auto"/>
            </w:tcBorders>
          </w:tcPr>
          <w:p w:rsidR="0023510C" w:rsidRPr="00D82FB5" w:rsidRDefault="0023510C" w:rsidP="0023510C">
            <w:pPr>
              <w:suppressAutoHyphens/>
              <w:spacing w:line="240" w:lineRule="auto"/>
              <w:rPr>
                <w:rFonts w:ascii="Arial" w:hAnsi="Arial"/>
                <w:color w:val="auto"/>
                <w:sz w:val="18"/>
              </w:rPr>
            </w:pPr>
          </w:p>
        </w:tc>
        <w:tc>
          <w:tcPr>
            <w:tcW w:w="1195" w:type="dxa"/>
            <w:gridSpan w:val="4"/>
            <w:tcBorders>
              <w:left w:val="nil"/>
            </w:tcBorders>
          </w:tcPr>
          <w:p w:rsidR="0023510C" w:rsidRPr="00D82FB5" w:rsidRDefault="0023510C" w:rsidP="0023510C">
            <w:pPr>
              <w:suppressAutoHyphens/>
              <w:spacing w:line="240" w:lineRule="auto"/>
              <w:rPr>
                <w:rFonts w:ascii="Arial" w:hAnsi="Arial"/>
                <w:color w:val="auto"/>
                <w:sz w:val="18"/>
              </w:rPr>
            </w:pPr>
            <w:r w:rsidRPr="00D82FB5">
              <w:rPr>
                <w:rFonts w:ascii="Arial" w:hAnsi="Arial"/>
                <w:color w:val="auto"/>
                <w:sz w:val="18"/>
              </w:rPr>
              <w:t xml:space="preserve"> Com chuva</w:t>
            </w:r>
          </w:p>
        </w:tc>
        <w:tc>
          <w:tcPr>
            <w:tcW w:w="1524" w:type="dxa"/>
            <w:gridSpan w:val="9"/>
          </w:tcPr>
          <w:p w:rsidR="0023510C" w:rsidRPr="00D82FB5" w:rsidRDefault="0023510C" w:rsidP="0023510C">
            <w:pPr>
              <w:suppressAutoHyphens/>
              <w:spacing w:line="240" w:lineRule="auto"/>
              <w:rPr>
                <w:rFonts w:ascii="Arial" w:hAnsi="Arial"/>
                <w:color w:val="auto"/>
                <w:sz w:val="18"/>
              </w:rPr>
            </w:pPr>
          </w:p>
        </w:tc>
        <w:tc>
          <w:tcPr>
            <w:tcW w:w="909" w:type="dxa"/>
            <w:gridSpan w:val="3"/>
          </w:tcPr>
          <w:p w:rsidR="0023510C" w:rsidRPr="00D82FB5" w:rsidRDefault="0023510C" w:rsidP="0023510C">
            <w:pPr>
              <w:suppressAutoHyphens/>
              <w:spacing w:line="240" w:lineRule="auto"/>
              <w:rPr>
                <w:rFonts w:ascii="Arial" w:hAnsi="Arial"/>
                <w:color w:val="auto"/>
                <w:sz w:val="18"/>
              </w:rPr>
            </w:pPr>
            <w:r w:rsidRPr="00D82FB5">
              <w:rPr>
                <w:rFonts w:ascii="Arial" w:hAnsi="Arial"/>
                <w:color w:val="auto"/>
                <w:sz w:val="18"/>
              </w:rPr>
              <w:t>Duração:</w:t>
            </w:r>
          </w:p>
        </w:tc>
        <w:tc>
          <w:tcPr>
            <w:tcW w:w="792" w:type="dxa"/>
            <w:gridSpan w:val="2"/>
            <w:tcBorders>
              <w:bottom w:val="dotted" w:sz="6" w:space="0" w:color="auto"/>
            </w:tcBorders>
          </w:tcPr>
          <w:p w:rsidR="0023510C" w:rsidRPr="00D82FB5" w:rsidRDefault="0023510C" w:rsidP="0023510C">
            <w:pPr>
              <w:suppressAutoHyphens/>
              <w:spacing w:line="240" w:lineRule="auto"/>
              <w:rPr>
                <w:rFonts w:ascii="Arial" w:hAnsi="Arial"/>
                <w:color w:val="auto"/>
                <w:sz w:val="18"/>
              </w:rPr>
            </w:pPr>
          </w:p>
        </w:tc>
        <w:tc>
          <w:tcPr>
            <w:tcW w:w="487" w:type="dxa"/>
            <w:gridSpan w:val="3"/>
          </w:tcPr>
          <w:p w:rsidR="0023510C" w:rsidRPr="00D82FB5" w:rsidRDefault="0023510C" w:rsidP="0023510C">
            <w:pPr>
              <w:suppressAutoHyphens/>
              <w:spacing w:line="240" w:lineRule="auto"/>
              <w:rPr>
                <w:rFonts w:ascii="Arial" w:hAnsi="Arial"/>
                <w:color w:val="auto"/>
                <w:sz w:val="18"/>
              </w:rPr>
            </w:pPr>
            <w:r w:rsidRPr="00D82FB5">
              <w:rPr>
                <w:rFonts w:ascii="Arial" w:hAnsi="Arial"/>
                <w:color w:val="auto"/>
                <w:sz w:val="18"/>
              </w:rPr>
              <w:t xml:space="preserve"> h</w:t>
            </w:r>
          </w:p>
        </w:tc>
        <w:tc>
          <w:tcPr>
            <w:tcW w:w="1335" w:type="dxa"/>
            <w:gridSpan w:val="6"/>
            <w:tcBorders>
              <w:right w:val="single" w:sz="18" w:space="0" w:color="auto"/>
            </w:tcBorders>
          </w:tcPr>
          <w:p w:rsidR="0023510C" w:rsidRPr="00D82FB5" w:rsidRDefault="0023510C" w:rsidP="0023510C">
            <w:pPr>
              <w:suppressAutoHyphens/>
              <w:spacing w:line="240" w:lineRule="auto"/>
              <w:rPr>
                <w:rFonts w:ascii="Arial" w:hAnsi="Arial"/>
                <w:color w:val="auto"/>
                <w:sz w:val="18"/>
              </w:rPr>
            </w:pPr>
          </w:p>
        </w:tc>
      </w:tr>
      <w:tr w:rsidR="0023510C" w:rsidRPr="00D82FB5" w:rsidTr="00565E17">
        <w:trPr>
          <w:gridAfter w:val="1"/>
          <w:wAfter w:w="263" w:type="dxa"/>
        </w:trPr>
        <w:tc>
          <w:tcPr>
            <w:tcW w:w="9854" w:type="dxa"/>
            <w:gridSpan w:val="41"/>
            <w:tcBorders>
              <w:left w:val="single" w:sz="18" w:space="0" w:color="auto"/>
              <w:right w:val="single" w:sz="18" w:space="0" w:color="auto"/>
            </w:tcBorders>
          </w:tcPr>
          <w:p w:rsidR="0023510C" w:rsidRPr="00D82FB5" w:rsidRDefault="0023510C" w:rsidP="0023510C">
            <w:pPr>
              <w:suppressAutoHyphens/>
              <w:spacing w:line="240" w:lineRule="auto"/>
              <w:rPr>
                <w:rFonts w:ascii="Arial" w:hAnsi="Arial"/>
                <w:color w:val="auto"/>
                <w:sz w:val="18"/>
              </w:rPr>
            </w:pPr>
          </w:p>
        </w:tc>
      </w:tr>
      <w:tr w:rsidR="0023510C" w:rsidRPr="00D82FB5" w:rsidTr="00565E17">
        <w:trPr>
          <w:gridAfter w:val="1"/>
          <w:wAfter w:w="263" w:type="dxa"/>
        </w:trPr>
        <w:tc>
          <w:tcPr>
            <w:tcW w:w="2622" w:type="dxa"/>
            <w:gridSpan w:val="7"/>
            <w:tcBorders>
              <w:left w:val="single" w:sz="18" w:space="0" w:color="auto"/>
            </w:tcBorders>
          </w:tcPr>
          <w:p w:rsidR="0023510C" w:rsidRPr="00D82FB5" w:rsidRDefault="0023510C" w:rsidP="0023510C">
            <w:pPr>
              <w:suppressAutoHyphens/>
              <w:spacing w:line="240" w:lineRule="auto"/>
              <w:rPr>
                <w:rFonts w:ascii="Arial" w:hAnsi="Arial"/>
                <w:b/>
                <w:color w:val="auto"/>
                <w:sz w:val="18"/>
              </w:rPr>
            </w:pPr>
            <w:r w:rsidRPr="00D82FB5">
              <w:rPr>
                <w:rFonts w:ascii="Arial" w:hAnsi="Arial"/>
                <w:b/>
                <w:color w:val="auto"/>
                <w:sz w:val="18"/>
              </w:rPr>
              <w:t>6. Acidentes ocorridos:</w:t>
            </w:r>
          </w:p>
        </w:tc>
        <w:tc>
          <w:tcPr>
            <w:tcW w:w="6969" w:type="dxa"/>
            <w:gridSpan w:val="33"/>
          </w:tcPr>
          <w:p w:rsidR="0023510C" w:rsidRPr="00D82FB5" w:rsidRDefault="0023510C" w:rsidP="0023510C">
            <w:pPr>
              <w:suppressAutoHyphens/>
              <w:spacing w:line="240" w:lineRule="auto"/>
              <w:rPr>
                <w:rFonts w:ascii="Arial" w:hAnsi="Arial"/>
                <w:color w:val="auto"/>
                <w:sz w:val="18"/>
              </w:rPr>
            </w:pPr>
          </w:p>
        </w:tc>
        <w:tc>
          <w:tcPr>
            <w:tcW w:w="263" w:type="dxa"/>
            <w:tcBorders>
              <w:right w:val="single" w:sz="18" w:space="0" w:color="auto"/>
            </w:tcBorders>
          </w:tcPr>
          <w:p w:rsidR="0023510C" w:rsidRPr="00D82FB5" w:rsidRDefault="0023510C" w:rsidP="0023510C">
            <w:pPr>
              <w:suppressAutoHyphens/>
              <w:spacing w:line="240" w:lineRule="auto"/>
              <w:rPr>
                <w:rFonts w:ascii="Arial" w:hAnsi="Arial"/>
                <w:color w:val="auto"/>
                <w:sz w:val="18"/>
              </w:rPr>
            </w:pPr>
          </w:p>
        </w:tc>
      </w:tr>
      <w:tr w:rsidR="0023510C" w:rsidRPr="00D82FB5" w:rsidTr="00565E17">
        <w:trPr>
          <w:gridAfter w:val="1"/>
          <w:wAfter w:w="263" w:type="dxa"/>
        </w:trPr>
        <w:tc>
          <w:tcPr>
            <w:tcW w:w="2622" w:type="dxa"/>
            <w:gridSpan w:val="7"/>
            <w:tcBorders>
              <w:left w:val="single" w:sz="18" w:space="0" w:color="auto"/>
            </w:tcBorders>
          </w:tcPr>
          <w:p w:rsidR="0023510C" w:rsidRPr="00D82FB5" w:rsidRDefault="0023510C" w:rsidP="0023510C">
            <w:pPr>
              <w:suppressAutoHyphens/>
              <w:spacing w:line="240" w:lineRule="auto"/>
              <w:rPr>
                <w:rFonts w:ascii="Arial" w:hAnsi="Arial"/>
                <w:b/>
                <w:color w:val="auto"/>
                <w:sz w:val="18"/>
              </w:rPr>
            </w:pPr>
            <w:r w:rsidRPr="00D82FB5">
              <w:rPr>
                <w:rFonts w:ascii="Arial" w:hAnsi="Arial"/>
                <w:b/>
                <w:color w:val="auto"/>
                <w:sz w:val="18"/>
              </w:rPr>
              <w:t>7. Efetivo de trabalhadores:</w:t>
            </w:r>
          </w:p>
        </w:tc>
        <w:tc>
          <w:tcPr>
            <w:tcW w:w="6969" w:type="dxa"/>
            <w:gridSpan w:val="33"/>
            <w:tcBorders>
              <w:top w:val="dotted" w:sz="6" w:space="0" w:color="auto"/>
            </w:tcBorders>
          </w:tcPr>
          <w:p w:rsidR="0023510C" w:rsidRPr="00D82FB5" w:rsidRDefault="0023510C" w:rsidP="0023510C">
            <w:pPr>
              <w:suppressAutoHyphens/>
              <w:spacing w:line="240" w:lineRule="auto"/>
              <w:rPr>
                <w:rFonts w:ascii="Arial" w:hAnsi="Arial"/>
                <w:color w:val="auto"/>
                <w:sz w:val="18"/>
              </w:rPr>
            </w:pPr>
          </w:p>
        </w:tc>
        <w:tc>
          <w:tcPr>
            <w:tcW w:w="263" w:type="dxa"/>
            <w:tcBorders>
              <w:right w:val="single" w:sz="18" w:space="0" w:color="auto"/>
            </w:tcBorders>
          </w:tcPr>
          <w:p w:rsidR="0023510C" w:rsidRPr="00D82FB5" w:rsidRDefault="0023510C" w:rsidP="0023510C">
            <w:pPr>
              <w:suppressAutoHyphens/>
              <w:spacing w:line="240" w:lineRule="auto"/>
              <w:rPr>
                <w:rFonts w:ascii="Arial" w:hAnsi="Arial"/>
                <w:color w:val="auto"/>
                <w:sz w:val="18"/>
              </w:rPr>
            </w:pPr>
          </w:p>
        </w:tc>
      </w:tr>
      <w:tr w:rsidR="0023510C" w:rsidRPr="00D82FB5" w:rsidTr="00565E17">
        <w:trPr>
          <w:gridAfter w:val="1"/>
          <w:wAfter w:w="263" w:type="dxa"/>
        </w:trPr>
        <w:tc>
          <w:tcPr>
            <w:tcW w:w="2622" w:type="dxa"/>
            <w:gridSpan w:val="7"/>
            <w:tcBorders>
              <w:left w:val="single" w:sz="18" w:space="0" w:color="auto"/>
            </w:tcBorders>
          </w:tcPr>
          <w:p w:rsidR="0023510C" w:rsidRPr="00D82FB5" w:rsidRDefault="0023510C" w:rsidP="0023510C">
            <w:pPr>
              <w:suppressAutoHyphens/>
              <w:spacing w:line="240" w:lineRule="auto"/>
              <w:rPr>
                <w:rFonts w:ascii="Arial" w:hAnsi="Arial"/>
                <w:b/>
                <w:color w:val="auto"/>
                <w:sz w:val="18"/>
              </w:rPr>
            </w:pPr>
            <w:r w:rsidRPr="00D82FB5">
              <w:rPr>
                <w:rFonts w:ascii="Arial" w:hAnsi="Arial"/>
                <w:b/>
                <w:color w:val="auto"/>
                <w:sz w:val="18"/>
              </w:rPr>
              <w:t>8. Serviços em andamento:</w:t>
            </w:r>
          </w:p>
        </w:tc>
        <w:tc>
          <w:tcPr>
            <w:tcW w:w="6969" w:type="dxa"/>
            <w:gridSpan w:val="33"/>
            <w:tcBorders>
              <w:top w:val="dotted" w:sz="6" w:space="0" w:color="auto"/>
              <w:bottom w:val="dotted" w:sz="6" w:space="0" w:color="auto"/>
            </w:tcBorders>
          </w:tcPr>
          <w:p w:rsidR="0023510C" w:rsidRPr="00D82FB5" w:rsidRDefault="0023510C" w:rsidP="0023510C">
            <w:pPr>
              <w:suppressAutoHyphens/>
              <w:spacing w:line="240" w:lineRule="auto"/>
              <w:rPr>
                <w:rFonts w:ascii="Arial" w:hAnsi="Arial"/>
                <w:color w:val="auto"/>
                <w:sz w:val="18"/>
              </w:rPr>
            </w:pPr>
          </w:p>
        </w:tc>
        <w:tc>
          <w:tcPr>
            <w:tcW w:w="263" w:type="dxa"/>
            <w:tcBorders>
              <w:right w:val="single" w:sz="18" w:space="0" w:color="auto"/>
            </w:tcBorders>
          </w:tcPr>
          <w:p w:rsidR="0023510C" w:rsidRPr="00D82FB5" w:rsidRDefault="0023510C" w:rsidP="0023510C">
            <w:pPr>
              <w:suppressAutoHyphens/>
              <w:spacing w:line="240" w:lineRule="auto"/>
              <w:rPr>
                <w:rFonts w:ascii="Arial" w:hAnsi="Arial"/>
                <w:color w:val="auto"/>
                <w:sz w:val="18"/>
              </w:rPr>
            </w:pPr>
          </w:p>
        </w:tc>
      </w:tr>
      <w:tr w:rsidR="0023510C" w:rsidRPr="00D82FB5" w:rsidTr="00565E17">
        <w:trPr>
          <w:gridAfter w:val="1"/>
          <w:wAfter w:w="263" w:type="dxa"/>
        </w:trPr>
        <w:tc>
          <w:tcPr>
            <w:tcW w:w="354" w:type="dxa"/>
            <w:tcBorders>
              <w:left w:val="single" w:sz="18" w:space="0" w:color="auto"/>
            </w:tcBorders>
          </w:tcPr>
          <w:p w:rsidR="0023510C" w:rsidRPr="00D82FB5" w:rsidRDefault="0023510C" w:rsidP="0023510C">
            <w:pPr>
              <w:suppressAutoHyphens/>
              <w:spacing w:line="240" w:lineRule="auto"/>
              <w:rPr>
                <w:rFonts w:ascii="Arial" w:hAnsi="Arial"/>
                <w:color w:val="auto"/>
                <w:sz w:val="18"/>
              </w:rPr>
            </w:pPr>
          </w:p>
        </w:tc>
        <w:tc>
          <w:tcPr>
            <w:tcW w:w="9237" w:type="dxa"/>
            <w:gridSpan w:val="39"/>
          </w:tcPr>
          <w:p w:rsidR="0023510C" w:rsidRPr="00D82FB5" w:rsidRDefault="0023510C" w:rsidP="0023510C">
            <w:pPr>
              <w:suppressAutoHyphens/>
              <w:spacing w:line="240" w:lineRule="auto"/>
              <w:rPr>
                <w:rFonts w:ascii="Arial" w:hAnsi="Arial"/>
                <w:color w:val="auto"/>
                <w:sz w:val="18"/>
              </w:rPr>
            </w:pPr>
          </w:p>
        </w:tc>
        <w:tc>
          <w:tcPr>
            <w:tcW w:w="263" w:type="dxa"/>
            <w:tcBorders>
              <w:right w:val="single" w:sz="18" w:space="0" w:color="auto"/>
            </w:tcBorders>
          </w:tcPr>
          <w:p w:rsidR="0023510C" w:rsidRPr="00D82FB5" w:rsidRDefault="0023510C" w:rsidP="0023510C">
            <w:pPr>
              <w:suppressAutoHyphens/>
              <w:spacing w:line="240" w:lineRule="auto"/>
              <w:rPr>
                <w:rFonts w:ascii="Arial" w:hAnsi="Arial"/>
                <w:color w:val="auto"/>
                <w:sz w:val="18"/>
              </w:rPr>
            </w:pPr>
          </w:p>
        </w:tc>
      </w:tr>
      <w:tr w:rsidR="0023510C" w:rsidRPr="00D82FB5" w:rsidTr="00565E17">
        <w:trPr>
          <w:gridAfter w:val="1"/>
          <w:wAfter w:w="263" w:type="dxa"/>
        </w:trPr>
        <w:tc>
          <w:tcPr>
            <w:tcW w:w="354" w:type="dxa"/>
            <w:tcBorders>
              <w:left w:val="single" w:sz="18" w:space="0" w:color="auto"/>
            </w:tcBorders>
          </w:tcPr>
          <w:p w:rsidR="0023510C" w:rsidRPr="00D82FB5" w:rsidRDefault="0023510C" w:rsidP="0023510C">
            <w:pPr>
              <w:suppressAutoHyphens/>
              <w:spacing w:line="240" w:lineRule="auto"/>
              <w:rPr>
                <w:rFonts w:ascii="Arial" w:hAnsi="Arial"/>
                <w:color w:val="auto"/>
                <w:sz w:val="18"/>
              </w:rPr>
            </w:pPr>
          </w:p>
        </w:tc>
        <w:tc>
          <w:tcPr>
            <w:tcW w:w="9237" w:type="dxa"/>
            <w:gridSpan w:val="39"/>
            <w:tcBorders>
              <w:top w:val="dotted" w:sz="6" w:space="0" w:color="auto"/>
            </w:tcBorders>
          </w:tcPr>
          <w:p w:rsidR="0023510C" w:rsidRPr="00D82FB5" w:rsidRDefault="0023510C" w:rsidP="0023510C">
            <w:pPr>
              <w:suppressAutoHyphens/>
              <w:spacing w:line="240" w:lineRule="auto"/>
              <w:rPr>
                <w:rFonts w:ascii="Arial" w:hAnsi="Arial"/>
                <w:color w:val="auto"/>
                <w:sz w:val="18"/>
              </w:rPr>
            </w:pPr>
          </w:p>
        </w:tc>
        <w:tc>
          <w:tcPr>
            <w:tcW w:w="263" w:type="dxa"/>
            <w:tcBorders>
              <w:right w:val="single" w:sz="18" w:space="0" w:color="auto"/>
            </w:tcBorders>
          </w:tcPr>
          <w:p w:rsidR="0023510C" w:rsidRPr="00D82FB5" w:rsidRDefault="0023510C" w:rsidP="0023510C">
            <w:pPr>
              <w:suppressAutoHyphens/>
              <w:spacing w:line="240" w:lineRule="auto"/>
              <w:rPr>
                <w:rFonts w:ascii="Arial" w:hAnsi="Arial"/>
                <w:color w:val="auto"/>
                <w:sz w:val="18"/>
              </w:rPr>
            </w:pPr>
          </w:p>
        </w:tc>
      </w:tr>
      <w:tr w:rsidR="0023510C" w:rsidRPr="00D82FB5" w:rsidTr="00565E17">
        <w:trPr>
          <w:gridAfter w:val="1"/>
          <w:wAfter w:w="263" w:type="dxa"/>
        </w:trPr>
        <w:tc>
          <w:tcPr>
            <w:tcW w:w="354" w:type="dxa"/>
            <w:tcBorders>
              <w:left w:val="single" w:sz="18" w:space="0" w:color="auto"/>
            </w:tcBorders>
          </w:tcPr>
          <w:p w:rsidR="0023510C" w:rsidRPr="00D82FB5" w:rsidRDefault="0023510C" w:rsidP="0023510C">
            <w:pPr>
              <w:suppressAutoHyphens/>
              <w:spacing w:line="240" w:lineRule="auto"/>
              <w:rPr>
                <w:rFonts w:ascii="Arial" w:hAnsi="Arial"/>
                <w:color w:val="auto"/>
                <w:sz w:val="18"/>
              </w:rPr>
            </w:pPr>
          </w:p>
        </w:tc>
        <w:tc>
          <w:tcPr>
            <w:tcW w:w="9237" w:type="dxa"/>
            <w:gridSpan w:val="39"/>
            <w:tcBorders>
              <w:top w:val="dotted" w:sz="6" w:space="0" w:color="auto"/>
            </w:tcBorders>
          </w:tcPr>
          <w:p w:rsidR="0023510C" w:rsidRPr="00D82FB5" w:rsidRDefault="0023510C" w:rsidP="0023510C">
            <w:pPr>
              <w:suppressAutoHyphens/>
              <w:spacing w:line="240" w:lineRule="auto"/>
              <w:rPr>
                <w:rFonts w:ascii="Arial" w:hAnsi="Arial"/>
                <w:color w:val="auto"/>
                <w:sz w:val="18"/>
              </w:rPr>
            </w:pPr>
          </w:p>
        </w:tc>
        <w:tc>
          <w:tcPr>
            <w:tcW w:w="263" w:type="dxa"/>
            <w:tcBorders>
              <w:right w:val="single" w:sz="18" w:space="0" w:color="auto"/>
            </w:tcBorders>
          </w:tcPr>
          <w:p w:rsidR="0023510C" w:rsidRPr="00D82FB5" w:rsidRDefault="0023510C" w:rsidP="0023510C">
            <w:pPr>
              <w:suppressAutoHyphens/>
              <w:spacing w:line="240" w:lineRule="auto"/>
              <w:rPr>
                <w:rFonts w:ascii="Arial" w:hAnsi="Arial"/>
                <w:color w:val="auto"/>
                <w:sz w:val="18"/>
              </w:rPr>
            </w:pPr>
          </w:p>
        </w:tc>
      </w:tr>
      <w:tr w:rsidR="0023510C" w:rsidRPr="00D82FB5" w:rsidTr="00565E17">
        <w:trPr>
          <w:gridAfter w:val="1"/>
          <w:wAfter w:w="263" w:type="dxa"/>
        </w:trPr>
        <w:tc>
          <w:tcPr>
            <w:tcW w:w="354" w:type="dxa"/>
            <w:tcBorders>
              <w:left w:val="single" w:sz="18" w:space="0" w:color="auto"/>
            </w:tcBorders>
          </w:tcPr>
          <w:p w:rsidR="0023510C" w:rsidRPr="00D82FB5" w:rsidRDefault="0023510C" w:rsidP="0023510C">
            <w:pPr>
              <w:suppressAutoHyphens/>
              <w:spacing w:line="240" w:lineRule="auto"/>
              <w:rPr>
                <w:rFonts w:ascii="Arial" w:hAnsi="Arial"/>
                <w:color w:val="auto"/>
                <w:sz w:val="18"/>
              </w:rPr>
            </w:pPr>
          </w:p>
        </w:tc>
        <w:tc>
          <w:tcPr>
            <w:tcW w:w="9237" w:type="dxa"/>
            <w:gridSpan w:val="39"/>
            <w:tcBorders>
              <w:top w:val="dotted" w:sz="6" w:space="0" w:color="auto"/>
              <w:bottom w:val="dotted" w:sz="6" w:space="0" w:color="auto"/>
            </w:tcBorders>
          </w:tcPr>
          <w:p w:rsidR="0023510C" w:rsidRPr="00D82FB5" w:rsidRDefault="0023510C" w:rsidP="0023510C">
            <w:pPr>
              <w:suppressAutoHyphens/>
              <w:spacing w:line="240" w:lineRule="auto"/>
              <w:rPr>
                <w:rFonts w:ascii="Arial" w:hAnsi="Arial"/>
                <w:color w:val="auto"/>
                <w:sz w:val="18"/>
              </w:rPr>
            </w:pPr>
          </w:p>
        </w:tc>
        <w:tc>
          <w:tcPr>
            <w:tcW w:w="263" w:type="dxa"/>
            <w:tcBorders>
              <w:right w:val="single" w:sz="18" w:space="0" w:color="auto"/>
            </w:tcBorders>
          </w:tcPr>
          <w:p w:rsidR="0023510C" w:rsidRPr="00D82FB5" w:rsidRDefault="0023510C" w:rsidP="0023510C">
            <w:pPr>
              <w:suppressAutoHyphens/>
              <w:spacing w:line="240" w:lineRule="auto"/>
              <w:rPr>
                <w:rFonts w:ascii="Arial" w:hAnsi="Arial"/>
                <w:color w:val="auto"/>
                <w:sz w:val="18"/>
              </w:rPr>
            </w:pPr>
          </w:p>
        </w:tc>
      </w:tr>
      <w:tr w:rsidR="0023510C" w:rsidRPr="00D82FB5" w:rsidTr="00565E17">
        <w:trPr>
          <w:gridAfter w:val="1"/>
          <w:wAfter w:w="263" w:type="dxa"/>
        </w:trPr>
        <w:tc>
          <w:tcPr>
            <w:tcW w:w="354" w:type="dxa"/>
            <w:tcBorders>
              <w:left w:val="single" w:sz="18" w:space="0" w:color="auto"/>
            </w:tcBorders>
          </w:tcPr>
          <w:p w:rsidR="0023510C" w:rsidRPr="00D82FB5" w:rsidRDefault="0023510C" w:rsidP="0023510C">
            <w:pPr>
              <w:suppressAutoHyphens/>
              <w:spacing w:line="240" w:lineRule="auto"/>
              <w:rPr>
                <w:rFonts w:ascii="Arial" w:hAnsi="Arial"/>
                <w:color w:val="auto"/>
                <w:sz w:val="18"/>
              </w:rPr>
            </w:pPr>
          </w:p>
        </w:tc>
        <w:tc>
          <w:tcPr>
            <w:tcW w:w="9237" w:type="dxa"/>
            <w:gridSpan w:val="39"/>
          </w:tcPr>
          <w:p w:rsidR="0023510C" w:rsidRPr="00D82FB5" w:rsidRDefault="0023510C" w:rsidP="0023510C">
            <w:pPr>
              <w:suppressAutoHyphens/>
              <w:spacing w:line="240" w:lineRule="auto"/>
              <w:rPr>
                <w:rFonts w:ascii="Arial" w:hAnsi="Arial"/>
                <w:color w:val="auto"/>
                <w:sz w:val="18"/>
              </w:rPr>
            </w:pPr>
          </w:p>
        </w:tc>
        <w:tc>
          <w:tcPr>
            <w:tcW w:w="263" w:type="dxa"/>
            <w:tcBorders>
              <w:right w:val="single" w:sz="18" w:space="0" w:color="auto"/>
            </w:tcBorders>
          </w:tcPr>
          <w:p w:rsidR="0023510C" w:rsidRPr="00D82FB5" w:rsidRDefault="0023510C" w:rsidP="0023510C">
            <w:pPr>
              <w:suppressAutoHyphens/>
              <w:spacing w:line="240" w:lineRule="auto"/>
              <w:rPr>
                <w:rFonts w:ascii="Arial" w:hAnsi="Arial"/>
                <w:color w:val="auto"/>
                <w:sz w:val="18"/>
              </w:rPr>
            </w:pPr>
          </w:p>
        </w:tc>
      </w:tr>
      <w:tr w:rsidR="0023510C" w:rsidRPr="00D82FB5" w:rsidTr="00565E17">
        <w:trPr>
          <w:gridAfter w:val="1"/>
          <w:wAfter w:w="263" w:type="dxa"/>
        </w:trPr>
        <w:tc>
          <w:tcPr>
            <w:tcW w:w="2622" w:type="dxa"/>
            <w:gridSpan w:val="7"/>
            <w:tcBorders>
              <w:left w:val="single" w:sz="18" w:space="0" w:color="auto"/>
            </w:tcBorders>
          </w:tcPr>
          <w:p w:rsidR="0023510C" w:rsidRPr="00D82FB5" w:rsidRDefault="0023510C" w:rsidP="0023510C">
            <w:pPr>
              <w:suppressAutoHyphens/>
              <w:spacing w:line="240" w:lineRule="auto"/>
              <w:rPr>
                <w:rFonts w:ascii="Arial" w:hAnsi="Arial"/>
                <w:b/>
                <w:color w:val="auto"/>
                <w:sz w:val="18"/>
              </w:rPr>
            </w:pPr>
            <w:r w:rsidRPr="00D82FB5">
              <w:rPr>
                <w:rFonts w:ascii="Arial" w:hAnsi="Arial"/>
                <w:b/>
                <w:color w:val="auto"/>
                <w:sz w:val="18"/>
              </w:rPr>
              <w:t>9. Serviços concluídos:</w:t>
            </w:r>
          </w:p>
        </w:tc>
        <w:tc>
          <w:tcPr>
            <w:tcW w:w="6969" w:type="dxa"/>
            <w:gridSpan w:val="33"/>
            <w:tcBorders>
              <w:bottom w:val="dotted" w:sz="6" w:space="0" w:color="auto"/>
            </w:tcBorders>
          </w:tcPr>
          <w:p w:rsidR="0023510C" w:rsidRPr="00D82FB5" w:rsidRDefault="0023510C" w:rsidP="0023510C">
            <w:pPr>
              <w:suppressAutoHyphens/>
              <w:spacing w:line="240" w:lineRule="auto"/>
              <w:rPr>
                <w:rFonts w:ascii="Arial" w:hAnsi="Arial"/>
                <w:color w:val="auto"/>
                <w:sz w:val="18"/>
              </w:rPr>
            </w:pPr>
          </w:p>
        </w:tc>
        <w:tc>
          <w:tcPr>
            <w:tcW w:w="263" w:type="dxa"/>
            <w:tcBorders>
              <w:right w:val="single" w:sz="18" w:space="0" w:color="auto"/>
            </w:tcBorders>
          </w:tcPr>
          <w:p w:rsidR="0023510C" w:rsidRPr="00D82FB5" w:rsidRDefault="0023510C" w:rsidP="0023510C">
            <w:pPr>
              <w:suppressAutoHyphens/>
              <w:spacing w:line="240" w:lineRule="auto"/>
              <w:rPr>
                <w:rFonts w:ascii="Arial" w:hAnsi="Arial"/>
                <w:color w:val="auto"/>
                <w:sz w:val="18"/>
              </w:rPr>
            </w:pPr>
          </w:p>
        </w:tc>
      </w:tr>
      <w:tr w:rsidR="0023510C" w:rsidRPr="00D82FB5" w:rsidTr="00565E17">
        <w:trPr>
          <w:gridAfter w:val="1"/>
          <w:wAfter w:w="263" w:type="dxa"/>
        </w:trPr>
        <w:tc>
          <w:tcPr>
            <w:tcW w:w="354" w:type="dxa"/>
            <w:tcBorders>
              <w:left w:val="single" w:sz="18" w:space="0" w:color="auto"/>
            </w:tcBorders>
          </w:tcPr>
          <w:p w:rsidR="0023510C" w:rsidRPr="00D82FB5" w:rsidRDefault="0023510C" w:rsidP="0023510C">
            <w:pPr>
              <w:suppressAutoHyphens/>
              <w:spacing w:line="240" w:lineRule="auto"/>
              <w:rPr>
                <w:rFonts w:ascii="Arial" w:hAnsi="Arial"/>
                <w:color w:val="auto"/>
                <w:sz w:val="18"/>
              </w:rPr>
            </w:pPr>
          </w:p>
        </w:tc>
        <w:tc>
          <w:tcPr>
            <w:tcW w:w="9237" w:type="dxa"/>
            <w:gridSpan w:val="39"/>
          </w:tcPr>
          <w:p w:rsidR="0023510C" w:rsidRPr="00D82FB5" w:rsidRDefault="0023510C" w:rsidP="0023510C">
            <w:pPr>
              <w:suppressAutoHyphens/>
              <w:spacing w:line="240" w:lineRule="auto"/>
              <w:rPr>
                <w:rFonts w:ascii="Arial" w:hAnsi="Arial"/>
                <w:color w:val="auto"/>
                <w:sz w:val="18"/>
              </w:rPr>
            </w:pPr>
          </w:p>
        </w:tc>
        <w:tc>
          <w:tcPr>
            <w:tcW w:w="263" w:type="dxa"/>
            <w:tcBorders>
              <w:right w:val="single" w:sz="18" w:space="0" w:color="auto"/>
            </w:tcBorders>
          </w:tcPr>
          <w:p w:rsidR="0023510C" w:rsidRPr="00D82FB5" w:rsidRDefault="0023510C" w:rsidP="0023510C">
            <w:pPr>
              <w:suppressAutoHyphens/>
              <w:spacing w:line="240" w:lineRule="auto"/>
              <w:rPr>
                <w:rFonts w:ascii="Arial" w:hAnsi="Arial"/>
                <w:color w:val="auto"/>
                <w:sz w:val="18"/>
              </w:rPr>
            </w:pPr>
          </w:p>
        </w:tc>
      </w:tr>
      <w:tr w:rsidR="0023510C" w:rsidRPr="00D82FB5" w:rsidTr="00565E17">
        <w:trPr>
          <w:gridAfter w:val="1"/>
          <w:wAfter w:w="263" w:type="dxa"/>
        </w:trPr>
        <w:tc>
          <w:tcPr>
            <w:tcW w:w="354" w:type="dxa"/>
            <w:tcBorders>
              <w:left w:val="single" w:sz="18" w:space="0" w:color="auto"/>
            </w:tcBorders>
          </w:tcPr>
          <w:p w:rsidR="0023510C" w:rsidRPr="00D82FB5" w:rsidRDefault="0023510C" w:rsidP="0023510C">
            <w:pPr>
              <w:suppressAutoHyphens/>
              <w:spacing w:line="240" w:lineRule="auto"/>
              <w:rPr>
                <w:rFonts w:ascii="Arial" w:hAnsi="Arial"/>
                <w:color w:val="auto"/>
                <w:sz w:val="18"/>
              </w:rPr>
            </w:pPr>
          </w:p>
        </w:tc>
        <w:tc>
          <w:tcPr>
            <w:tcW w:w="9237" w:type="dxa"/>
            <w:gridSpan w:val="39"/>
            <w:tcBorders>
              <w:top w:val="dotted" w:sz="6" w:space="0" w:color="auto"/>
            </w:tcBorders>
          </w:tcPr>
          <w:p w:rsidR="0023510C" w:rsidRPr="00D82FB5" w:rsidRDefault="0023510C" w:rsidP="0023510C">
            <w:pPr>
              <w:suppressAutoHyphens/>
              <w:spacing w:line="240" w:lineRule="auto"/>
              <w:rPr>
                <w:rFonts w:ascii="Arial" w:hAnsi="Arial"/>
                <w:color w:val="auto"/>
                <w:sz w:val="18"/>
              </w:rPr>
            </w:pPr>
          </w:p>
        </w:tc>
        <w:tc>
          <w:tcPr>
            <w:tcW w:w="263" w:type="dxa"/>
            <w:tcBorders>
              <w:right w:val="single" w:sz="18" w:space="0" w:color="auto"/>
            </w:tcBorders>
          </w:tcPr>
          <w:p w:rsidR="0023510C" w:rsidRPr="00D82FB5" w:rsidRDefault="0023510C" w:rsidP="0023510C">
            <w:pPr>
              <w:suppressAutoHyphens/>
              <w:spacing w:line="240" w:lineRule="auto"/>
              <w:rPr>
                <w:rFonts w:ascii="Arial" w:hAnsi="Arial"/>
                <w:color w:val="auto"/>
                <w:sz w:val="18"/>
              </w:rPr>
            </w:pPr>
          </w:p>
        </w:tc>
      </w:tr>
      <w:tr w:rsidR="0023510C" w:rsidRPr="00D82FB5" w:rsidTr="00565E17">
        <w:trPr>
          <w:gridAfter w:val="1"/>
          <w:wAfter w:w="263" w:type="dxa"/>
        </w:trPr>
        <w:tc>
          <w:tcPr>
            <w:tcW w:w="354" w:type="dxa"/>
            <w:tcBorders>
              <w:left w:val="single" w:sz="18" w:space="0" w:color="auto"/>
            </w:tcBorders>
          </w:tcPr>
          <w:p w:rsidR="0023510C" w:rsidRPr="00D82FB5" w:rsidRDefault="0023510C" w:rsidP="0023510C">
            <w:pPr>
              <w:suppressAutoHyphens/>
              <w:spacing w:line="240" w:lineRule="auto"/>
              <w:rPr>
                <w:rFonts w:ascii="Arial" w:hAnsi="Arial"/>
                <w:color w:val="auto"/>
                <w:sz w:val="18"/>
              </w:rPr>
            </w:pPr>
          </w:p>
        </w:tc>
        <w:tc>
          <w:tcPr>
            <w:tcW w:w="9237" w:type="dxa"/>
            <w:gridSpan w:val="39"/>
            <w:tcBorders>
              <w:top w:val="dotted" w:sz="6" w:space="0" w:color="auto"/>
            </w:tcBorders>
          </w:tcPr>
          <w:p w:rsidR="0023510C" w:rsidRPr="00D82FB5" w:rsidRDefault="0023510C" w:rsidP="0023510C">
            <w:pPr>
              <w:suppressAutoHyphens/>
              <w:spacing w:line="240" w:lineRule="auto"/>
              <w:rPr>
                <w:rFonts w:ascii="Arial" w:hAnsi="Arial"/>
                <w:color w:val="auto"/>
                <w:sz w:val="18"/>
              </w:rPr>
            </w:pPr>
          </w:p>
        </w:tc>
        <w:tc>
          <w:tcPr>
            <w:tcW w:w="263" w:type="dxa"/>
            <w:tcBorders>
              <w:right w:val="single" w:sz="18" w:space="0" w:color="auto"/>
            </w:tcBorders>
          </w:tcPr>
          <w:p w:rsidR="0023510C" w:rsidRPr="00D82FB5" w:rsidRDefault="0023510C" w:rsidP="0023510C">
            <w:pPr>
              <w:suppressAutoHyphens/>
              <w:spacing w:line="240" w:lineRule="auto"/>
              <w:rPr>
                <w:rFonts w:ascii="Arial" w:hAnsi="Arial"/>
                <w:color w:val="auto"/>
                <w:sz w:val="18"/>
              </w:rPr>
            </w:pPr>
          </w:p>
        </w:tc>
      </w:tr>
      <w:tr w:rsidR="0023510C" w:rsidRPr="00D82FB5" w:rsidTr="00565E17">
        <w:trPr>
          <w:gridAfter w:val="1"/>
          <w:wAfter w:w="263" w:type="dxa"/>
        </w:trPr>
        <w:tc>
          <w:tcPr>
            <w:tcW w:w="354" w:type="dxa"/>
            <w:tcBorders>
              <w:left w:val="single" w:sz="18" w:space="0" w:color="auto"/>
            </w:tcBorders>
          </w:tcPr>
          <w:p w:rsidR="0023510C" w:rsidRPr="00D82FB5" w:rsidRDefault="0023510C" w:rsidP="0023510C">
            <w:pPr>
              <w:suppressAutoHyphens/>
              <w:spacing w:line="240" w:lineRule="auto"/>
              <w:rPr>
                <w:rFonts w:ascii="Arial" w:hAnsi="Arial"/>
                <w:color w:val="auto"/>
                <w:sz w:val="18"/>
              </w:rPr>
            </w:pPr>
          </w:p>
        </w:tc>
        <w:tc>
          <w:tcPr>
            <w:tcW w:w="9237" w:type="dxa"/>
            <w:gridSpan w:val="39"/>
            <w:tcBorders>
              <w:top w:val="dotted" w:sz="6" w:space="0" w:color="auto"/>
              <w:bottom w:val="dotted" w:sz="6" w:space="0" w:color="auto"/>
            </w:tcBorders>
          </w:tcPr>
          <w:p w:rsidR="0023510C" w:rsidRPr="00D82FB5" w:rsidRDefault="0023510C" w:rsidP="0023510C">
            <w:pPr>
              <w:suppressAutoHyphens/>
              <w:spacing w:line="240" w:lineRule="auto"/>
              <w:rPr>
                <w:rFonts w:ascii="Arial" w:hAnsi="Arial"/>
                <w:color w:val="auto"/>
                <w:sz w:val="18"/>
              </w:rPr>
            </w:pPr>
          </w:p>
        </w:tc>
        <w:tc>
          <w:tcPr>
            <w:tcW w:w="263" w:type="dxa"/>
            <w:tcBorders>
              <w:right w:val="single" w:sz="18" w:space="0" w:color="auto"/>
            </w:tcBorders>
          </w:tcPr>
          <w:p w:rsidR="0023510C" w:rsidRPr="00D82FB5" w:rsidRDefault="0023510C" w:rsidP="0023510C">
            <w:pPr>
              <w:suppressAutoHyphens/>
              <w:spacing w:line="240" w:lineRule="auto"/>
              <w:rPr>
                <w:rFonts w:ascii="Arial" w:hAnsi="Arial"/>
                <w:color w:val="auto"/>
                <w:sz w:val="18"/>
              </w:rPr>
            </w:pPr>
          </w:p>
        </w:tc>
      </w:tr>
      <w:tr w:rsidR="0023510C" w:rsidRPr="00D82FB5" w:rsidTr="00565E17">
        <w:trPr>
          <w:gridAfter w:val="1"/>
          <w:wAfter w:w="263" w:type="dxa"/>
        </w:trPr>
        <w:tc>
          <w:tcPr>
            <w:tcW w:w="354" w:type="dxa"/>
            <w:tcBorders>
              <w:left w:val="single" w:sz="18" w:space="0" w:color="auto"/>
            </w:tcBorders>
          </w:tcPr>
          <w:p w:rsidR="0023510C" w:rsidRPr="00D82FB5" w:rsidRDefault="0023510C" w:rsidP="0023510C">
            <w:pPr>
              <w:suppressAutoHyphens/>
              <w:spacing w:line="240" w:lineRule="auto"/>
              <w:rPr>
                <w:rFonts w:ascii="Arial" w:hAnsi="Arial"/>
                <w:color w:val="auto"/>
                <w:sz w:val="18"/>
              </w:rPr>
            </w:pPr>
          </w:p>
        </w:tc>
        <w:tc>
          <w:tcPr>
            <w:tcW w:w="9237" w:type="dxa"/>
            <w:gridSpan w:val="39"/>
          </w:tcPr>
          <w:p w:rsidR="0023510C" w:rsidRPr="00D82FB5" w:rsidRDefault="0023510C" w:rsidP="0023510C">
            <w:pPr>
              <w:suppressAutoHyphens/>
              <w:spacing w:line="240" w:lineRule="auto"/>
              <w:rPr>
                <w:rFonts w:ascii="Arial" w:hAnsi="Arial"/>
                <w:color w:val="auto"/>
                <w:sz w:val="18"/>
              </w:rPr>
            </w:pPr>
          </w:p>
        </w:tc>
        <w:tc>
          <w:tcPr>
            <w:tcW w:w="263" w:type="dxa"/>
            <w:tcBorders>
              <w:right w:val="single" w:sz="18" w:space="0" w:color="auto"/>
            </w:tcBorders>
          </w:tcPr>
          <w:p w:rsidR="0023510C" w:rsidRPr="00D82FB5" w:rsidRDefault="0023510C" w:rsidP="0023510C">
            <w:pPr>
              <w:suppressAutoHyphens/>
              <w:spacing w:line="240" w:lineRule="auto"/>
              <w:rPr>
                <w:rFonts w:ascii="Arial" w:hAnsi="Arial"/>
                <w:color w:val="auto"/>
                <w:sz w:val="18"/>
              </w:rPr>
            </w:pPr>
          </w:p>
        </w:tc>
      </w:tr>
      <w:tr w:rsidR="0023510C" w:rsidRPr="00D82FB5" w:rsidTr="00565E17">
        <w:trPr>
          <w:gridAfter w:val="1"/>
          <w:wAfter w:w="263" w:type="dxa"/>
        </w:trPr>
        <w:tc>
          <w:tcPr>
            <w:tcW w:w="2622" w:type="dxa"/>
            <w:gridSpan w:val="7"/>
            <w:tcBorders>
              <w:left w:val="single" w:sz="18" w:space="0" w:color="auto"/>
            </w:tcBorders>
          </w:tcPr>
          <w:p w:rsidR="0023510C" w:rsidRPr="00D82FB5" w:rsidRDefault="0023510C" w:rsidP="0023510C">
            <w:pPr>
              <w:suppressAutoHyphens/>
              <w:spacing w:line="240" w:lineRule="auto"/>
              <w:rPr>
                <w:rFonts w:ascii="Arial" w:hAnsi="Arial"/>
                <w:b/>
                <w:color w:val="auto"/>
                <w:sz w:val="18"/>
              </w:rPr>
            </w:pPr>
            <w:r w:rsidRPr="00D82FB5">
              <w:rPr>
                <w:rFonts w:ascii="Arial" w:hAnsi="Arial"/>
                <w:b/>
                <w:color w:val="auto"/>
                <w:sz w:val="18"/>
              </w:rPr>
              <w:t>10. Serviços refeitos:</w:t>
            </w:r>
          </w:p>
        </w:tc>
        <w:tc>
          <w:tcPr>
            <w:tcW w:w="6969" w:type="dxa"/>
            <w:gridSpan w:val="33"/>
            <w:tcBorders>
              <w:bottom w:val="dotted" w:sz="6" w:space="0" w:color="auto"/>
            </w:tcBorders>
          </w:tcPr>
          <w:p w:rsidR="0023510C" w:rsidRPr="00D82FB5" w:rsidRDefault="0023510C" w:rsidP="0023510C">
            <w:pPr>
              <w:suppressAutoHyphens/>
              <w:spacing w:line="240" w:lineRule="auto"/>
              <w:rPr>
                <w:rFonts w:ascii="Arial" w:hAnsi="Arial"/>
                <w:color w:val="auto"/>
                <w:sz w:val="18"/>
              </w:rPr>
            </w:pPr>
          </w:p>
        </w:tc>
        <w:tc>
          <w:tcPr>
            <w:tcW w:w="263" w:type="dxa"/>
            <w:tcBorders>
              <w:right w:val="single" w:sz="18" w:space="0" w:color="auto"/>
            </w:tcBorders>
          </w:tcPr>
          <w:p w:rsidR="0023510C" w:rsidRPr="00D82FB5" w:rsidRDefault="0023510C" w:rsidP="0023510C">
            <w:pPr>
              <w:suppressAutoHyphens/>
              <w:spacing w:line="240" w:lineRule="auto"/>
              <w:rPr>
                <w:rFonts w:ascii="Arial" w:hAnsi="Arial"/>
                <w:color w:val="auto"/>
                <w:sz w:val="18"/>
              </w:rPr>
            </w:pPr>
          </w:p>
        </w:tc>
      </w:tr>
      <w:tr w:rsidR="0023510C" w:rsidRPr="00D82FB5" w:rsidTr="00565E17">
        <w:trPr>
          <w:gridAfter w:val="1"/>
          <w:wAfter w:w="263" w:type="dxa"/>
        </w:trPr>
        <w:tc>
          <w:tcPr>
            <w:tcW w:w="354" w:type="dxa"/>
            <w:tcBorders>
              <w:left w:val="single" w:sz="18" w:space="0" w:color="auto"/>
            </w:tcBorders>
          </w:tcPr>
          <w:p w:rsidR="0023510C" w:rsidRPr="00D82FB5" w:rsidRDefault="0023510C" w:rsidP="0023510C">
            <w:pPr>
              <w:suppressAutoHyphens/>
              <w:spacing w:line="240" w:lineRule="auto"/>
              <w:rPr>
                <w:rFonts w:ascii="Arial" w:hAnsi="Arial"/>
                <w:color w:val="auto"/>
                <w:sz w:val="18"/>
              </w:rPr>
            </w:pPr>
          </w:p>
        </w:tc>
        <w:tc>
          <w:tcPr>
            <w:tcW w:w="9237" w:type="dxa"/>
            <w:gridSpan w:val="39"/>
          </w:tcPr>
          <w:p w:rsidR="0023510C" w:rsidRPr="00D82FB5" w:rsidRDefault="0023510C" w:rsidP="0023510C">
            <w:pPr>
              <w:suppressAutoHyphens/>
              <w:spacing w:line="240" w:lineRule="auto"/>
              <w:rPr>
                <w:rFonts w:ascii="Arial" w:hAnsi="Arial"/>
                <w:color w:val="auto"/>
                <w:sz w:val="18"/>
              </w:rPr>
            </w:pPr>
          </w:p>
        </w:tc>
        <w:tc>
          <w:tcPr>
            <w:tcW w:w="263" w:type="dxa"/>
            <w:tcBorders>
              <w:right w:val="single" w:sz="18" w:space="0" w:color="auto"/>
            </w:tcBorders>
          </w:tcPr>
          <w:p w:rsidR="0023510C" w:rsidRPr="00D82FB5" w:rsidRDefault="0023510C" w:rsidP="0023510C">
            <w:pPr>
              <w:suppressAutoHyphens/>
              <w:spacing w:line="240" w:lineRule="auto"/>
              <w:rPr>
                <w:rFonts w:ascii="Arial" w:hAnsi="Arial"/>
                <w:color w:val="auto"/>
                <w:sz w:val="18"/>
              </w:rPr>
            </w:pPr>
          </w:p>
        </w:tc>
      </w:tr>
      <w:tr w:rsidR="0023510C" w:rsidRPr="00D82FB5" w:rsidTr="00565E17">
        <w:trPr>
          <w:gridAfter w:val="1"/>
          <w:wAfter w:w="263" w:type="dxa"/>
        </w:trPr>
        <w:tc>
          <w:tcPr>
            <w:tcW w:w="354" w:type="dxa"/>
            <w:tcBorders>
              <w:left w:val="single" w:sz="18" w:space="0" w:color="auto"/>
            </w:tcBorders>
          </w:tcPr>
          <w:p w:rsidR="0023510C" w:rsidRPr="00D82FB5" w:rsidRDefault="0023510C" w:rsidP="0023510C">
            <w:pPr>
              <w:suppressAutoHyphens/>
              <w:spacing w:line="240" w:lineRule="auto"/>
              <w:rPr>
                <w:rFonts w:ascii="Arial" w:hAnsi="Arial"/>
                <w:color w:val="auto"/>
                <w:sz w:val="18"/>
              </w:rPr>
            </w:pPr>
          </w:p>
        </w:tc>
        <w:tc>
          <w:tcPr>
            <w:tcW w:w="9237" w:type="dxa"/>
            <w:gridSpan w:val="39"/>
            <w:tcBorders>
              <w:top w:val="dotted" w:sz="6" w:space="0" w:color="auto"/>
            </w:tcBorders>
          </w:tcPr>
          <w:p w:rsidR="0023510C" w:rsidRPr="00D82FB5" w:rsidRDefault="0023510C" w:rsidP="0023510C">
            <w:pPr>
              <w:suppressAutoHyphens/>
              <w:spacing w:line="240" w:lineRule="auto"/>
              <w:rPr>
                <w:rFonts w:ascii="Arial" w:hAnsi="Arial"/>
                <w:color w:val="auto"/>
                <w:sz w:val="18"/>
              </w:rPr>
            </w:pPr>
          </w:p>
        </w:tc>
        <w:tc>
          <w:tcPr>
            <w:tcW w:w="263" w:type="dxa"/>
            <w:tcBorders>
              <w:right w:val="single" w:sz="18" w:space="0" w:color="auto"/>
            </w:tcBorders>
          </w:tcPr>
          <w:p w:rsidR="0023510C" w:rsidRPr="00D82FB5" w:rsidRDefault="0023510C" w:rsidP="0023510C">
            <w:pPr>
              <w:suppressAutoHyphens/>
              <w:spacing w:line="240" w:lineRule="auto"/>
              <w:rPr>
                <w:rFonts w:ascii="Arial" w:hAnsi="Arial"/>
                <w:color w:val="auto"/>
                <w:sz w:val="18"/>
              </w:rPr>
            </w:pPr>
          </w:p>
        </w:tc>
      </w:tr>
      <w:tr w:rsidR="0023510C" w:rsidRPr="00D82FB5" w:rsidTr="00565E17">
        <w:trPr>
          <w:gridAfter w:val="1"/>
          <w:wAfter w:w="263" w:type="dxa"/>
        </w:trPr>
        <w:tc>
          <w:tcPr>
            <w:tcW w:w="354" w:type="dxa"/>
            <w:tcBorders>
              <w:left w:val="single" w:sz="18" w:space="0" w:color="auto"/>
            </w:tcBorders>
          </w:tcPr>
          <w:p w:rsidR="0023510C" w:rsidRPr="00D82FB5" w:rsidRDefault="0023510C" w:rsidP="0023510C">
            <w:pPr>
              <w:suppressAutoHyphens/>
              <w:spacing w:line="240" w:lineRule="auto"/>
              <w:rPr>
                <w:rFonts w:ascii="Arial" w:hAnsi="Arial"/>
                <w:color w:val="auto"/>
                <w:sz w:val="18"/>
              </w:rPr>
            </w:pPr>
          </w:p>
        </w:tc>
        <w:tc>
          <w:tcPr>
            <w:tcW w:w="9237" w:type="dxa"/>
            <w:gridSpan w:val="39"/>
            <w:tcBorders>
              <w:top w:val="dotted" w:sz="6" w:space="0" w:color="auto"/>
            </w:tcBorders>
          </w:tcPr>
          <w:p w:rsidR="0023510C" w:rsidRPr="00D82FB5" w:rsidRDefault="0023510C" w:rsidP="0023510C">
            <w:pPr>
              <w:suppressAutoHyphens/>
              <w:spacing w:line="240" w:lineRule="auto"/>
              <w:rPr>
                <w:rFonts w:ascii="Arial" w:hAnsi="Arial"/>
                <w:color w:val="auto"/>
                <w:sz w:val="18"/>
              </w:rPr>
            </w:pPr>
          </w:p>
        </w:tc>
        <w:tc>
          <w:tcPr>
            <w:tcW w:w="263" w:type="dxa"/>
            <w:tcBorders>
              <w:right w:val="single" w:sz="18" w:space="0" w:color="auto"/>
            </w:tcBorders>
          </w:tcPr>
          <w:p w:rsidR="0023510C" w:rsidRPr="00D82FB5" w:rsidRDefault="0023510C" w:rsidP="0023510C">
            <w:pPr>
              <w:suppressAutoHyphens/>
              <w:spacing w:line="240" w:lineRule="auto"/>
              <w:rPr>
                <w:rFonts w:ascii="Arial" w:hAnsi="Arial"/>
                <w:color w:val="auto"/>
                <w:sz w:val="18"/>
              </w:rPr>
            </w:pPr>
          </w:p>
        </w:tc>
      </w:tr>
      <w:tr w:rsidR="0023510C" w:rsidRPr="00D82FB5" w:rsidTr="00565E17">
        <w:trPr>
          <w:gridAfter w:val="1"/>
          <w:wAfter w:w="263" w:type="dxa"/>
        </w:trPr>
        <w:tc>
          <w:tcPr>
            <w:tcW w:w="5789" w:type="dxa"/>
            <w:gridSpan w:val="24"/>
            <w:tcBorders>
              <w:left w:val="single" w:sz="18" w:space="0" w:color="auto"/>
            </w:tcBorders>
          </w:tcPr>
          <w:p w:rsidR="0023510C" w:rsidRPr="00D82FB5" w:rsidRDefault="0023510C" w:rsidP="0023510C">
            <w:pPr>
              <w:suppressAutoHyphens/>
              <w:spacing w:line="240" w:lineRule="auto"/>
              <w:rPr>
                <w:rFonts w:ascii="Arial" w:hAnsi="Arial"/>
                <w:b/>
                <w:color w:val="auto"/>
                <w:sz w:val="18"/>
              </w:rPr>
            </w:pPr>
            <w:r w:rsidRPr="00D82FB5">
              <w:rPr>
                <w:rFonts w:ascii="Arial" w:hAnsi="Arial"/>
                <w:b/>
                <w:color w:val="auto"/>
                <w:sz w:val="18"/>
              </w:rPr>
              <w:t>11. Fatores que imp</w:t>
            </w:r>
            <w:r>
              <w:rPr>
                <w:rFonts w:ascii="Arial" w:hAnsi="Arial"/>
                <w:b/>
                <w:color w:val="auto"/>
                <w:sz w:val="18"/>
              </w:rPr>
              <w:t>edem o desenvolvimento normal do</w:t>
            </w:r>
            <w:r w:rsidRPr="00D82FB5">
              <w:rPr>
                <w:rFonts w:ascii="Arial" w:hAnsi="Arial"/>
                <w:b/>
                <w:color w:val="auto"/>
                <w:sz w:val="18"/>
              </w:rPr>
              <w:t xml:space="preserve"> </w:t>
            </w:r>
            <w:r>
              <w:rPr>
                <w:rFonts w:ascii="Arial" w:hAnsi="Arial"/>
                <w:b/>
                <w:color w:val="auto"/>
                <w:sz w:val="18"/>
              </w:rPr>
              <w:t>serviço</w:t>
            </w:r>
            <w:r w:rsidRPr="00D82FB5">
              <w:rPr>
                <w:rFonts w:ascii="Arial" w:hAnsi="Arial"/>
                <w:b/>
                <w:color w:val="auto"/>
                <w:sz w:val="18"/>
              </w:rPr>
              <w:t>:</w:t>
            </w:r>
          </w:p>
        </w:tc>
        <w:tc>
          <w:tcPr>
            <w:tcW w:w="3802" w:type="dxa"/>
            <w:gridSpan w:val="16"/>
            <w:tcBorders>
              <w:bottom w:val="dotted" w:sz="6" w:space="0" w:color="auto"/>
            </w:tcBorders>
          </w:tcPr>
          <w:p w:rsidR="0023510C" w:rsidRPr="00D82FB5" w:rsidRDefault="0023510C" w:rsidP="0023510C">
            <w:pPr>
              <w:suppressAutoHyphens/>
              <w:spacing w:line="240" w:lineRule="auto"/>
              <w:rPr>
                <w:rFonts w:ascii="Arial" w:hAnsi="Arial"/>
                <w:color w:val="auto"/>
                <w:sz w:val="18"/>
              </w:rPr>
            </w:pPr>
          </w:p>
        </w:tc>
        <w:tc>
          <w:tcPr>
            <w:tcW w:w="263" w:type="dxa"/>
            <w:tcBorders>
              <w:right w:val="single" w:sz="18" w:space="0" w:color="auto"/>
            </w:tcBorders>
          </w:tcPr>
          <w:p w:rsidR="0023510C" w:rsidRPr="00D82FB5" w:rsidRDefault="0023510C" w:rsidP="0023510C">
            <w:pPr>
              <w:suppressAutoHyphens/>
              <w:spacing w:line="240" w:lineRule="auto"/>
              <w:rPr>
                <w:rFonts w:ascii="Arial" w:hAnsi="Arial"/>
                <w:color w:val="auto"/>
                <w:sz w:val="18"/>
              </w:rPr>
            </w:pPr>
          </w:p>
        </w:tc>
      </w:tr>
      <w:tr w:rsidR="0023510C" w:rsidRPr="00D82FB5" w:rsidTr="00565E17">
        <w:trPr>
          <w:gridAfter w:val="1"/>
          <w:wAfter w:w="263" w:type="dxa"/>
        </w:trPr>
        <w:tc>
          <w:tcPr>
            <w:tcW w:w="354" w:type="dxa"/>
            <w:tcBorders>
              <w:left w:val="single" w:sz="18" w:space="0" w:color="auto"/>
            </w:tcBorders>
          </w:tcPr>
          <w:p w:rsidR="0023510C" w:rsidRPr="00D82FB5" w:rsidRDefault="0023510C" w:rsidP="0023510C">
            <w:pPr>
              <w:suppressAutoHyphens/>
              <w:spacing w:line="240" w:lineRule="auto"/>
              <w:rPr>
                <w:rFonts w:ascii="Arial" w:hAnsi="Arial"/>
                <w:color w:val="auto"/>
                <w:sz w:val="18"/>
              </w:rPr>
            </w:pPr>
          </w:p>
        </w:tc>
        <w:tc>
          <w:tcPr>
            <w:tcW w:w="9237" w:type="dxa"/>
            <w:gridSpan w:val="39"/>
          </w:tcPr>
          <w:p w:rsidR="0023510C" w:rsidRPr="00D82FB5" w:rsidRDefault="0023510C" w:rsidP="0023510C">
            <w:pPr>
              <w:suppressAutoHyphens/>
              <w:spacing w:line="240" w:lineRule="auto"/>
              <w:rPr>
                <w:rFonts w:ascii="Arial" w:hAnsi="Arial"/>
                <w:color w:val="auto"/>
                <w:sz w:val="18"/>
              </w:rPr>
            </w:pPr>
          </w:p>
        </w:tc>
        <w:tc>
          <w:tcPr>
            <w:tcW w:w="263" w:type="dxa"/>
            <w:tcBorders>
              <w:right w:val="single" w:sz="18" w:space="0" w:color="auto"/>
            </w:tcBorders>
          </w:tcPr>
          <w:p w:rsidR="0023510C" w:rsidRPr="00D82FB5" w:rsidRDefault="0023510C" w:rsidP="0023510C">
            <w:pPr>
              <w:suppressAutoHyphens/>
              <w:spacing w:line="240" w:lineRule="auto"/>
              <w:rPr>
                <w:rFonts w:ascii="Arial" w:hAnsi="Arial"/>
                <w:color w:val="auto"/>
                <w:sz w:val="18"/>
              </w:rPr>
            </w:pPr>
          </w:p>
        </w:tc>
      </w:tr>
      <w:tr w:rsidR="0023510C" w:rsidRPr="00D82FB5" w:rsidTr="00565E17">
        <w:trPr>
          <w:gridAfter w:val="1"/>
          <w:wAfter w:w="263" w:type="dxa"/>
        </w:trPr>
        <w:tc>
          <w:tcPr>
            <w:tcW w:w="354" w:type="dxa"/>
            <w:tcBorders>
              <w:left w:val="single" w:sz="18" w:space="0" w:color="auto"/>
            </w:tcBorders>
          </w:tcPr>
          <w:p w:rsidR="0023510C" w:rsidRPr="00D82FB5" w:rsidRDefault="0023510C" w:rsidP="0023510C">
            <w:pPr>
              <w:suppressAutoHyphens/>
              <w:spacing w:line="240" w:lineRule="auto"/>
              <w:rPr>
                <w:rFonts w:ascii="Arial" w:hAnsi="Arial"/>
                <w:color w:val="auto"/>
                <w:sz w:val="18"/>
              </w:rPr>
            </w:pPr>
          </w:p>
        </w:tc>
        <w:tc>
          <w:tcPr>
            <w:tcW w:w="9237" w:type="dxa"/>
            <w:gridSpan w:val="39"/>
            <w:tcBorders>
              <w:top w:val="dotted" w:sz="6" w:space="0" w:color="auto"/>
            </w:tcBorders>
          </w:tcPr>
          <w:p w:rsidR="0023510C" w:rsidRPr="00D82FB5" w:rsidRDefault="0023510C" w:rsidP="0023510C">
            <w:pPr>
              <w:suppressAutoHyphens/>
              <w:spacing w:line="240" w:lineRule="auto"/>
              <w:rPr>
                <w:rFonts w:ascii="Arial" w:hAnsi="Arial"/>
                <w:color w:val="auto"/>
                <w:sz w:val="18"/>
              </w:rPr>
            </w:pPr>
          </w:p>
        </w:tc>
        <w:tc>
          <w:tcPr>
            <w:tcW w:w="263" w:type="dxa"/>
            <w:tcBorders>
              <w:right w:val="single" w:sz="18" w:space="0" w:color="auto"/>
            </w:tcBorders>
          </w:tcPr>
          <w:p w:rsidR="0023510C" w:rsidRPr="00D82FB5" w:rsidRDefault="0023510C" w:rsidP="0023510C">
            <w:pPr>
              <w:suppressAutoHyphens/>
              <w:spacing w:line="240" w:lineRule="auto"/>
              <w:rPr>
                <w:rFonts w:ascii="Arial" w:hAnsi="Arial"/>
                <w:color w:val="auto"/>
                <w:sz w:val="18"/>
              </w:rPr>
            </w:pPr>
          </w:p>
        </w:tc>
      </w:tr>
      <w:tr w:rsidR="0023510C" w:rsidRPr="00D82FB5" w:rsidTr="00565E17">
        <w:trPr>
          <w:gridAfter w:val="1"/>
          <w:wAfter w:w="263" w:type="dxa"/>
        </w:trPr>
        <w:tc>
          <w:tcPr>
            <w:tcW w:w="354" w:type="dxa"/>
            <w:tcBorders>
              <w:left w:val="single" w:sz="18" w:space="0" w:color="auto"/>
            </w:tcBorders>
          </w:tcPr>
          <w:p w:rsidR="0023510C" w:rsidRPr="00D82FB5" w:rsidRDefault="0023510C" w:rsidP="0023510C">
            <w:pPr>
              <w:suppressAutoHyphens/>
              <w:spacing w:line="240" w:lineRule="auto"/>
              <w:rPr>
                <w:rFonts w:ascii="Arial" w:hAnsi="Arial"/>
                <w:color w:val="auto"/>
                <w:sz w:val="18"/>
              </w:rPr>
            </w:pPr>
          </w:p>
        </w:tc>
        <w:tc>
          <w:tcPr>
            <w:tcW w:w="9237" w:type="dxa"/>
            <w:gridSpan w:val="39"/>
            <w:tcBorders>
              <w:top w:val="dotted" w:sz="6" w:space="0" w:color="auto"/>
            </w:tcBorders>
          </w:tcPr>
          <w:p w:rsidR="0023510C" w:rsidRPr="00D82FB5" w:rsidRDefault="0023510C" w:rsidP="0023510C">
            <w:pPr>
              <w:suppressAutoHyphens/>
              <w:spacing w:line="240" w:lineRule="auto"/>
              <w:rPr>
                <w:rFonts w:ascii="Arial" w:hAnsi="Arial"/>
                <w:color w:val="auto"/>
                <w:sz w:val="18"/>
              </w:rPr>
            </w:pPr>
          </w:p>
        </w:tc>
        <w:tc>
          <w:tcPr>
            <w:tcW w:w="263" w:type="dxa"/>
            <w:tcBorders>
              <w:right w:val="single" w:sz="18" w:space="0" w:color="auto"/>
            </w:tcBorders>
          </w:tcPr>
          <w:p w:rsidR="0023510C" w:rsidRPr="00D82FB5" w:rsidRDefault="0023510C" w:rsidP="0023510C">
            <w:pPr>
              <w:suppressAutoHyphens/>
              <w:spacing w:line="240" w:lineRule="auto"/>
              <w:rPr>
                <w:rFonts w:ascii="Arial" w:hAnsi="Arial"/>
                <w:color w:val="auto"/>
                <w:sz w:val="18"/>
              </w:rPr>
            </w:pPr>
          </w:p>
        </w:tc>
      </w:tr>
      <w:tr w:rsidR="0023510C" w:rsidRPr="00D82FB5" w:rsidTr="00565E17">
        <w:trPr>
          <w:gridAfter w:val="1"/>
          <w:wAfter w:w="263" w:type="dxa"/>
        </w:trPr>
        <w:tc>
          <w:tcPr>
            <w:tcW w:w="2622" w:type="dxa"/>
            <w:gridSpan w:val="7"/>
            <w:tcBorders>
              <w:left w:val="single" w:sz="18" w:space="0" w:color="auto"/>
            </w:tcBorders>
          </w:tcPr>
          <w:p w:rsidR="0023510C" w:rsidRPr="00D82FB5" w:rsidRDefault="0023510C" w:rsidP="0023510C">
            <w:pPr>
              <w:suppressAutoHyphens/>
              <w:spacing w:line="240" w:lineRule="auto"/>
              <w:rPr>
                <w:rFonts w:ascii="Arial" w:hAnsi="Arial"/>
                <w:b/>
                <w:color w:val="auto"/>
                <w:sz w:val="18"/>
              </w:rPr>
            </w:pPr>
            <w:r w:rsidRPr="00D82FB5">
              <w:rPr>
                <w:rFonts w:ascii="Arial" w:hAnsi="Arial"/>
                <w:b/>
                <w:color w:val="auto"/>
                <w:sz w:val="18"/>
              </w:rPr>
              <w:t>12. Aditivos celebrados:</w:t>
            </w:r>
          </w:p>
        </w:tc>
        <w:tc>
          <w:tcPr>
            <w:tcW w:w="6969" w:type="dxa"/>
            <w:gridSpan w:val="33"/>
            <w:tcBorders>
              <w:bottom w:val="dotted" w:sz="6" w:space="0" w:color="auto"/>
            </w:tcBorders>
          </w:tcPr>
          <w:p w:rsidR="0023510C" w:rsidRPr="00D82FB5" w:rsidRDefault="0023510C" w:rsidP="0023510C">
            <w:pPr>
              <w:suppressAutoHyphens/>
              <w:spacing w:line="240" w:lineRule="auto"/>
              <w:rPr>
                <w:rFonts w:ascii="Arial" w:hAnsi="Arial"/>
                <w:color w:val="auto"/>
                <w:sz w:val="18"/>
              </w:rPr>
            </w:pPr>
          </w:p>
        </w:tc>
        <w:tc>
          <w:tcPr>
            <w:tcW w:w="263" w:type="dxa"/>
            <w:tcBorders>
              <w:right w:val="single" w:sz="18" w:space="0" w:color="auto"/>
            </w:tcBorders>
          </w:tcPr>
          <w:p w:rsidR="0023510C" w:rsidRPr="00D82FB5" w:rsidRDefault="0023510C" w:rsidP="0023510C">
            <w:pPr>
              <w:suppressAutoHyphens/>
              <w:spacing w:line="240" w:lineRule="auto"/>
              <w:rPr>
                <w:rFonts w:ascii="Arial" w:hAnsi="Arial"/>
                <w:color w:val="auto"/>
                <w:sz w:val="18"/>
              </w:rPr>
            </w:pPr>
          </w:p>
        </w:tc>
      </w:tr>
      <w:tr w:rsidR="0023510C" w:rsidRPr="00D82FB5" w:rsidTr="00565E17">
        <w:trPr>
          <w:gridAfter w:val="1"/>
          <w:wAfter w:w="263" w:type="dxa"/>
        </w:trPr>
        <w:tc>
          <w:tcPr>
            <w:tcW w:w="354" w:type="dxa"/>
            <w:tcBorders>
              <w:left w:val="single" w:sz="18" w:space="0" w:color="auto"/>
            </w:tcBorders>
          </w:tcPr>
          <w:p w:rsidR="0023510C" w:rsidRPr="00D82FB5" w:rsidRDefault="0023510C" w:rsidP="0023510C">
            <w:pPr>
              <w:suppressAutoHyphens/>
              <w:spacing w:line="240" w:lineRule="auto"/>
              <w:rPr>
                <w:rFonts w:ascii="Arial" w:hAnsi="Arial"/>
                <w:color w:val="auto"/>
                <w:sz w:val="18"/>
              </w:rPr>
            </w:pPr>
          </w:p>
        </w:tc>
        <w:tc>
          <w:tcPr>
            <w:tcW w:w="9237" w:type="dxa"/>
            <w:gridSpan w:val="39"/>
            <w:tcBorders>
              <w:bottom w:val="dotted" w:sz="6" w:space="0" w:color="auto"/>
            </w:tcBorders>
          </w:tcPr>
          <w:p w:rsidR="0023510C" w:rsidRPr="00D82FB5" w:rsidRDefault="0023510C" w:rsidP="0023510C">
            <w:pPr>
              <w:suppressAutoHyphens/>
              <w:spacing w:line="240" w:lineRule="auto"/>
              <w:rPr>
                <w:rFonts w:ascii="Arial" w:hAnsi="Arial"/>
                <w:color w:val="auto"/>
                <w:sz w:val="18"/>
              </w:rPr>
            </w:pPr>
          </w:p>
        </w:tc>
        <w:tc>
          <w:tcPr>
            <w:tcW w:w="263" w:type="dxa"/>
            <w:tcBorders>
              <w:right w:val="single" w:sz="18" w:space="0" w:color="auto"/>
            </w:tcBorders>
          </w:tcPr>
          <w:p w:rsidR="0023510C" w:rsidRPr="00D82FB5" w:rsidRDefault="0023510C" w:rsidP="0023510C">
            <w:pPr>
              <w:suppressAutoHyphens/>
              <w:spacing w:line="240" w:lineRule="auto"/>
              <w:rPr>
                <w:rFonts w:ascii="Arial" w:hAnsi="Arial"/>
                <w:color w:val="auto"/>
                <w:sz w:val="18"/>
              </w:rPr>
            </w:pPr>
          </w:p>
        </w:tc>
      </w:tr>
      <w:tr w:rsidR="0023510C" w:rsidRPr="00D82FB5" w:rsidTr="00565E17">
        <w:trPr>
          <w:gridAfter w:val="1"/>
          <w:wAfter w:w="263" w:type="dxa"/>
        </w:trPr>
        <w:tc>
          <w:tcPr>
            <w:tcW w:w="354" w:type="dxa"/>
            <w:tcBorders>
              <w:left w:val="single" w:sz="18" w:space="0" w:color="auto"/>
            </w:tcBorders>
          </w:tcPr>
          <w:p w:rsidR="0023510C" w:rsidRPr="00D82FB5" w:rsidRDefault="0023510C" w:rsidP="0023510C">
            <w:pPr>
              <w:suppressAutoHyphens/>
              <w:spacing w:line="240" w:lineRule="auto"/>
              <w:rPr>
                <w:rFonts w:ascii="Arial" w:hAnsi="Arial"/>
                <w:color w:val="auto"/>
                <w:sz w:val="18"/>
              </w:rPr>
            </w:pPr>
          </w:p>
        </w:tc>
        <w:tc>
          <w:tcPr>
            <w:tcW w:w="9237" w:type="dxa"/>
            <w:gridSpan w:val="39"/>
          </w:tcPr>
          <w:p w:rsidR="0023510C" w:rsidRPr="00D82FB5" w:rsidRDefault="0023510C" w:rsidP="0023510C">
            <w:pPr>
              <w:suppressAutoHyphens/>
              <w:spacing w:line="240" w:lineRule="auto"/>
              <w:rPr>
                <w:rFonts w:ascii="Arial" w:hAnsi="Arial"/>
                <w:color w:val="auto"/>
                <w:sz w:val="18"/>
              </w:rPr>
            </w:pPr>
          </w:p>
        </w:tc>
        <w:tc>
          <w:tcPr>
            <w:tcW w:w="263" w:type="dxa"/>
            <w:tcBorders>
              <w:right w:val="single" w:sz="18" w:space="0" w:color="auto"/>
            </w:tcBorders>
          </w:tcPr>
          <w:p w:rsidR="0023510C" w:rsidRPr="00D82FB5" w:rsidRDefault="0023510C" w:rsidP="0023510C">
            <w:pPr>
              <w:suppressAutoHyphens/>
              <w:spacing w:line="240" w:lineRule="auto"/>
              <w:rPr>
                <w:rFonts w:ascii="Arial" w:hAnsi="Arial"/>
                <w:color w:val="auto"/>
                <w:sz w:val="18"/>
              </w:rPr>
            </w:pPr>
          </w:p>
        </w:tc>
      </w:tr>
      <w:tr w:rsidR="0023510C" w:rsidRPr="00D82FB5" w:rsidTr="00565E17">
        <w:trPr>
          <w:gridAfter w:val="1"/>
          <w:wAfter w:w="263" w:type="dxa"/>
        </w:trPr>
        <w:tc>
          <w:tcPr>
            <w:tcW w:w="2622" w:type="dxa"/>
            <w:gridSpan w:val="7"/>
            <w:tcBorders>
              <w:left w:val="single" w:sz="18" w:space="0" w:color="auto"/>
            </w:tcBorders>
          </w:tcPr>
          <w:p w:rsidR="0023510C" w:rsidRPr="00D82FB5" w:rsidRDefault="0023510C" w:rsidP="0023510C">
            <w:pPr>
              <w:suppressAutoHyphens/>
              <w:spacing w:line="240" w:lineRule="auto"/>
              <w:rPr>
                <w:rFonts w:ascii="Arial" w:hAnsi="Arial"/>
                <w:b/>
                <w:color w:val="auto"/>
                <w:sz w:val="18"/>
              </w:rPr>
            </w:pPr>
            <w:r w:rsidRPr="00D82FB5">
              <w:rPr>
                <w:rFonts w:ascii="Arial" w:hAnsi="Arial"/>
                <w:b/>
                <w:color w:val="auto"/>
                <w:sz w:val="18"/>
              </w:rPr>
              <w:t>13. Consulta à Fiscalização:</w:t>
            </w:r>
          </w:p>
        </w:tc>
        <w:tc>
          <w:tcPr>
            <w:tcW w:w="6969" w:type="dxa"/>
            <w:gridSpan w:val="33"/>
            <w:tcBorders>
              <w:bottom w:val="dotted" w:sz="6" w:space="0" w:color="auto"/>
            </w:tcBorders>
          </w:tcPr>
          <w:p w:rsidR="0023510C" w:rsidRPr="00D82FB5" w:rsidRDefault="0023510C" w:rsidP="0023510C">
            <w:pPr>
              <w:suppressAutoHyphens/>
              <w:spacing w:line="240" w:lineRule="auto"/>
              <w:rPr>
                <w:rFonts w:ascii="Arial" w:hAnsi="Arial"/>
                <w:color w:val="auto"/>
                <w:sz w:val="18"/>
              </w:rPr>
            </w:pPr>
          </w:p>
        </w:tc>
        <w:tc>
          <w:tcPr>
            <w:tcW w:w="263" w:type="dxa"/>
            <w:tcBorders>
              <w:right w:val="single" w:sz="18" w:space="0" w:color="auto"/>
            </w:tcBorders>
          </w:tcPr>
          <w:p w:rsidR="0023510C" w:rsidRPr="00D82FB5" w:rsidRDefault="0023510C" w:rsidP="0023510C">
            <w:pPr>
              <w:suppressAutoHyphens/>
              <w:spacing w:line="240" w:lineRule="auto"/>
              <w:rPr>
                <w:rFonts w:ascii="Arial" w:hAnsi="Arial"/>
                <w:color w:val="auto"/>
                <w:sz w:val="18"/>
              </w:rPr>
            </w:pPr>
          </w:p>
        </w:tc>
      </w:tr>
      <w:tr w:rsidR="0023510C" w:rsidRPr="00D82FB5" w:rsidTr="00565E17">
        <w:trPr>
          <w:gridAfter w:val="1"/>
          <w:wAfter w:w="263" w:type="dxa"/>
        </w:trPr>
        <w:tc>
          <w:tcPr>
            <w:tcW w:w="354" w:type="dxa"/>
            <w:tcBorders>
              <w:left w:val="single" w:sz="18" w:space="0" w:color="auto"/>
            </w:tcBorders>
          </w:tcPr>
          <w:p w:rsidR="0023510C" w:rsidRPr="00D82FB5" w:rsidRDefault="0023510C" w:rsidP="0023510C">
            <w:pPr>
              <w:suppressAutoHyphens/>
              <w:spacing w:line="240" w:lineRule="auto"/>
              <w:rPr>
                <w:rFonts w:ascii="Arial" w:hAnsi="Arial"/>
                <w:color w:val="auto"/>
                <w:sz w:val="18"/>
              </w:rPr>
            </w:pPr>
          </w:p>
        </w:tc>
        <w:tc>
          <w:tcPr>
            <w:tcW w:w="9237" w:type="dxa"/>
            <w:gridSpan w:val="39"/>
          </w:tcPr>
          <w:p w:rsidR="0023510C" w:rsidRPr="00D82FB5" w:rsidRDefault="0023510C" w:rsidP="0023510C">
            <w:pPr>
              <w:suppressAutoHyphens/>
              <w:spacing w:line="240" w:lineRule="auto"/>
              <w:rPr>
                <w:rFonts w:ascii="Arial" w:hAnsi="Arial"/>
                <w:color w:val="auto"/>
                <w:sz w:val="18"/>
              </w:rPr>
            </w:pPr>
          </w:p>
        </w:tc>
        <w:tc>
          <w:tcPr>
            <w:tcW w:w="263" w:type="dxa"/>
            <w:tcBorders>
              <w:right w:val="single" w:sz="18" w:space="0" w:color="auto"/>
            </w:tcBorders>
          </w:tcPr>
          <w:p w:rsidR="0023510C" w:rsidRPr="00D82FB5" w:rsidRDefault="0023510C" w:rsidP="0023510C">
            <w:pPr>
              <w:suppressAutoHyphens/>
              <w:spacing w:line="240" w:lineRule="auto"/>
              <w:rPr>
                <w:rFonts w:ascii="Arial" w:hAnsi="Arial"/>
                <w:color w:val="auto"/>
                <w:sz w:val="18"/>
              </w:rPr>
            </w:pPr>
          </w:p>
        </w:tc>
      </w:tr>
      <w:tr w:rsidR="0023510C" w:rsidRPr="00D82FB5" w:rsidTr="00565E17">
        <w:trPr>
          <w:gridAfter w:val="1"/>
          <w:wAfter w:w="263" w:type="dxa"/>
        </w:trPr>
        <w:tc>
          <w:tcPr>
            <w:tcW w:w="354" w:type="dxa"/>
            <w:tcBorders>
              <w:left w:val="single" w:sz="18" w:space="0" w:color="auto"/>
              <w:bottom w:val="single" w:sz="18" w:space="0" w:color="auto"/>
            </w:tcBorders>
          </w:tcPr>
          <w:p w:rsidR="0023510C" w:rsidRPr="00D82FB5" w:rsidRDefault="0023510C" w:rsidP="0023510C">
            <w:pPr>
              <w:suppressAutoHyphens/>
              <w:spacing w:line="240" w:lineRule="auto"/>
              <w:rPr>
                <w:rFonts w:ascii="Arial" w:hAnsi="Arial"/>
                <w:color w:val="auto"/>
                <w:sz w:val="18"/>
              </w:rPr>
            </w:pPr>
          </w:p>
        </w:tc>
        <w:tc>
          <w:tcPr>
            <w:tcW w:w="9237" w:type="dxa"/>
            <w:gridSpan w:val="39"/>
            <w:tcBorders>
              <w:top w:val="dotted" w:sz="6" w:space="0" w:color="auto"/>
              <w:bottom w:val="single" w:sz="18" w:space="0" w:color="auto"/>
            </w:tcBorders>
          </w:tcPr>
          <w:p w:rsidR="0023510C" w:rsidRPr="00D82FB5" w:rsidRDefault="0023510C" w:rsidP="0023510C">
            <w:pPr>
              <w:suppressAutoHyphens/>
              <w:spacing w:line="240" w:lineRule="auto"/>
              <w:rPr>
                <w:rFonts w:ascii="Arial" w:hAnsi="Arial"/>
                <w:color w:val="auto"/>
                <w:sz w:val="18"/>
              </w:rPr>
            </w:pPr>
          </w:p>
        </w:tc>
        <w:tc>
          <w:tcPr>
            <w:tcW w:w="263" w:type="dxa"/>
            <w:tcBorders>
              <w:bottom w:val="single" w:sz="18" w:space="0" w:color="auto"/>
              <w:right w:val="single" w:sz="18" w:space="0" w:color="auto"/>
            </w:tcBorders>
          </w:tcPr>
          <w:p w:rsidR="0023510C" w:rsidRPr="00D82FB5" w:rsidRDefault="0023510C" w:rsidP="0023510C">
            <w:pPr>
              <w:suppressAutoHyphens/>
              <w:spacing w:line="240" w:lineRule="auto"/>
              <w:rPr>
                <w:rFonts w:ascii="Arial" w:hAnsi="Arial"/>
                <w:color w:val="auto"/>
                <w:sz w:val="18"/>
              </w:rPr>
            </w:pPr>
          </w:p>
        </w:tc>
      </w:tr>
      <w:tr w:rsidR="0023510C" w:rsidRPr="00D82FB5" w:rsidTr="00565E17">
        <w:tblPrEx>
          <w:tblBorders>
            <w:left w:val="single" w:sz="18" w:space="0" w:color="auto"/>
            <w:right w:val="single" w:sz="18" w:space="0" w:color="auto"/>
          </w:tblBorders>
        </w:tblPrEx>
        <w:trPr>
          <w:gridAfter w:val="1"/>
          <w:wAfter w:w="263" w:type="dxa"/>
        </w:trPr>
        <w:tc>
          <w:tcPr>
            <w:tcW w:w="9854" w:type="dxa"/>
            <w:gridSpan w:val="41"/>
            <w:tcBorders>
              <w:left w:val="single" w:sz="18" w:space="0" w:color="auto"/>
              <w:right w:val="single" w:sz="18" w:space="0" w:color="auto"/>
            </w:tcBorders>
          </w:tcPr>
          <w:p w:rsidR="0023510C" w:rsidRPr="00D82FB5" w:rsidRDefault="0023510C" w:rsidP="0023510C">
            <w:pPr>
              <w:suppressAutoHyphens/>
              <w:spacing w:line="240" w:lineRule="auto"/>
              <w:jc w:val="center"/>
              <w:rPr>
                <w:rFonts w:ascii="Arial" w:hAnsi="Arial"/>
                <w:b/>
                <w:color w:val="auto"/>
                <w:sz w:val="18"/>
              </w:rPr>
            </w:pPr>
            <w:r w:rsidRPr="00D82FB5">
              <w:rPr>
                <w:rFonts w:ascii="Arial" w:hAnsi="Arial"/>
                <w:b/>
                <w:color w:val="auto"/>
                <w:sz w:val="18"/>
              </w:rPr>
              <w:t>14. Parecer da Fiscalização</w:t>
            </w:r>
          </w:p>
        </w:tc>
      </w:tr>
      <w:tr w:rsidR="0023510C" w:rsidRPr="00D82FB5" w:rsidTr="00565E17">
        <w:trPr>
          <w:gridAfter w:val="1"/>
          <w:wAfter w:w="263" w:type="dxa"/>
        </w:trPr>
        <w:tc>
          <w:tcPr>
            <w:tcW w:w="354" w:type="dxa"/>
            <w:tcBorders>
              <w:left w:val="single" w:sz="18" w:space="0" w:color="auto"/>
            </w:tcBorders>
          </w:tcPr>
          <w:p w:rsidR="0023510C" w:rsidRPr="00D82FB5" w:rsidRDefault="0023510C" w:rsidP="0023510C">
            <w:pPr>
              <w:suppressAutoHyphens/>
              <w:spacing w:line="240" w:lineRule="auto"/>
              <w:rPr>
                <w:rFonts w:ascii="Arial" w:hAnsi="Arial"/>
                <w:color w:val="auto"/>
                <w:sz w:val="18"/>
              </w:rPr>
            </w:pPr>
          </w:p>
        </w:tc>
        <w:tc>
          <w:tcPr>
            <w:tcW w:w="9237" w:type="dxa"/>
            <w:gridSpan w:val="39"/>
          </w:tcPr>
          <w:p w:rsidR="0023510C" w:rsidRPr="00D82FB5" w:rsidRDefault="0023510C" w:rsidP="0023510C">
            <w:pPr>
              <w:suppressAutoHyphens/>
              <w:spacing w:line="240" w:lineRule="auto"/>
              <w:rPr>
                <w:rFonts w:ascii="Arial" w:hAnsi="Arial"/>
                <w:color w:val="auto"/>
                <w:sz w:val="18"/>
              </w:rPr>
            </w:pPr>
          </w:p>
        </w:tc>
        <w:tc>
          <w:tcPr>
            <w:tcW w:w="263" w:type="dxa"/>
            <w:tcBorders>
              <w:right w:val="single" w:sz="18" w:space="0" w:color="auto"/>
            </w:tcBorders>
          </w:tcPr>
          <w:p w:rsidR="0023510C" w:rsidRPr="00D82FB5" w:rsidRDefault="0023510C" w:rsidP="0023510C">
            <w:pPr>
              <w:suppressAutoHyphens/>
              <w:spacing w:line="240" w:lineRule="auto"/>
              <w:rPr>
                <w:rFonts w:ascii="Arial" w:hAnsi="Arial"/>
                <w:color w:val="auto"/>
                <w:sz w:val="18"/>
              </w:rPr>
            </w:pPr>
          </w:p>
        </w:tc>
      </w:tr>
      <w:tr w:rsidR="0023510C" w:rsidRPr="00D82FB5" w:rsidTr="00565E17">
        <w:trPr>
          <w:gridAfter w:val="1"/>
          <w:wAfter w:w="263" w:type="dxa"/>
        </w:trPr>
        <w:tc>
          <w:tcPr>
            <w:tcW w:w="354" w:type="dxa"/>
            <w:tcBorders>
              <w:left w:val="single" w:sz="18" w:space="0" w:color="auto"/>
            </w:tcBorders>
          </w:tcPr>
          <w:p w:rsidR="0023510C" w:rsidRPr="00D82FB5" w:rsidRDefault="0023510C" w:rsidP="0023510C">
            <w:pPr>
              <w:suppressAutoHyphens/>
              <w:spacing w:line="240" w:lineRule="auto"/>
              <w:rPr>
                <w:rFonts w:ascii="Arial" w:hAnsi="Arial"/>
                <w:color w:val="auto"/>
                <w:sz w:val="18"/>
              </w:rPr>
            </w:pPr>
          </w:p>
        </w:tc>
        <w:tc>
          <w:tcPr>
            <w:tcW w:w="9237" w:type="dxa"/>
            <w:gridSpan w:val="39"/>
            <w:tcBorders>
              <w:top w:val="dotted" w:sz="6" w:space="0" w:color="auto"/>
              <w:bottom w:val="dotted" w:sz="6" w:space="0" w:color="auto"/>
            </w:tcBorders>
          </w:tcPr>
          <w:p w:rsidR="0023510C" w:rsidRPr="00D82FB5" w:rsidRDefault="0023510C" w:rsidP="0023510C">
            <w:pPr>
              <w:suppressAutoHyphens/>
              <w:spacing w:line="240" w:lineRule="auto"/>
              <w:rPr>
                <w:rFonts w:ascii="Arial" w:hAnsi="Arial"/>
                <w:color w:val="auto"/>
                <w:sz w:val="18"/>
              </w:rPr>
            </w:pPr>
          </w:p>
        </w:tc>
        <w:tc>
          <w:tcPr>
            <w:tcW w:w="263" w:type="dxa"/>
            <w:tcBorders>
              <w:right w:val="single" w:sz="18" w:space="0" w:color="auto"/>
            </w:tcBorders>
          </w:tcPr>
          <w:p w:rsidR="0023510C" w:rsidRPr="00D82FB5" w:rsidRDefault="0023510C" w:rsidP="0023510C">
            <w:pPr>
              <w:suppressAutoHyphens/>
              <w:spacing w:line="240" w:lineRule="auto"/>
              <w:rPr>
                <w:rFonts w:ascii="Arial" w:hAnsi="Arial"/>
                <w:color w:val="auto"/>
                <w:sz w:val="18"/>
              </w:rPr>
            </w:pPr>
          </w:p>
        </w:tc>
      </w:tr>
      <w:tr w:rsidR="0023510C" w:rsidRPr="00D82FB5" w:rsidTr="00565E17">
        <w:trPr>
          <w:gridAfter w:val="1"/>
          <w:wAfter w:w="263" w:type="dxa"/>
        </w:trPr>
        <w:tc>
          <w:tcPr>
            <w:tcW w:w="354" w:type="dxa"/>
            <w:tcBorders>
              <w:left w:val="single" w:sz="18" w:space="0" w:color="auto"/>
            </w:tcBorders>
          </w:tcPr>
          <w:p w:rsidR="0023510C" w:rsidRPr="00D82FB5" w:rsidRDefault="0023510C" w:rsidP="0023510C">
            <w:pPr>
              <w:suppressAutoHyphens/>
              <w:spacing w:line="240" w:lineRule="auto"/>
              <w:rPr>
                <w:rFonts w:ascii="Arial" w:hAnsi="Arial"/>
                <w:color w:val="auto"/>
                <w:sz w:val="18"/>
              </w:rPr>
            </w:pPr>
          </w:p>
        </w:tc>
        <w:tc>
          <w:tcPr>
            <w:tcW w:w="9237" w:type="dxa"/>
            <w:gridSpan w:val="39"/>
            <w:tcBorders>
              <w:top w:val="dotted" w:sz="6" w:space="0" w:color="auto"/>
            </w:tcBorders>
          </w:tcPr>
          <w:p w:rsidR="0023510C" w:rsidRPr="00D82FB5" w:rsidRDefault="0023510C" w:rsidP="0023510C">
            <w:pPr>
              <w:suppressAutoHyphens/>
              <w:spacing w:line="240" w:lineRule="auto"/>
              <w:rPr>
                <w:rFonts w:ascii="Arial" w:hAnsi="Arial"/>
                <w:color w:val="auto"/>
                <w:sz w:val="18"/>
              </w:rPr>
            </w:pPr>
          </w:p>
        </w:tc>
        <w:tc>
          <w:tcPr>
            <w:tcW w:w="263" w:type="dxa"/>
            <w:tcBorders>
              <w:right w:val="single" w:sz="18" w:space="0" w:color="auto"/>
            </w:tcBorders>
          </w:tcPr>
          <w:p w:rsidR="0023510C" w:rsidRPr="00D82FB5" w:rsidRDefault="0023510C" w:rsidP="0023510C">
            <w:pPr>
              <w:suppressAutoHyphens/>
              <w:spacing w:line="240" w:lineRule="auto"/>
              <w:rPr>
                <w:rFonts w:ascii="Arial" w:hAnsi="Arial"/>
                <w:color w:val="auto"/>
                <w:sz w:val="18"/>
              </w:rPr>
            </w:pPr>
          </w:p>
        </w:tc>
      </w:tr>
      <w:tr w:rsidR="0023510C" w:rsidRPr="00D82FB5" w:rsidTr="00565E17">
        <w:trPr>
          <w:gridAfter w:val="1"/>
          <w:wAfter w:w="263" w:type="dxa"/>
        </w:trPr>
        <w:tc>
          <w:tcPr>
            <w:tcW w:w="354" w:type="dxa"/>
            <w:tcBorders>
              <w:left w:val="single" w:sz="18" w:space="0" w:color="auto"/>
            </w:tcBorders>
          </w:tcPr>
          <w:p w:rsidR="0023510C" w:rsidRPr="00D82FB5" w:rsidRDefault="0023510C" w:rsidP="0023510C">
            <w:pPr>
              <w:suppressAutoHyphens/>
              <w:spacing w:line="240" w:lineRule="auto"/>
              <w:rPr>
                <w:rFonts w:ascii="Arial" w:hAnsi="Arial"/>
                <w:color w:val="auto"/>
                <w:sz w:val="18"/>
              </w:rPr>
            </w:pPr>
          </w:p>
        </w:tc>
        <w:tc>
          <w:tcPr>
            <w:tcW w:w="9237" w:type="dxa"/>
            <w:gridSpan w:val="39"/>
            <w:tcBorders>
              <w:top w:val="dotted" w:sz="6" w:space="0" w:color="auto"/>
            </w:tcBorders>
          </w:tcPr>
          <w:p w:rsidR="0023510C" w:rsidRPr="00D82FB5" w:rsidRDefault="0023510C" w:rsidP="0023510C">
            <w:pPr>
              <w:suppressAutoHyphens/>
              <w:spacing w:line="240" w:lineRule="auto"/>
              <w:rPr>
                <w:rFonts w:ascii="Arial" w:hAnsi="Arial"/>
                <w:color w:val="auto"/>
                <w:sz w:val="18"/>
              </w:rPr>
            </w:pPr>
          </w:p>
        </w:tc>
        <w:tc>
          <w:tcPr>
            <w:tcW w:w="263" w:type="dxa"/>
            <w:tcBorders>
              <w:right w:val="single" w:sz="18" w:space="0" w:color="auto"/>
            </w:tcBorders>
          </w:tcPr>
          <w:p w:rsidR="0023510C" w:rsidRPr="00D82FB5" w:rsidRDefault="0023510C" w:rsidP="0023510C">
            <w:pPr>
              <w:suppressAutoHyphens/>
              <w:spacing w:line="240" w:lineRule="auto"/>
              <w:rPr>
                <w:rFonts w:ascii="Arial" w:hAnsi="Arial"/>
                <w:color w:val="auto"/>
                <w:sz w:val="18"/>
              </w:rPr>
            </w:pPr>
          </w:p>
        </w:tc>
      </w:tr>
      <w:tr w:rsidR="0023510C" w:rsidRPr="00D82FB5" w:rsidTr="00565E17">
        <w:trPr>
          <w:gridAfter w:val="1"/>
          <w:wAfter w:w="263" w:type="dxa"/>
        </w:trPr>
        <w:tc>
          <w:tcPr>
            <w:tcW w:w="354" w:type="dxa"/>
            <w:tcBorders>
              <w:left w:val="single" w:sz="18" w:space="0" w:color="auto"/>
            </w:tcBorders>
          </w:tcPr>
          <w:p w:rsidR="0023510C" w:rsidRPr="00D82FB5" w:rsidRDefault="0023510C" w:rsidP="0023510C">
            <w:pPr>
              <w:suppressAutoHyphens/>
              <w:spacing w:line="240" w:lineRule="auto"/>
              <w:rPr>
                <w:rFonts w:ascii="Arial" w:hAnsi="Arial"/>
                <w:color w:val="auto"/>
                <w:sz w:val="18"/>
              </w:rPr>
            </w:pPr>
          </w:p>
        </w:tc>
        <w:tc>
          <w:tcPr>
            <w:tcW w:w="9237" w:type="dxa"/>
            <w:gridSpan w:val="39"/>
            <w:tcBorders>
              <w:top w:val="dotted" w:sz="6" w:space="0" w:color="auto"/>
            </w:tcBorders>
          </w:tcPr>
          <w:p w:rsidR="0023510C" w:rsidRPr="00D82FB5" w:rsidRDefault="0023510C" w:rsidP="0023510C">
            <w:pPr>
              <w:suppressAutoHyphens/>
              <w:spacing w:line="240" w:lineRule="auto"/>
              <w:rPr>
                <w:rFonts w:ascii="Arial" w:hAnsi="Arial"/>
                <w:color w:val="auto"/>
                <w:sz w:val="18"/>
              </w:rPr>
            </w:pPr>
          </w:p>
        </w:tc>
        <w:tc>
          <w:tcPr>
            <w:tcW w:w="263" w:type="dxa"/>
            <w:tcBorders>
              <w:right w:val="single" w:sz="18" w:space="0" w:color="auto"/>
            </w:tcBorders>
          </w:tcPr>
          <w:p w:rsidR="0023510C" w:rsidRPr="00D82FB5" w:rsidRDefault="0023510C" w:rsidP="0023510C">
            <w:pPr>
              <w:suppressAutoHyphens/>
              <w:spacing w:line="240" w:lineRule="auto"/>
              <w:rPr>
                <w:rFonts w:ascii="Arial" w:hAnsi="Arial"/>
                <w:color w:val="auto"/>
                <w:sz w:val="18"/>
              </w:rPr>
            </w:pPr>
          </w:p>
        </w:tc>
      </w:tr>
      <w:tr w:rsidR="0023510C" w:rsidRPr="00D82FB5" w:rsidTr="00565E17">
        <w:trPr>
          <w:gridAfter w:val="1"/>
          <w:wAfter w:w="263" w:type="dxa"/>
        </w:trPr>
        <w:tc>
          <w:tcPr>
            <w:tcW w:w="354" w:type="dxa"/>
            <w:tcBorders>
              <w:left w:val="single" w:sz="18" w:space="0" w:color="auto"/>
            </w:tcBorders>
          </w:tcPr>
          <w:p w:rsidR="0023510C" w:rsidRPr="00D82FB5" w:rsidRDefault="0023510C" w:rsidP="0023510C">
            <w:pPr>
              <w:suppressAutoHyphens/>
              <w:spacing w:line="240" w:lineRule="auto"/>
              <w:rPr>
                <w:rFonts w:ascii="Arial" w:hAnsi="Arial"/>
                <w:color w:val="auto"/>
                <w:sz w:val="18"/>
              </w:rPr>
            </w:pPr>
          </w:p>
        </w:tc>
        <w:tc>
          <w:tcPr>
            <w:tcW w:w="9237" w:type="dxa"/>
            <w:gridSpan w:val="39"/>
            <w:tcBorders>
              <w:top w:val="dotted" w:sz="6" w:space="0" w:color="auto"/>
            </w:tcBorders>
          </w:tcPr>
          <w:p w:rsidR="0023510C" w:rsidRPr="00D82FB5" w:rsidRDefault="0023510C" w:rsidP="0023510C">
            <w:pPr>
              <w:suppressAutoHyphens/>
              <w:spacing w:line="240" w:lineRule="auto"/>
              <w:rPr>
                <w:rFonts w:ascii="Arial" w:hAnsi="Arial"/>
                <w:color w:val="auto"/>
                <w:sz w:val="18"/>
              </w:rPr>
            </w:pPr>
          </w:p>
        </w:tc>
        <w:tc>
          <w:tcPr>
            <w:tcW w:w="263" w:type="dxa"/>
            <w:tcBorders>
              <w:right w:val="single" w:sz="18" w:space="0" w:color="auto"/>
            </w:tcBorders>
          </w:tcPr>
          <w:p w:rsidR="0023510C" w:rsidRPr="00D82FB5" w:rsidRDefault="0023510C" w:rsidP="0023510C">
            <w:pPr>
              <w:suppressAutoHyphens/>
              <w:spacing w:line="240" w:lineRule="auto"/>
              <w:rPr>
                <w:rFonts w:ascii="Arial" w:hAnsi="Arial"/>
                <w:color w:val="auto"/>
                <w:sz w:val="18"/>
              </w:rPr>
            </w:pPr>
          </w:p>
        </w:tc>
      </w:tr>
      <w:tr w:rsidR="0023510C" w:rsidRPr="00D82FB5" w:rsidTr="00565E17">
        <w:trPr>
          <w:gridAfter w:val="1"/>
          <w:wAfter w:w="263" w:type="dxa"/>
        </w:trPr>
        <w:tc>
          <w:tcPr>
            <w:tcW w:w="354" w:type="dxa"/>
            <w:tcBorders>
              <w:left w:val="single" w:sz="18" w:space="0" w:color="auto"/>
            </w:tcBorders>
          </w:tcPr>
          <w:p w:rsidR="0023510C" w:rsidRPr="00D82FB5" w:rsidRDefault="0023510C" w:rsidP="0023510C">
            <w:pPr>
              <w:suppressAutoHyphens/>
              <w:spacing w:line="240" w:lineRule="auto"/>
              <w:rPr>
                <w:rFonts w:ascii="Arial" w:hAnsi="Arial"/>
                <w:color w:val="auto"/>
                <w:sz w:val="18"/>
              </w:rPr>
            </w:pPr>
          </w:p>
        </w:tc>
        <w:tc>
          <w:tcPr>
            <w:tcW w:w="9237" w:type="dxa"/>
            <w:gridSpan w:val="39"/>
            <w:tcBorders>
              <w:top w:val="dotted" w:sz="6" w:space="0" w:color="auto"/>
            </w:tcBorders>
          </w:tcPr>
          <w:p w:rsidR="0023510C" w:rsidRPr="00D82FB5" w:rsidRDefault="0023510C" w:rsidP="0023510C">
            <w:pPr>
              <w:suppressAutoHyphens/>
              <w:spacing w:line="240" w:lineRule="auto"/>
              <w:rPr>
                <w:rFonts w:ascii="Arial" w:hAnsi="Arial"/>
                <w:color w:val="auto"/>
                <w:sz w:val="18"/>
              </w:rPr>
            </w:pPr>
          </w:p>
        </w:tc>
        <w:tc>
          <w:tcPr>
            <w:tcW w:w="263" w:type="dxa"/>
            <w:tcBorders>
              <w:right w:val="single" w:sz="18" w:space="0" w:color="auto"/>
            </w:tcBorders>
          </w:tcPr>
          <w:p w:rsidR="0023510C" w:rsidRPr="00D82FB5" w:rsidRDefault="0023510C" w:rsidP="0023510C">
            <w:pPr>
              <w:suppressAutoHyphens/>
              <w:spacing w:line="240" w:lineRule="auto"/>
              <w:rPr>
                <w:rFonts w:ascii="Arial" w:hAnsi="Arial"/>
                <w:color w:val="auto"/>
                <w:sz w:val="18"/>
              </w:rPr>
            </w:pPr>
          </w:p>
        </w:tc>
      </w:tr>
      <w:tr w:rsidR="0023510C" w:rsidRPr="00D82FB5" w:rsidTr="00565E17">
        <w:trPr>
          <w:trHeight w:val="203"/>
        </w:trPr>
        <w:tc>
          <w:tcPr>
            <w:tcW w:w="354" w:type="dxa"/>
            <w:tcBorders>
              <w:left w:val="single" w:sz="18" w:space="0" w:color="auto"/>
            </w:tcBorders>
          </w:tcPr>
          <w:p w:rsidR="0023510C" w:rsidRPr="00D82FB5" w:rsidRDefault="0023510C" w:rsidP="0023510C">
            <w:pPr>
              <w:suppressAutoHyphens/>
              <w:spacing w:line="240" w:lineRule="auto"/>
              <w:rPr>
                <w:rFonts w:ascii="Arial" w:hAnsi="Arial"/>
                <w:color w:val="auto"/>
                <w:sz w:val="18"/>
              </w:rPr>
            </w:pPr>
          </w:p>
        </w:tc>
        <w:tc>
          <w:tcPr>
            <w:tcW w:w="9237" w:type="dxa"/>
            <w:gridSpan w:val="39"/>
            <w:tcBorders>
              <w:top w:val="dotted" w:sz="6" w:space="0" w:color="auto"/>
            </w:tcBorders>
          </w:tcPr>
          <w:p w:rsidR="0023510C" w:rsidRPr="00D82FB5" w:rsidRDefault="0023510C" w:rsidP="0023510C">
            <w:pPr>
              <w:suppressAutoHyphens/>
              <w:spacing w:line="240" w:lineRule="auto"/>
              <w:rPr>
                <w:rFonts w:ascii="Arial" w:hAnsi="Arial"/>
                <w:color w:val="auto"/>
                <w:sz w:val="18"/>
              </w:rPr>
            </w:pPr>
          </w:p>
        </w:tc>
        <w:tc>
          <w:tcPr>
            <w:tcW w:w="263" w:type="dxa"/>
            <w:tcBorders>
              <w:right w:val="single" w:sz="18" w:space="0" w:color="auto"/>
            </w:tcBorders>
          </w:tcPr>
          <w:p w:rsidR="0023510C" w:rsidRPr="00D82FB5" w:rsidRDefault="0023510C" w:rsidP="0023510C">
            <w:pPr>
              <w:suppressAutoHyphens/>
              <w:spacing w:line="240" w:lineRule="auto"/>
              <w:rPr>
                <w:rFonts w:ascii="Arial" w:hAnsi="Arial"/>
                <w:color w:val="auto"/>
                <w:sz w:val="18"/>
              </w:rPr>
            </w:pPr>
          </w:p>
        </w:tc>
        <w:tc>
          <w:tcPr>
            <w:tcW w:w="263" w:type="dxa"/>
          </w:tcPr>
          <w:p w:rsidR="0023510C" w:rsidRPr="00D82FB5" w:rsidRDefault="0023510C" w:rsidP="0023510C">
            <w:pPr>
              <w:suppressAutoHyphens/>
              <w:spacing w:line="240" w:lineRule="auto"/>
              <w:rPr>
                <w:rFonts w:ascii="Arial" w:hAnsi="Arial"/>
                <w:color w:val="auto"/>
                <w:sz w:val="18"/>
              </w:rPr>
            </w:pPr>
          </w:p>
        </w:tc>
      </w:tr>
      <w:tr w:rsidR="0023510C" w:rsidRPr="00D82FB5" w:rsidTr="00565E17">
        <w:trPr>
          <w:gridAfter w:val="1"/>
          <w:wAfter w:w="263" w:type="dxa"/>
        </w:trPr>
        <w:tc>
          <w:tcPr>
            <w:tcW w:w="3047" w:type="dxa"/>
            <w:gridSpan w:val="11"/>
            <w:tcBorders>
              <w:top w:val="single" w:sz="18" w:space="0" w:color="auto"/>
              <w:left w:val="single" w:sz="18" w:space="0" w:color="auto"/>
            </w:tcBorders>
          </w:tcPr>
          <w:p w:rsidR="0023510C" w:rsidRPr="00D82FB5" w:rsidRDefault="0023510C" w:rsidP="0023510C">
            <w:pPr>
              <w:suppressAutoHyphens/>
              <w:spacing w:line="240" w:lineRule="auto"/>
              <w:rPr>
                <w:rFonts w:ascii="Arial" w:hAnsi="Arial"/>
                <w:b/>
                <w:color w:val="auto"/>
                <w:sz w:val="18"/>
              </w:rPr>
            </w:pPr>
            <w:r w:rsidRPr="00D82FB5">
              <w:rPr>
                <w:rFonts w:ascii="Arial" w:hAnsi="Arial"/>
                <w:b/>
                <w:color w:val="auto"/>
                <w:sz w:val="18"/>
              </w:rPr>
              <w:t xml:space="preserve">15. Responsável Contratada: </w:t>
            </w:r>
          </w:p>
        </w:tc>
        <w:tc>
          <w:tcPr>
            <w:tcW w:w="709" w:type="dxa"/>
            <w:gridSpan w:val="4"/>
            <w:tcBorders>
              <w:top w:val="single" w:sz="18" w:space="0" w:color="auto"/>
            </w:tcBorders>
          </w:tcPr>
          <w:p w:rsidR="0023510C" w:rsidRPr="00D82FB5" w:rsidRDefault="0023510C" w:rsidP="0023510C">
            <w:pPr>
              <w:suppressAutoHyphens/>
              <w:spacing w:line="240" w:lineRule="auto"/>
              <w:rPr>
                <w:rFonts w:ascii="Arial" w:hAnsi="Arial"/>
                <w:color w:val="auto"/>
                <w:sz w:val="18"/>
              </w:rPr>
            </w:pPr>
            <w:r w:rsidRPr="00D82FB5">
              <w:rPr>
                <w:rFonts w:ascii="Arial" w:hAnsi="Arial"/>
                <w:color w:val="auto"/>
                <w:sz w:val="18"/>
              </w:rPr>
              <w:t>Data:</w:t>
            </w:r>
          </w:p>
        </w:tc>
        <w:tc>
          <w:tcPr>
            <w:tcW w:w="567" w:type="dxa"/>
            <w:gridSpan w:val="2"/>
            <w:tcBorders>
              <w:top w:val="single" w:sz="18" w:space="0" w:color="auto"/>
              <w:bottom w:val="dotted" w:sz="6" w:space="0" w:color="auto"/>
            </w:tcBorders>
          </w:tcPr>
          <w:p w:rsidR="0023510C" w:rsidRPr="00D82FB5" w:rsidRDefault="0023510C" w:rsidP="0023510C">
            <w:pPr>
              <w:suppressAutoHyphens/>
              <w:spacing w:line="240" w:lineRule="auto"/>
              <w:jc w:val="right"/>
              <w:rPr>
                <w:rFonts w:ascii="Arial" w:hAnsi="Arial"/>
                <w:color w:val="auto"/>
                <w:sz w:val="18"/>
              </w:rPr>
            </w:pPr>
            <w:r w:rsidRPr="00D82FB5">
              <w:rPr>
                <w:rFonts w:ascii="Arial" w:hAnsi="Arial"/>
                <w:color w:val="auto"/>
                <w:sz w:val="18"/>
              </w:rPr>
              <w:t>/</w:t>
            </w:r>
          </w:p>
        </w:tc>
        <w:tc>
          <w:tcPr>
            <w:tcW w:w="539" w:type="dxa"/>
            <w:gridSpan w:val="2"/>
            <w:tcBorders>
              <w:top w:val="single" w:sz="18" w:space="0" w:color="auto"/>
              <w:bottom w:val="dotted" w:sz="6" w:space="0" w:color="auto"/>
            </w:tcBorders>
          </w:tcPr>
          <w:p w:rsidR="0023510C" w:rsidRPr="00D82FB5" w:rsidRDefault="0023510C" w:rsidP="0023510C">
            <w:pPr>
              <w:suppressAutoHyphens/>
              <w:spacing w:line="240" w:lineRule="auto"/>
              <w:jc w:val="right"/>
              <w:rPr>
                <w:rFonts w:ascii="Arial" w:hAnsi="Arial"/>
                <w:color w:val="auto"/>
                <w:sz w:val="18"/>
              </w:rPr>
            </w:pPr>
            <w:r w:rsidRPr="00D82FB5">
              <w:rPr>
                <w:rFonts w:ascii="Arial" w:hAnsi="Arial"/>
                <w:color w:val="auto"/>
                <w:sz w:val="18"/>
              </w:rPr>
              <w:t>/</w:t>
            </w:r>
          </w:p>
        </w:tc>
        <w:tc>
          <w:tcPr>
            <w:tcW w:w="453" w:type="dxa"/>
            <w:gridSpan w:val="2"/>
            <w:tcBorders>
              <w:top w:val="single" w:sz="18" w:space="0" w:color="auto"/>
              <w:bottom w:val="dotted" w:sz="6" w:space="0" w:color="auto"/>
            </w:tcBorders>
          </w:tcPr>
          <w:p w:rsidR="0023510C" w:rsidRPr="00D82FB5" w:rsidRDefault="0023510C" w:rsidP="0023510C">
            <w:pPr>
              <w:suppressAutoHyphens/>
              <w:spacing w:line="240" w:lineRule="auto"/>
              <w:rPr>
                <w:rFonts w:ascii="Arial" w:hAnsi="Arial"/>
                <w:color w:val="auto"/>
                <w:sz w:val="18"/>
              </w:rPr>
            </w:pPr>
          </w:p>
        </w:tc>
        <w:tc>
          <w:tcPr>
            <w:tcW w:w="284" w:type="dxa"/>
            <w:tcBorders>
              <w:top w:val="single" w:sz="18" w:space="0" w:color="auto"/>
            </w:tcBorders>
          </w:tcPr>
          <w:p w:rsidR="0023510C" w:rsidRPr="00D82FB5" w:rsidRDefault="0023510C" w:rsidP="0023510C">
            <w:pPr>
              <w:suppressAutoHyphens/>
              <w:spacing w:line="240" w:lineRule="auto"/>
              <w:rPr>
                <w:rFonts w:ascii="Arial" w:hAnsi="Arial"/>
                <w:color w:val="auto"/>
                <w:sz w:val="18"/>
              </w:rPr>
            </w:pPr>
          </w:p>
        </w:tc>
        <w:tc>
          <w:tcPr>
            <w:tcW w:w="4255" w:type="dxa"/>
            <w:gridSpan w:val="19"/>
            <w:tcBorders>
              <w:top w:val="single" w:sz="18" w:space="0" w:color="auto"/>
              <w:left w:val="single" w:sz="18" w:space="0" w:color="auto"/>
              <w:right w:val="single" w:sz="18" w:space="0" w:color="auto"/>
            </w:tcBorders>
          </w:tcPr>
          <w:p w:rsidR="0023510C" w:rsidRPr="00D82FB5" w:rsidRDefault="0023510C" w:rsidP="0023510C">
            <w:pPr>
              <w:suppressAutoHyphens/>
              <w:spacing w:line="240" w:lineRule="auto"/>
              <w:rPr>
                <w:rFonts w:ascii="Arial" w:hAnsi="Arial"/>
                <w:color w:val="auto"/>
                <w:sz w:val="18"/>
              </w:rPr>
            </w:pPr>
          </w:p>
        </w:tc>
      </w:tr>
      <w:tr w:rsidR="0023510C" w:rsidRPr="00D82FB5" w:rsidTr="00565E17">
        <w:trPr>
          <w:gridAfter w:val="1"/>
          <w:wAfter w:w="263" w:type="dxa"/>
        </w:trPr>
        <w:tc>
          <w:tcPr>
            <w:tcW w:w="354" w:type="dxa"/>
            <w:tcBorders>
              <w:left w:val="single" w:sz="18" w:space="0" w:color="auto"/>
            </w:tcBorders>
          </w:tcPr>
          <w:p w:rsidR="0023510C" w:rsidRPr="00D82FB5" w:rsidRDefault="0023510C" w:rsidP="0023510C">
            <w:pPr>
              <w:suppressAutoHyphens/>
              <w:spacing w:line="240" w:lineRule="auto"/>
              <w:rPr>
                <w:rFonts w:ascii="Arial" w:hAnsi="Arial"/>
                <w:color w:val="auto"/>
                <w:sz w:val="18"/>
              </w:rPr>
            </w:pPr>
          </w:p>
        </w:tc>
        <w:tc>
          <w:tcPr>
            <w:tcW w:w="4961" w:type="dxa"/>
            <w:gridSpan w:val="20"/>
            <w:tcBorders>
              <w:bottom w:val="dotted" w:sz="6" w:space="0" w:color="auto"/>
            </w:tcBorders>
          </w:tcPr>
          <w:p w:rsidR="0023510C" w:rsidRPr="00D82FB5" w:rsidRDefault="0023510C" w:rsidP="0023510C">
            <w:pPr>
              <w:suppressAutoHyphens/>
              <w:spacing w:line="240" w:lineRule="auto"/>
              <w:rPr>
                <w:rFonts w:ascii="Arial" w:hAnsi="Arial"/>
                <w:color w:val="auto"/>
                <w:sz w:val="18"/>
              </w:rPr>
            </w:pPr>
          </w:p>
        </w:tc>
        <w:tc>
          <w:tcPr>
            <w:tcW w:w="284" w:type="dxa"/>
          </w:tcPr>
          <w:p w:rsidR="0023510C" w:rsidRPr="00D82FB5" w:rsidRDefault="0023510C" w:rsidP="0023510C">
            <w:pPr>
              <w:suppressAutoHyphens/>
              <w:spacing w:line="240" w:lineRule="auto"/>
              <w:rPr>
                <w:rFonts w:ascii="Arial" w:hAnsi="Arial"/>
                <w:color w:val="auto"/>
                <w:sz w:val="18"/>
              </w:rPr>
            </w:pPr>
          </w:p>
        </w:tc>
        <w:tc>
          <w:tcPr>
            <w:tcW w:w="4255" w:type="dxa"/>
            <w:gridSpan w:val="19"/>
            <w:tcBorders>
              <w:left w:val="single" w:sz="18" w:space="0" w:color="auto"/>
              <w:right w:val="single" w:sz="18" w:space="0" w:color="auto"/>
            </w:tcBorders>
          </w:tcPr>
          <w:p w:rsidR="0023510C" w:rsidRPr="00D82FB5" w:rsidRDefault="0023510C" w:rsidP="0023510C">
            <w:pPr>
              <w:suppressAutoHyphens/>
              <w:spacing w:line="240" w:lineRule="auto"/>
              <w:jc w:val="center"/>
              <w:rPr>
                <w:rFonts w:ascii="Arial" w:hAnsi="Arial"/>
                <w:b/>
                <w:color w:val="auto"/>
                <w:sz w:val="18"/>
              </w:rPr>
            </w:pPr>
            <w:r w:rsidRPr="00D82FB5">
              <w:rPr>
                <w:rFonts w:ascii="Arial" w:hAnsi="Arial"/>
                <w:b/>
                <w:color w:val="auto"/>
                <w:sz w:val="18"/>
              </w:rPr>
              <w:t>16. Destino das vias</w:t>
            </w:r>
          </w:p>
        </w:tc>
      </w:tr>
      <w:tr w:rsidR="0023510C" w:rsidRPr="00D82FB5" w:rsidTr="00565E17">
        <w:trPr>
          <w:gridAfter w:val="1"/>
          <w:wAfter w:w="263" w:type="dxa"/>
        </w:trPr>
        <w:tc>
          <w:tcPr>
            <w:tcW w:w="5599" w:type="dxa"/>
            <w:gridSpan w:val="22"/>
            <w:tcBorders>
              <w:left w:val="single" w:sz="18" w:space="0" w:color="auto"/>
              <w:bottom w:val="single" w:sz="18" w:space="0" w:color="auto"/>
            </w:tcBorders>
          </w:tcPr>
          <w:p w:rsidR="0023510C" w:rsidRPr="00D82FB5" w:rsidRDefault="0023510C" w:rsidP="0023510C">
            <w:pPr>
              <w:suppressAutoHyphens/>
              <w:spacing w:line="240" w:lineRule="auto"/>
              <w:rPr>
                <w:rFonts w:ascii="Arial" w:hAnsi="Arial"/>
                <w:color w:val="auto"/>
                <w:sz w:val="18"/>
              </w:rPr>
            </w:pPr>
          </w:p>
        </w:tc>
        <w:tc>
          <w:tcPr>
            <w:tcW w:w="1371" w:type="dxa"/>
            <w:gridSpan w:val="7"/>
            <w:tcBorders>
              <w:left w:val="single" w:sz="18" w:space="0" w:color="auto"/>
            </w:tcBorders>
          </w:tcPr>
          <w:p w:rsidR="0023510C" w:rsidRPr="00D82FB5" w:rsidRDefault="0023510C" w:rsidP="0023510C">
            <w:pPr>
              <w:suppressAutoHyphens/>
              <w:spacing w:line="240" w:lineRule="auto"/>
              <w:jc w:val="center"/>
              <w:rPr>
                <w:rFonts w:ascii="Arial" w:hAnsi="Arial"/>
                <w:color w:val="auto"/>
                <w:sz w:val="18"/>
              </w:rPr>
            </w:pPr>
          </w:p>
        </w:tc>
        <w:tc>
          <w:tcPr>
            <w:tcW w:w="1510" w:type="dxa"/>
            <w:gridSpan w:val="5"/>
          </w:tcPr>
          <w:p w:rsidR="0023510C" w:rsidRPr="00D82FB5" w:rsidRDefault="0023510C" w:rsidP="0023510C">
            <w:pPr>
              <w:suppressAutoHyphens/>
              <w:spacing w:line="240" w:lineRule="auto"/>
              <w:jc w:val="center"/>
              <w:rPr>
                <w:rFonts w:ascii="Arial" w:hAnsi="Arial"/>
                <w:color w:val="auto"/>
                <w:sz w:val="18"/>
              </w:rPr>
            </w:pPr>
          </w:p>
        </w:tc>
        <w:tc>
          <w:tcPr>
            <w:tcW w:w="1374" w:type="dxa"/>
            <w:gridSpan w:val="7"/>
            <w:tcBorders>
              <w:left w:val="nil"/>
              <w:right w:val="single" w:sz="18" w:space="0" w:color="auto"/>
            </w:tcBorders>
          </w:tcPr>
          <w:p w:rsidR="0023510C" w:rsidRPr="00D82FB5" w:rsidRDefault="0023510C" w:rsidP="0023510C">
            <w:pPr>
              <w:suppressAutoHyphens/>
              <w:spacing w:line="240" w:lineRule="auto"/>
              <w:jc w:val="center"/>
              <w:rPr>
                <w:rFonts w:ascii="Arial" w:hAnsi="Arial"/>
                <w:color w:val="auto"/>
                <w:sz w:val="18"/>
              </w:rPr>
            </w:pPr>
          </w:p>
        </w:tc>
      </w:tr>
      <w:tr w:rsidR="0023510C" w:rsidRPr="00D82FB5" w:rsidTr="00565E17">
        <w:trPr>
          <w:gridAfter w:val="1"/>
          <w:wAfter w:w="263" w:type="dxa"/>
        </w:trPr>
        <w:tc>
          <w:tcPr>
            <w:tcW w:w="3047" w:type="dxa"/>
            <w:gridSpan w:val="11"/>
            <w:tcBorders>
              <w:left w:val="single" w:sz="18" w:space="0" w:color="auto"/>
            </w:tcBorders>
          </w:tcPr>
          <w:p w:rsidR="0023510C" w:rsidRPr="00D82FB5" w:rsidRDefault="0023510C" w:rsidP="0023510C">
            <w:pPr>
              <w:suppressAutoHyphens/>
              <w:spacing w:line="240" w:lineRule="auto"/>
              <w:rPr>
                <w:rFonts w:ascii="Arial" w:hAnsi="Arial"/>
                <w:color w:val="auto"/>
                <w:sz w:val="18"/>
              </w:rPr>
            </w:pPr>
            <w:r w:rsidRPr="00D82FB5">
              <w:rPr>
                <w:rFonts w:ascii="Arial" w:hAnsi="Arial"/>
                <w:b/>
                <w:color w:val="auto"/>
                <w:sz w:val="18"/>
              </w:rPr>
              <w:t>16. Responsável Fiscalização:</w:t>
            </w:r>
          </w:p>
        </w:tc>
        <w:tc>
          <w:tcPr>
            <w:tcW w:w="709" w:type="dxa"/>
            <w:gridSpan w:val="4"/>
          </w:tcPr>
          <w:p w:rsidR="0023510C" w:rsidRPr="00D82FB5" w:rsidRDefault="0023510C" w:rsidP="0023510C">
            <w:pPr>
              <w:suppressAutoHyphens/>
              <w:spacing w:line="240" w:lineRule="auto"/>
              <w:rPr>
                <w:rFonts w:ascii="Arial" w:hAnsi="Arial"/>
                <w:color w:val="auto"/>
                <w:sz w:val="18"/>
              </w:rPr>
            </w:pPr>
            <w:r w:rsidRPr="00D82FB5">
              <w:rPr>
                <w:rFonts w:ascii="Arial" w:hAnsi="Arial"/>
                <w:color w:val="auto"/>
                <w:sz w:val="18"/>
              </w:rPr>
              <w:t>Data:</w:t>
            </w:r>
          </w:p>
        </w:tc>
        <w:tc>
          <w:tcPr>
            <w:tcW w:w="567" w:type="dxa"/>
            <w:gridSpan w:val="2"/>
            <w:tcBorders>
              <w:bottom w:val="dotted" w:sz="6" w:space="0" w:color="auto"/>
            </w:tcBorders>
          </w:tcPr>
          <w:p w:rsidR="0023510C" w:rsidRPr="00D82FB5" w:rsidRDefault="0023510C" w:rsidP="0023510C">
            <w:pPr>
              <w:suppressAutoHyphens/>
              <w:spacing w:line="240" w:lineRule="auto"/>
              <w:jc w:val="right"/>
              <w:rPr>
                <w:rFonts w:ascii="Arial" w:hAnsi="Arial"/>
                <w:color w:val="auto"/>
                <w:sz w:val="18"/>
              </w:rPr>
            </w:pPr>
            <w:r w:rsidRPr="00D82FB5">
              <w:rPr>
                <w:rFonts w:ascii="Arial" w:hAnsi="Arial"/>
                <w:color w:val="auto"/>
                <w:sz w:val="18"/>
              </w:rPr>
              <w:t>/</w:t>
            </w:r>
          </w:p>
        </w:tc>
        <w:tc>
          <w:tcPr>
            <w:tcW w:w="567" w:type="dxa"/>
            <w:gridSpan w:val="3"/>
            <w:tcBorders>
              <w:bottom w:val="dotted" w:sz="6" w:space="0" w:color="auto"/>
            </w:tcBorders>
          </w:tcPr>
          <w:p w:rsidR="0023510C" w:rsidRPr="00D82FB5" w:rsidRDefault="0023510C" w:rsidP="0023510C">
            <w:pPr>
              <w:suppressAutoHyphens/>
              <w:spacing w:line="240" w:lineRule="auto"/>
              <w:jc w:val="right"/>
              <w:rPr>
                <w:rFonts w:ascii="Arial" w:hAnsi="Arial"/>
                <w:color w:val="auto"/>
                <w:sz w:val="18"/>
              </w:rPr>
            </w:pPr>
            <w:r w:rsidRPr="00D82FB5">
              <w:rPr>
                <w:rFonts w:ascii="Arial" w:hAnsi="Arial"/>
                <w:color w:val="auto"/>
                <w:sz w:val="18"/>
              </w:rPr>
              <w:t>/</w:t>
            </w:r>
          </w:p>
        </w:tc>
        <w:tc>
          <w:tcPr>
            <w:tcW w:w="425" w:type="dxa"/>
            <w:tcBorders>
              <w:bottom w:val="dotted" w:sz="6" w:space="0" w:color="auto"/>
            </w:tcBorders>
          </w:tcPr>
          <w:p w:rsidR="0023510C" w:rsidRPr="00D82FB5" w:rsidRDefault="0023510C" w:rsidP="0023510C">
            <w:pPr>
              <w:suppressAutoHyphens/>
              <w:spacing w:line="240" w:lineRule="auto"/>
              <w:rPr>
                <w:rFonts w:ascii="Arial" w:hAnsi="Arial"/>
                <w:color w:val="auto"/>
                <w:sz w:val="18"/>
              </w:rPr>
            </w:pPr>
          </w:p>
        </w:tc>
        <w:tc>
          <w:tcPr>
            <w:tcW w:w="284" w:type="dxa"/>
            <w:tcBorders>
              <w:left w:val="nil"/>
              <w:right w:val="single" w:sz="18" w:space="0" w:color="auto"/>
            </w:tcBorders>
          </w:tcPr>
          <w:p w:rsidR="0023510C" w:rsidRPr="00D82FB5" w:rsidRDefault="0023510C" w:rsidP="0023510C">
            <w:pPr>
              <w:suppressAutoHyphens/>
              <w:spacing w:line="240" w:lineRule="auto"/>
              <w:rPr>
                <w:rFonts w:ascii="Arial" w:hAnsi="Arial"/>
                <w:color w:val="auto"/>
                <w:sz w:val="18"/>
              </w:rPr>
            </w:pPr>
          </w:p>
        </w:tc>
        <w:tc>
          <w:tcPr>
            <w:tcW w:w="1371" w:type="dxa"/>
            <w:gridSpan w:val="7"/>
            <w:tcBorders>
              <w:left w:val="nil"/>
            </w:tcBorders>
          </w:tcPr>
          <w:p w:rsidR="0023510C" w:rsidRPr="00D82FB5" w:rsidRDefault="0023510C" w:rsidP="0023510C">
            <w:pPr>
              <w:suppressAutoHyphens/>
              <w:spacing w:line="240" w:lineRule="auto"/>
              <w:jc w:val="center"/>
              <w:rPr>
                <w:rFonts w:ascii="Arial" w:hAnsi="Arial"/>
                <w:color w:val="auto"/>
                <w:sz w:val="18"/>
              </w:rPr>
            </w:pPr>
            <w:r w:rsidRPr="00D82FB5">
              <w:rPr>
                <w:rFonts w:ascii="Arial" w:hAnsi="Arial"/>
                <w:color w:val="auto"/>
                <w:sz w:val="18"/>
              </w:rPr>
              <w:t>1</w:t>
            </w:r>
            <w:r w:rsidRPr="00D82FB5">
              <w:rPr>
                <w:rFonts w:ascii="Arial" w:hAnsi="Arial"/>
                <w:color w:val="auto"/>
                <w:sz w:val="18"/>
                <w:u w:val="single"/>
                <w:vertAlign w:val="superscript"/>
              </w:rPr>
              <w:t>a</w:t>
            </w:r>
          </w:p>
        </w:tc>
        <w:tc>
          <w:tcPr>
            <w:tcW w:w="1510" w:type="dxa"/>
            <w:gridSpan w:val="5"/>
          </w:tcPr>
          <w:p w:rsidR="0023510C" w:rsidRPr="00D82FB5" w:rsidRDefault="0023510C" w:rsidP="0023510C">
            <w:pPr>
              <w:suppressAutoHyphens/>
              <w:spacing w:line="240" w:lineRule="auto"/>
              <w:jc w:val="center"/>
              <w:rPr>
                <w:rFonts w:ascii="Arial" w:hAnsi="Arial"/>
                <w:color w:val="auto"/>
                <w:sz w:val="18"/>
              </w:rPr>
            </w:pPr>
            <w:r w:rsidRPr="00D82FB5">
              <w:rPr>
                <w:rFonts w:ascii="Arial" w:hAnsi="Arial"/>
                <w:color w:val="auto"/>
                <w:sz w:val="18"/>
              </w:rPr>
              <w:t>2</w:t>
            </w:r>
            <w:r w:rsidRPr="00D82FB5">
              <w:rPr>
                <w:rFonts w:ascii="Arial" w:hAnsi="Arial"/>
                <w:color w:val="auto"/>
                <w:sz w:val="18"/>
                <w:u w:val="single"/>
                <w:vertAlign w:val="superscript"/>
              </w:rPr>
              <w:t>a</w:t>
            </w:r>
          </w:p>
        </w:tc>
        <w:tc>
          <w:tcPr>
            <w:tcW w:w="1374" w:type="dxa"/>
            <w:gridSpan w:val="7"/>
            <w:tcBorders>
              <w:right w:val="single" w:sz="18" w:space="0" w:color="auto"/>
            </w:tcBorders>
          </w:tcPr>
          <w:p w:rsidR="0023510C" w:rsidRPr="00D82FB5" w:rsidRDefault="0023510C" w:rsidP="0023510C">
            <w:pPr>
              <w:suppressAutoHyphens/>
              <w:spacing w:line="240" w:lineRule="auto"/>
              <w:jc w:val="center"/>
              <w:rPr>
                <w:rFonts w:ascii="Arial" w:hAnsi="Arial"/>
                <w:color w:val="auto"/>
                <w:sz w:val="18"/>
              </w:rPr>
            </w:pPr>
            <w:r w:rsidRPr="00D82FB5">
              <w:rPr>
                <w:rFonts w:ascii="Arial" w:hAnsi="Arial"/>
                <w:color w:val="auto"/>
                <w:sz w:val="18"/>
              </w:rPr>
              <w:t>3</w:t>
            </w:r>
            <w:r w:rsidRPr="00D82FB5">
              <w:rPr>
                <w:rFonts w:ascii="Arial" w:hAnsi="Arial"/>
                <w:color w:val="auto"/>
                <w:sz w:val="18"/>
                <w:u w:val="single"/>
                <w:vertAlign w:val="superscript"/>
              </w:rPr>
              <w:t>a</w:t>
            </w:r>
          </w:p>
        </w:tc>
      </w:tr>
      <w:tr w:rsidR="0023510C" w:rsidRPr="00D82FB5" w:rsidTr="00565E17">
        <w:trPr>
          <w:gridAfter w:val="1"/>
          <w:wAfter w:w="263" w:type="dxa"/>
        </w:trPr>
        <w:tc>
          <w:tcPr>
            <w:tcW w:w="354" w:type="dxa"/>
            <w:tcBorders>
              <w:left w:val="single" w:sz="18" w:space="0" w:color="auto"/>
            </w:tcBorders>
          </w:tcPr>
          <w:p w:rsidR="0023510C" w:rsidRPr="00D82FB5" w:rsidRDefault="0023510C" w:rsidP="0023510C">
            <w:pPr>
              <w:suppressAutoHyphens/>
              <w:spacing w:line="240" w:lineRule="auto"/>
              <w:rPr>
                <w:rFonts w:ascii="Arial" w:hAnsi="Arial"/>
                <w:color w:val="auto"/>
                <w:sz w:val="18"/>
              </w:rPr>
            </w:pPr>
          </w:p>
        </w:tc>
        <w:tc>
          <w:tcPr>
            <w:tcW w:w="4961" w:type="dxa"/>
            <w:gridSpan w:val="20"/>
            <w:tcBorders>
              <w:bottom w:val="dotted" w:sz="6" w:space="0" w:color="auto"/>
            </w:tcBorders>
          </w:tcPr>
          <w:p w:rsidR="0023510C" w:rsidRPr="00D82FB5" w:rsidRDefault="0023510C" w:rsidP="0023510C">
            <w:pPr>
              <w:suppressAutoHyphens/>
              <w:spacing w:line="240" w:lineRule="auto"/>
              <w:rPr>
                <w:rFonts w:ascii="Arial" w:hAnsi="Arial"/>
                <w:color w:val="auto"/>
                <w:sz w:val="18"/>
              </w:rPr>
            </w:pPr>
          </w:p>
        </w:tc>
        <w:tc>
          <w:tcPr>
            <w:tcW w:w="284" w:type="dxa"/>
          </w:tcPr>
          <w:p w:rsidR="0023510C" w:rsidRPr="00D82FB5" w:rsidRDefault="0023510C" w:rsidP="0023510C">
            <w:pPr>
              <w:suppressAutoHyphens/>
              <w:spacing w:line="240" w:lineRule="auto"/>
              <w:rPr>
                <w:rFonts w:ascii="Arial" w:hAnsi="Arial"/>
                <w:color w:val="auto"/>
                <w:sz w:val="18"/>
              </w:rPr>
            </w:pPr>
          </w:p>
        </w:tc>
        <w:tc>
          <w:tcPr>
            <w:tcW w:w="1371" w:type="dxa"/>
            <w:gridSpan w:val="7"/>
            <w:tcBorders>
              <w:left w:val="single" w:sz="18" w:space="0" w:color="auto"/>
            </w:tcBorders>
          </w:tcPr>
          <w:p w:rsidR="0023510C" w:rsidRPr="00D82FB5" w:rsidRDefault="0023510C" w:rsidP="0023510C">
            <w:pPr>
              <w:suppressAutoHyphens/>
              <w:spacing w:line="240" w:lineRule="auto"/>
              <w:jc w:val="center"/>
              <w:rPr>
                <w:rFonts w:ascii="Arial" w:hAnsi="Arial"/>
                <w:color w:val="auto"/>
                <w:sz w:val="18"/>
              </w:rPr>
            </w:pPr>
            <w:r>
              <w:rPr>
                <w:rFonts w:ascii="Arial" w:hAnsi="Arial"/>
                <w:color w:val="auto"/>
                <w:sz w:val="18"/>
              </w:rPr>
              <w:t>Serviço</w:t>
            </w:r>
          </w:p>
        </w:tc>
        <w:tc>
          <w:tcPr>
            <w:tcW w:w="1510" w:type="dxa"/>
            <w:gridSpan w:val="5"/>
            <w:tcBorders>
              <w:left w:val="nil"/>
            </w:tcBorders>
          </w:tcPr>
          <w:p w:rsidR="0023510C" w:rsidRPr="00D82FB5" w:rsidRDefault="0023510C" w:rsidP="0023510C">
            <w:pPr>
              <w:suppressAutoHyphens/>
              <w:spacing w:line="240" w:lineRule="auto"/>
              <w:jc w:val="center"/>
              <w:rPr>
                <w:rFonts w:ascii="Arial" w:hAnsi="Arial"/>
                <w:b/>
                <w:color w:val="auto"/>
                <w:sz w:val="18"/>
              </w:rPr>
            </w:pPr>
            <w:r w:rsidRPr="00D82FB5">
              <w:rPr>
                <w:rFonts w:ascii="Arial" w:hAnsi="Arial"/>
                <w:color w:val="auto"/>
                <w:sz w:val="18"/>
              </w:rPr>
              <w:t>Fiscalização</w:t>
            </w:r>
          </w:p>
        </w:tc>
        <w:tc>
          <w:tcPr>
            <w:tcW w:w="1374" w:type="dxa"/>
            <w:gridSpan w:val="7"/>
            <w:tcBorders>
              <w:left w:val="nil"/>
              <w:right w:val="single" w:sz="18" w:space="0" w:color="auto"/>
            </w:tcBorders>
          </w:tcPr>
          <w:p w:rsidR="0023510C" w:rsidRPr="00D82FB5" w:rsidRDefault="0023510C" w:rsidP="0023510C">
            <w:pPr>
              <w:suppressAutoHyphens/>
              <w:spacing w:line="240" w:lineRule="auto"/>
              <w:jc w:val="center"/>
              <w:rPr>
                <w:rFonts w:ascii="Arial" w:hAnsi="Arial"/>
                <w:b/>
                <w:color w:val="auto"/>
                <w:sz w:val="18"/>
              </w:rPr>
            </w:pPr>
            <w:r w:rsidRPr="00D82FB5">
              <w:rPr>
                <w:rFonts w:ascii="Arial" w:hAnsi="Arial"/>
                <w:color w:val="auto"/>
                <w:sz w:val="18"/>
              </w:rPr>
              <w:t>Contratada</w:t>
            </w:r>
          </w:p>
        </w:tc>
      </w:tr>
      <w:tr w:rsidR="0023510C" w:rsidRPr="00D82FB5" w:rsidTr="00565E17">
        <w:trPr>
          <w:gridAfter w:val="1"/>
          <w:wAfter w:w="263" w:type="dxa"/>
        </w:trPr>
        <w:tc>
          <w:tcPr>
            <w:tcW w:w="5599" w:type="dxa"/>
            <w:gridSpan w:val="22"/>
            <w:tcBorders>
              <w:left w:val="single" w:sz="18" w:space="0" w:color="auto"/>
              <w:bottom w:val="single" w:sz="18" w:space="0" w:color="auto"/>
            </w:tcBorders>
          </w:tcPr>
          <w:p w:rsidR="0023510C" w:rsidRPr="00D82FB5" w:rsidRDefault="0023510C" w:rsidP="0023510C">
            <w:pPr>
              <w:suppressAutoHyphens/>
              <w:spacing w:line="240" w:lineRule="auto"/>
              <w:rPr>
                <w:rFonts w:ascii="Arial" w:hAnsi="Arial"/>
                <w:color w:val="auto"/>
                <w:sz w:val="8"/>
              </w:rPr>
            </w:pPr>
          </w:p>
        </w:tc>
        <w:tc>
          <w:tcPr>
            <w:tcW w:w="4255" w:type="dxa"/>
            <w:gridSpan w:val="19"/>
            <w:tcBorders>
              <w:left w:val="single" w:sz="18" w:space="0" w:color="auto"/>
              <w:bottom w:val="single" w:sz="18" w:space="0" w:color="auto"/>
              <w:right w:val="single" w:sz="18" w:space="0" w:color="auto"/>
            </w:tcBorders>
          </w:tcPr>
          <w:p w:rsidR="0023510C" w:rsidRPr="00D82FB5" w:rsidRDefault="0023510C" w:rsidP="0023510C">
            <w:pPr>
              <w:suppressAutoHyphens/>
              <w:spacing w:line="240" w:lineRule="auto"/>
              <w:rPr>
                <w:rFonts w:ascii="Arial" w:hAnsi="Arial"/>
                <w:color w:val="auto"/>
                <w:sz w:val="8"/>
              </w:rPr>
            </w:pPr>
          </w:p>
        </w:tc>
      </w:tr>
    </w:tbl>
    <w:p w:rsidR="0023510C" w:rsidRDefault="0023510C" w:rsidP="0023510C">
      <w:pPr>
        <w:suppressAutoHyphens/>
        <w:spacing w:before="120" w:after="120" w:line="276" w:lineRule="auto"/>
        <w:jc w:val="center"/>
        <w:rPr>
          <w:b/>
          <w:szCs w:val="24"/>
        </w:rPr>
      </w:pPr>
      <w:r w:rsidRPr="001E6E26">
        <w:rPr>
          <w:b/>
          <w:szCs w:val="24"/>
        </w:rPr>
        <w:lastRenderedPageBreak/>
        <w:t>ANEXO B – FOTO</w:t>
      </w:r>
      <w:r w:rsidR="001A2514">
        <w:rPr>
          <w:b/>
          <w:szCs w:val="24"/>
        </w:rPr>
        <w:t>S</w:t>
      </w:r>
      <w:r w:rsidRPr="001E6E26">
        <w:rPr>
          <w:b/>
          <w:szCs w:val="24"/>
        </w:rPr>
        <w:t xml:space="preserve"> DO </w:t>
      </w:r>
      <w:r>
        <w:rPr>
          <w:b/>
          <w:szCs w:val="24"/>
        </w:rPr>
        <w:t>LOCAL DO SERVIÇO</w:t>
      </w:r>
    </w:p>
    <w:p w:rsidR="0023510C" w:rsidRDefault="0023510C" w:rsidP="00FC7D20">
      <w:pPr>
        <w:jc w:val="center"/>
      </w:pPr>
    </w:p>
    <w:tbl>
      <w:tblPr>
        <w:tblStyle w:val="Tabelacomgrade"/>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943"/>
        <w:gridCol w:w="4943"/>
      </w:tblGrid>
      <w:tr w:rsidR="0098140D" w:rsidTr="005509E0">
        <w:trPr>
          <w:jc w:val="center"/>
        </w:trPr>
        <w:tc>
          <w:tcPr>
            <w:tcW w:w="4943" w:type="dxa"/>
            <w:vAlign w:val="center"/>
          </w:tcPr>
          <w:p w:rsidR="0098140D" w:rsidRDefault="00E91C75" w:rsidP="005509E0">
            <w:pPr>
              <w:jc w:val="center"/>
            </w:pPr>
            <w:r>
              <w:rPr>
                <w:noProof/>
              </w:rPr>
              <w:drawing>
                <wp:inline distT="0" distB="0" distL="0" distR="0">
                  <wp:extent cx="2738755" cy="1787910"/>
                  <wp:effectExtent l="19050" t="0" r="4445" b="0"/>
                  <wp:docPr id="2" name="Imagem 1" descr="X:\SecTec\Ch - Adjuntos - Auxiliares\Sgt Gabriela Santos\19º BI Mtz_Sgt Gabriela Santos\Fotos 19º BI Mtz\20180917_15095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X:\SecTec\Ch - Adjuntos - Auxiliares\Sgt Gabriela Santos\19º BI Mtz_Sgt Gabriela Santos\Fotos 19º BI Mtz\20180917_150954.jpg"/>
                          <pic:cNvPicPr>
                            <a:picLocks noChangeAspect="1" noChangeArrowheads="1"/>
                          </pic:cNvPicPr>
                        </pic:nvPicPr>
                        <pic:blipFill>
                          <a:blip r:embed="rId13" cstate="print"/>
                          <a:srcRect/>
                          <a:stretch>
                            <a:fillRect/>
                          </a:stretch>
                        </pic:blipFill>
                        <pic:spPr bwMode="auto">
                          <a:xfrm>
                            <a:off x="0" y="0"/>
                            <a:ext cx="2742625" cy="1790436"/>
                          </a:xfrm>
                          <a:prstGeom prst="rect">
                            <a:avLst/>
                          </a:prstGeom>
                          <a:noFill/>
                          <a:ln w="9525">
                            <a:noFill/>
                            <a:miter lim="800000"/>
                            <a:headEnd/>
                            <a:tailEnd/>
                          </a:ln>
                        </pic:spPr>
                      </pic:pic>
                    </a:graphicData>
                  </a:graphic>
                </wp:inline>
              </w:drawing>
            </w:r>
          </w:p>
          <w:p w:rsidR="005509E0" w:rsidRDefault="005509E0" w:rsidP="005509E0">
            <w:pPr>
              <w:jc w:val="center"/>
            </w:pPr>
          </w:p>
        </w:tc>
        <w:tc>
          <w:tcPr>
            <w:tcW w:w="4943" w:type="dxa"/>
            <w:vAlign w:val="center"/>
          </w:tcPr>
          <w:p w:rsidR="00E91C75" w:rsidRDefault="00E91C75" w:rsidP="005509E0">
            <w:pPr>
              <w:jc w:val="center"/>
            </w:pPr>
            <w:r>
              <w:rPr>
                <w:noProof/>
              </w:rPr>
              <w:drawing>
                <wp:inline distT="0" distB="0" distL="0" distR="0">
                  <wp:extent cx="2739600" cy="1859368"/>
                  <wp:effectExtent l="19050" t="0" r="3600" b="0"/>
                  <wp:docPr id="3" name="Imagem 2" descr="X:\SecTec\Ch - Adjuntos - Auxiliares\Sgt Gabriela Santos\19º BI Mtz_Sgt Gabriela Santos\Fotos 19º BI Mtz\20180917_1457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X:\SecTec\Ch - Adjuntos - Auxiliares\Sgt Gabriela Santos\19º BI Mtz_Sgt Gabriela Santos\Fotos 19º BI Mtz\20180917_145710.jpg"/>
                          <pic:cNvPicPr>
                            <a:picLocks noChangeAspect="1" noChangeArrowheads="1"/>
                          </pic:cNvPicPr>
                        </pic:nvPicPr>
                        <pic:blipFill>
                          <a:blip r:embed="rId14" cstate="print"/>
                          <a:srcRect/>
                          <a:stretch>
                            <a:fillRect/>
                          </a:stretch>
                        </pic:blipFill>
                        <pic:spPr bwMode="auto">
                          <a:xfrm>
                            <a:off x="0" y="0"/>
                            <a:ext cx="2739600" cy="1859368"/>
                          </a:xfrm>
                          <a:prstGeom prst="rect">
                            <a:avLst/>
                          </a:prstGeom>
                          <a:noFill/>
                          <a:ln w="9525">
                            <a:noFill/>
                            <a:miter lim="800000"/>
                            <a:headEnd/>
                            <a:tailEnd/>
                          </a:ln>
                        </pic:spPr>
                      </pic:pic>
                    </a:graphicData>
                  </a:graphic>
                </wp:inline>
              </w:drawing>
            </w:r>
          </w:p>
          <w:p w:rsidR="005509E0" w:rsidRDefault="005509E0" w:rsidP="005509E0">
            <w:pPr>
              <w:jc w:val="center"/>
            </w:pPr>
          </w:p>
        </w:tc>
      </w:tr>
    </w:tbl>
    <w:p w:rsidR="00E91C75" w:rsidRDefault="00E91C75" w:rsidP="00E91C75">
      <w:r>
        <w:rPr>
          <w:noProof/>
        </w:rPr>
        <w:drawing>
          <wp:inline distT="0" distB="0" distL="0" distR="0">
            <wp:extent cx="2739600" cy="1840322"/>
            <wp:effectExtent l="19050" t="0" r="3600" b="0"/>
            <wp:docPr id="5" name="Imagem 3" descr="X:\SecTec\Ch - Adjuntos - Auxiliares\Sgt Gabriela Santos\19º BI Mtz_Sgt Gabriela Santos\Fotos 19º BI Mtz\20180917_151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X:\SecTec\Ch - Adjuntos - Auxiliares\Sgt Gabriela Santos\19º BI Mtz_Sgt Gabriela Santos\Fotos 19º BI Mtz\20180917_151002.jpg"/>
                    <pic:cNvPicPr>
                      <a:picLocks noChangeAspect="1" noChangeArrowheads="1"/>
                    </pic:cNvPicPr>
                  </pic:nvPicPr>
                  <pic:blipFill>
                    <a:blip r:embed="rId15" cstate="print"/>
                    <a:srcRect/>
                    <a:stretch>
                      <a:fillRect/>
                    </a:stretch>
                  </pic:blipFill>
                  <pic:spPr bwMode="auto">
                    <a:xfrm>
                      <a:off x="0" y="0"/>
                      <a:ext cx="2739600" cy="1840322"/>
                    </a:xfrm>
                    <a:prstGeom prst="rect">
                      <a:avLst/>
                    </a:prstGeom>
                    <a:noFill/>
                    <a:ln w="9525">
                      <a:noFill/>
                      <a:miter lim="800000"/>
                      <a:headEnd/>
                      <a:tailEnd/>
                    </a:ln>
                  </pic:spPr>
                </pic:pic>
              </a:graphicData>
            </a:graphic>
          </wp:inline>
        </w:drawing>
      </w:r>
      <w:r>
        <w:t xml:space="preserve">                </w:t>
      </w:r>
      <w:r>
        <w:rPr>
          <w:noProof/>
        </w:rPr>
        <w:drawing>
          <wp:inline distT="0" distB="0" distL="0" distR="0">
            <wp:extent cx="2739600" cy="1843836"/>
            <wp:effectExtent l="19050" t="0" r="3600" b="0"/>
            <wp:docPr id="6" name="Imagem 4" descr="X:\SecTec\Ch - Adjuntos - Auxiliares\Sgt Gabriela Santos\19º BI Mtz_Sgt Gabriela Santos\Fotos 19º BI Mtz\20180917_1531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X:\SecTec\Ch - Adjuntos - Auxiliares\Sgt Gabriela Santos\19º BI Mtz_Sgt Gabriela Santos\Fotos 19º BI Mtz\20180917_153150.jpg"/>
                    <pic:cNvPicPr>
                      <a:picLocks noChangeAspect="1" noChangeArrowheads="1"/>
                    </pic:cNvPicPr>
                  </pic:nvPicPr>
                  <pic:blipFill>
                    <a:blip r:embed="rId16" cstate="print"/>
                    <a:srcRect/>
                    <a:stretch>
                      <a:fillRect/>
                    </a:stretch>
                  </pic:blipFill>
                  <pic:spPr bwMode="auto">
                    <a:xfrm flipH="1">
                      <a:off x="0" y="0"/>
                      <a:ext cx="2739600" cy="1843836"/>
                    </a:xfrm>
                    <a:prstGeom prst="rect">
                      <a:avLst/>
                    </a:prstGeom>
                    <a:noFill/>
                    <a:ln w="9525">
                      <a:noFill/>
                      <a:miter lim="800000"/>
                      <a:headEnd/>
                      <a:tailEnd/>
                    </a:ln>
                  </pic:spPr>
                </pic:pic>
              </a:graphicData>
            </a:graphic>
          </wp:inline>
        </w:drawing>
      </w:r>
    </w:p>
    <w:p w:rsidR="008E522B" w:rsidRDefault="008E522B" w:rsidP="00E91C75"/>
    <w:p w:rsidR="008E522B" w:rsidRDefault="008E522B" w:rsidP="00E91C75"/>
    <w:p w:rsidR="008E522B" w:rsidRDefault="008E522B" w:rsidP="00E91C75">
      <w:r>
        <w:rPr>
          <w:noProof/>
        </w:rPr>
        <w:drawing>
          <wp:inline distT="0" distB="0" distL="0" distR="0">
            <wp:extent cx="2739600" cy="2146020"/>
            <wp:effectExtent l="19050" t="0" r="3600" b="0"/>
            <wp:docPr id="7" name="Imagem 5" descr="X:\SecTec\Ch - Adjuntos - Auxiliares\Sgt Gabriela Santos\19º BI Mtz_Sgt Gabriela Santos\Fotos 19º BI Mtz\20180917_1534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X:\SecTec\Ch - Adjuntos - Auxiliares\Sgt Gabriela Santos\19º BI Mtz_Sgt Gabriela Santos\Fotos 19º BI Mtz\20180917_153421.jpg"/>
                    <pic:cNvPicPr>
                      <a:picLocks noChangeAspect="1" noChangeArrowheads="1"/>
                    </pic:cNvPicPr>
                  </pic:nvPicPr>
                  <pic:blipFill>
                    <a:blip r:embed="rId17" cstate="print"/>
                    <a:srcRect/>
                    <a:stretch>
                      <a:fillRect/>
                    </a:stretch>
                  </pic:blipFill>
                  <pic:spPr bwMode="auto">
                    <a:xfrm>
                      <a:off x="0" y="0"/>
                      <a:ext cx="2739600" cy="2146020"/>
                    </a:xfrm>
                    <a:prstGeom prst="rect">
                      <a:avLst/>
                    </a:prstGeom>
                    <a:noFill/>
                    <a:ln w="9525">
                      <a:noFill/>
                      <a:miter lim="800000"/>
                      <a:headEnd/>
                      <a:tailEnd/>
                    </a:ln>
                  </pic:spPr>
                </pic:pic>
              </a:graphicData>
            </a:graphic>
          </wp:inline>
        </w:drawing>
      </w:r>
      <w:r>
        <w:t xml:space="preserve">      </w:t>
      </w:r>
      <w:r w:rsidR="00286DAE">
        <w:rPr>
          <w:noProof/>
        </w:rPr>
        <w:t xml:space="preserve">         </w:t>
      </w:r>
      <w:r>
        <w:rPr>
          <w:noProof/>
        </w:rPr>
        <w:drawing>
          <wp:inline distT="0" distB="0" distL="0" distR="0">
            <wp:extent cx="2738944" cy="2143125"/>
            <wp:effectExtent l="19050" t="0" r="4256" b="0"/>
            <wp:docPr id="8" name="Imagem 6" descr="X:\SecTec\Ch - Adjuntos - Auxiliares\Sgt Gabriela Santos\19º BI Mtz_Sgt Gabriela Santos\Fotos 19º BI Mtz\20180917_1533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X:\SecTec\Ch - Adjuntos - Auxiliares\Sgt Gabriela Santos\19º BI Mtz_Sgt Gabriela Santos\Fotos 19º BI Mtz\20180917_153342.jpg"/>
                    <pic:cNvPicPr>
                      <a:picLocks noChangeAspect="1" noChangeArrowheads="1"/>
                    </pic:cNvPicPr>
                  </pic:nvPicPr>
                  <pic:blipFill>
                    <a:blip r:embed="rId18" cstate="print"/>
                    <a:srcRect/>
                    <a:stretch>
                      <a:fillRect/>
                    </a:stretch>
                  </pic:blipFill>
                  <pic:spPr bwMode="auto">
                    <a:xfrm>
                      <a:off x="0" y="0"/>
                      <a:ext cx="2739600" cy="2143639"/>
                    </a:xfrm>
                    <a:prstGeom prst="rect">
                      <a:avLst/>
                    </a:prstGeom>
                    <a:noFill/>
                    <a:ln w="9525">
                      <a:noFill/>
                      <a:miter lim="800000"/>
                      <a:headEnd/>
                      <a:tailEnd/>
                    </a:ln>
                  </pic:spPr>
                </pic:pic>
              </a:graphicData>
            </a:graphic>
          </wp:inline>
        </w:drawing>
      </w:r>
    </w:p>
    <w:p w:rsidR="008E522B" w:rsidRDefault="008E522B" w:rsidP="00E91C75"/>
    <w:p w:rsidR="008E522B" w:rsidRDefault="008E522B" w:rsidP="00E91C75"/>
    <w:p w:rsidR="008E522B" w:rsidRPr="003D2505" w:rsidRDefault="008E522B" w:rsidP="00E91C75">
      <w:r>
        <w:rPr>
          <w:noProof/>
        </w:rPr>
        <w:lastRenderedPageBreak/>
        <w:drawing>
          <wp:inline distT="0" distB="0" distL="0" distR="0">
            <wp:extent cx="2590800" cy="2457450"/>
            <wp:effectExtent l="19050" t="0" r="0" b="0"/>
            <wp:docPr id="12" name="Imagem 7" descr="X:\SecTec\Ch - Adjuntos - Auxiliares\Sgt Gabriela Santos\19º BI Mtz_Sgt Gabriela Santos\Fotos 19º BI Mtz\20180917_15054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X:\SecTec\Ch - Adjuntos - Auxiliares\Sgt Gabriela Santos\19º BI Mtz_Sgt Gabriela Santos\Fotos 19º BI Mtz\20180917_150549.jpg"/>
                    <pic:cNvPicPr>
                      <a:picLocks noChangeAspect="1" noChangeArrowheads="1"/>
                    </pic:cNvPicPr>
                  </pic:nvPicPr>
                  <pic:blipFill>
                    <a:blip r:embed="rId19" cstate="print"/>
                    <a:srcRect/>
                    <a:stretch>
                      <a:fillRect/>
                    </a:stretch>
                  </pic:blipFill>
                  <pic:spPr bwMode="auto">
                    <a:xfrm>
                      <a:off x="0" y="0"/>
                      <a:ext cx="2590399" cy="2457069"/>
                    </a:xfrm>
                    <a:prstGeom prst="rect">
                      <a:avLst/>
                    </a:prstGeom>
                    <a:noFill/>
                    <a:ln w="9525">
                      <a:noFill/>
                      <a:miter lim="800000"/>
                      <a:headEnd/>
                      <a:tailEnd/>
                    </a:ln>
                  </pic:spPr>
                </pic:pic>
              </a:graphicData>
            </a:graphic>
          </wp:inline>
        </w:drawing>
      </w:r>
      <w:r w:rsidR="00286DAE">
        <w:t xml:space="preserve">                   </w:t>
      </w:r>
      <w:r>
        <w:t xml:space="preserve"> </w:t>
      </w:r>
      <w:r>
        <w:rPr>
          <w:noProof/>
        </w:rPr>
        <w:drawing>
          <wp:inline distT="0" distB="0" distL="0" distR="0">
            <wp:extent cx="2676525" cy="2457450"/>
            <wp:effectExtent l="19050" t="0" r="9525" b="0"/>
            <wp:docPr id="14" name="Imagem 8" descr="X:\SecTec\Ch - Adjuntos - Auxiliares\Sgt Gabriela Santos\19º BI Mtz_Sgt Gabriela Santos\Fotos 19º BI Mtz\20180917_1504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X:\SecTec\Ch - Adjuntos - Auxiliares\Sgt Gabriela Santos\19º BI Mtz_Sgt Gabriela Santos\Fotos 19º BI Mtz\20180917_150451.jpg"/>
                    <pic:cNvPicPr>
                      <a:picLocks noChangeAspect="1" noChangeArrowheads="1"/>
                    </pic:cNvPicPr>
                  </pic:nvPicPr>
                  <pic:blipFill>
                    <a:blip r:embed="rId20" cstate="print"/>
                    <a:srcRect/>
                    <a:stretch>
                      <a:fillRect/>
                    </a:stretch>
                  </pic:blipFill>
                  <pic:spPr bwMode="auto">
                    <a:xfrm flipH="1">
                      <a:off x="0" y="0"/>
                      <a:ext cx="2682462" cy="2462901"/>
                    </a:xfrm>
                    <a:prstGeom prst="rect">
                      <a:avLst/>
                    </a:prstGeom>
                    <a:noFill/>
                    <a:ln w="9525">
                      <a:noFill/>
                      <a:miter lim="800000"/>
                      <a:headEnd/>
                      <a:tailEnd/>
                    </a:ln>
                  </pic:spPr>
                </pic:pic>
              </a:graphicData>
            </a:graphic>
          </wp:inline>
        </w:drawing>
      </w:r>
    </w:p>
    <w:sectPr w:rsidR="008E522B" w:rsidRPr="003D2505" w:rsidSect="00DB69FD">
      <w:headerReference w:type="default" r:id="rId21"/>
      <w:footerReference w:type="default" r:id="rId22"/>
      <w:pgSz w:w="11906" w:h="16838"/>
      <w:pgMar w:top="1440" w:right="1080" w:bottom="1440" w:left="1080" w:header="425" w:footer="567"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DC5484" w:rsidRDefault="00DC5484" w:rsidP="00DE6510">
      <w:pPr>
        <w:spacing w:line="240" w:lineRule="auto"/>
      </w:pPr>
      <w:r>
        <w:separator/>
      </w:r>
    </w:p>
  </w:endnote>
  <w:endnote w:type="continuationSeparator" w:id="1">
    <w:p w:rsidR="00DC5484" w:rsidRDefault="00DC5484" w:rsidP="00DE6510">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 w:name="Lucida Sans Unicode">
    <w:panose1 w:val="020B0602030504020204"/>
    <w:charset w:val="00"/>
    <w:family w:val="swiss"/>
    <w:pitch w:val="variable"/>
    <w:sig w:usb0="80000AFF" w:usb1="0000396B" w:usb2="00000000" w:usb3="00000000" w:csb0="000000B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9931024"/>
      <w:docPartObj>
        <w:docPartGallery w:val="Page Numbers (Bottom of Page)"/>
        <w:docPartUnique/>
      </w:docPartObj>
    </w:sdtPr>
    <w:sdtContent>
      <w:p w:rsidR="00507031" w:rsidRDefault="00507031" w:rsidP="00507031">
        <w:pPr>
          <w:pStyle w:val="SemEspaamento"/>
          <w:pBdr>
            <w:top w:val="single" w:sz="4" w:space="1" w:color="auto"/>
          </w:pBdr>
          <w:rPr>
            <w:sz w:val="18"/>
            <w:szCs w:val="18"/>
          </w:rPr>
        </w:pPr>
        <w:r w:rsidRPr="00A65BFA">
          <w:rPr>
            <w:sz w:val="18"/>
            <w:szCs w:val="18"/>
          </w:rPr>
          <w:t>18</w:t>
        </w:r>
        <w:r>
          <w:rPr>
            <w:sz w:val="18"/>
            <w:szCs w:val="18"/>
          </w:rPr>
          <w:t>TR</w:t>
        </w:r>
        <w:r w:rsidRPr="00A65BFA">
          <w:rPr>
            <w:sz w:val="18"/>
            <w:szCs w:val="18"/>
          </w:rPr>
          <w:t xml:space="preserve">046 - Separação, Coleta e Destinação de Entulho do Pavilhão </w:t>
        </w:r>
        <w:proofErr w:type="spellStart"/>
        <w:r w:rsidRPr="00A65BFA">
          <w:rPr>
            <w:sz w:val="18"/>
            <w:szCs w:val="18"/>
          </w:rPr>
          <w:t>Cmdo</w:t>
        </w:r>
        <w:proofErr w:type="spellEnd"/>
        <w:r w:rsidRPr="00A65BFA">
          <w:rPr>
            <w:sz w:val="18"/>
            <w:szCs w:val="18"/>
          </w:rPr>
          <w:t xml:space="preserve"> do19º </w:t>
        </w:r>
        <w:proofErr w:type="spellStart"/>
        <w:r w:rsidRPr="00A65BFA">
          <w:rPr>
            <w:sz w:val="18"/>
            <w:szCs w:val="18"/>
          </w:rPr>
          <w:t>BIMtz</w:t>
        </w:r>
        <w:proofErr w:type="spellEnd"/>
        <w:r w:rsidRPr="00A65BFA">
          <w:rPr>
            <w:sz w:val="18"/>
            <w:szCs w:val="18"/>
          </w:rPr>
          <w:t xml:space="preserve">, em São Leopoldo - RS         </w:t>
        </w:r>
        <w:r>
          <w:rPr>
            <w:sz w:val="18"/>
            <w:szCs w:val="18"/>
          </w:rPr>
          <w:t xml:space="preserve">                        </w:t>
        </w:r>
        <w:r w:rsidRPr="00A65BFA">
          <w:rPr>
            <w:sz w:val="18"/>
            <w:szCs w:val="18"/>
          </w:rPr>
          <w:t xml:space="preserve"> </w:t>
        </w:r>
        <w:r w:rsidR="002002BD" w:rsidRPr="00A65BFA">
          <w:rPr>
            <w:sz w:val="18"/>
            <w:szCs w:val="18"/>
          </w:rPr>
          <w:fldChar w:fldCharType="begin"/>
        </w:r>
        <w:r w:rsidRPr="00A65BFA">
          <w:rPr>
            <w:sz w:val="18"/>
            <w:szCs w:val="18"/>
          </w:rPr>
          <w:instrText xml:space="preserve"> PAGE   \* MERGEFORMAT </w:instrText>
        </w:r>
        <w:r w:rsidR="002002BD" w:rsidRPr="00A65BFA">
          <w:rPr>
            <w:sz w:val="18"/>
            <w:szCs w:val="18"/>
          </w:rPr>
          <w:fldChar w:fldCharType="separate"/>
        </w:r>
        <w:r w:rsidR="000D5DFC">
          <w:rPr>
            <w:noProof/>
            <w:sz w:val="18"/>
            <w:szCs w:val="18"/>
          </w:rPr>
          <w:t>27</w:t>
        </w:r>
        <w:r w:rsidR="002002BD" w:rsidRPr="00A65BFA">
          <w:rPr>
            <w:sz w:val="18"/>
            <w:szCs w:val="18"/>
          </w:rPr>
          <w:fldChar w:fldCharType="end"/>
        </w:r>
      </w:p>
      <w:p w:rsidR="00507031" w:rsidRPr="00A65BFA" w:rsidRDefault="00507031" w:rsidP="00507031">
        <w:pPr>
          <w:pStyle w:val="SemEspaamento"/>
          <w:pBdr>
            <w:top w:val="single" w:sz="4" w:space="1" w:color="auto"/>
          </w:pBdr>
          <w:rPr>
            <w:sz w:val="18"/>
            <w:szCs w:val="18"/>
          </w:rPr>
        </w:pPr>
      </w:p>
      <w:p w:rsidR="00DC5484" w:rsidRPr="00DE6510" w:rsidRDefault="002002BD" w:rsidP="00507031">
        <w:pPr>
          <w:pStyle w:val="SemEspaamento"/>
        </w:pPr>
      </w:p>
    </w:sdtContent>
  </w:sdt>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DC5484" w:rsidRDefault="00DC5484" w:rsidP="00DE6510">
      <w:pPr>
        <w:spacing w:line="240" w:lineRule="auto"/>
      </w:pPr>
      <w:r>
        <w:separator/>
      </w:r>
    </w:p>
  </w:footnote>
  <w:footnote w:type="continuationSeparator" w:id="1">
    <w:p w:rsidR="00DC5484" w:rsidRDefault="00DC5484" w:rsidP="00DE6510">
      <w:pPr>
        <w:spacing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C5484" w:rsidRDefault="00DC5484" w:rsidP="00830C7A">
    <w:pPr>
      <w:pStyle w:val="SemEspaamento"/>
    </w:pPr>
  </w:p>
  <w:p w:rsidR="00DC5484" w:rsidRDefault="00DC5484" w:rsidP="00DE6510">
    <w:pPr>
      <w:pStyle w:val="SemEspaamento"/>
      <w:pBdr>
        <w:bottom w:val="single" w:sz="4" w:space="1" w:color="auto"/>
      </w:pBdr>
    </w:pPr>
  </w:p>
  <w:p w:rsidR="00DC5484" w:rsidRDefault="00DC5484" w:rsidP="00DE6510">
    <w:pPr>
      <w:pStyle w:val="SemEspaamento"/>
      <w:pBdr>
        <w:bottom w:val="single" w:sz="4" w:space="1" w:color="auto"/>
      </w:pBdr>
    </w:pPr>
  </w:p>
  <w:p w:rsidR="00DC5484" w:rsidRPr="00507031" w:rsidRDefault="00DC5484" w:rsidP="00DE6510">
    <w:pPr>
      <w:pStyle w:val="SemEspaamento"/>
      <w:pBdr>
        <w:bottom w:val="single" w:sz="4" w:space="1" w:color="auto"/>
      </w:pBdr>
      <w:rPr>
        <w:sz w:val="18"/>
        <w:szCs w:val="18"/>
      </w:rPr>
    </w:pPr>
    <w:r w:rsidRPr="00507031">
      <w:rPr>
        <w:sz w:val="18"/>
        <w:szCs w:val="18"/>
      </w:rPr>
      <w:t xml:space="preserve">Continuação do Anexo </w:t>
    </w:r>
    <w:r w:rsidR="00507031" w:rsidRPr="00507031">
      <w:rPr>
        <w:sz w:val="18"/>
        <w:szCs w:val="18"/>
      </w:rPr>
      <w:t>I</w:t>
    </w:r>
    <w:r w:rsidRPr="00507031">
      <w:rPr>
        <w:sz w:val="18"/>
        <w:szCs w:val="18"/>
      </w:rPr>
      <w:t xml:space="preserve">II - Caderno de Encargos e Especificações Técnicas - CRO 3                                                                                    </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9"/>
    <w:multiLevelType w:val="singleLevel"/>
    <w:tmpl w:val="00000009"/>
    <w:name w:val="Outline"/>
    <w:lvl w:ilvl="0">
      <w:start w:val="1"/>
      <w:numFmt w:val="upperRoman"/>
      <w:lvlText w:val="%1."/>
      <w:lvlJc w:val="left"/>
      <w:pPr>
        <w:tabs>
          <w:tab w:val="num" w:pos="0"/>
        </w:tabs>
      </w:pPr>
    </w:lvl>
  </w:abstractNum>
  <w:abstractNum w:abstractNumId="1">
    <w:nsid w:val="00000011"/>
    <w:multiLevelType w:val="singleLevel"/>
    <w:tmpl w:val="00000011"/>
    <w:name w:val="WW8Num5"/>
    <w:lvl w:ilvl="0">
      <w:start w:val="1"/>
      <w:numFmt w:val="bullet"/>
      <w:lvlText w:val=""/>
      <w:lvlJc w:val="left"/>
      <w:pPr>
        <w:tabs>
          <w:tab w:val="num" w:pos="0"/>
        </w:tabs>
      </w:pPr>
      <w:rPr>
        <w:rFonts w:ascii="Symbol" w:hAnsi="Symbol"/>
      </w:rPr>
    </w:lvl>
  </w:abstractNum>
  <w:abstractNum w:abstractNumId="2">
    <w:nsid w:val="00000015"/>
    <w:multiLevelType w:val="singleLevel"/>
    <w:tmpl w:val="00000015"/>
    <w:name w:val="WW8Num9"/>
    <w:lvl w:ilvl="0">
      <w:start w:val="1"/>
      <w:numFmt w:val="bullet"/>
      <w:lvlText w:val=""/>
      <w:lvlJc w:val="left"/>
      <w:pPr>
        <w:tabs>
          <w:tab w:val="num" w:pos="0"/>
        </w:tabs>
      </w:pPr>
      <w:rPr>
        <w:rFonts w:ascii="Wingdings" w:hAnsi="Wingdings"/>
      </w:rPr>
    </w:lvl>
  </w:abstractNum>
  <w:abstractNum w:abstractNumId="3">
    <w:nsid w:val="00FC64F7"/>
    <w:multiLevelType w:val="hybridMultilevel"/>
    <w:tmpl w:val="55201ACA"/>
    <w:name w:val="WW8Num22"/>
    <w:lvl w:ilvl="0" w:tplc="2C3C759E">
      <w:start w:val="1"/>
      <w:numFmt w:val="bullet"/>
      <w:lvlText w:val=""/>
      <w:lvlJc w:val="left"/>
      <w:pPr>
        <w:ind w:left="720" w:hanging="360"/>
      </w:pPr>
      <w:rPr>
        <w:rFonts w:ascii="Symbol" w:hAnsi="Symbol" w:hint="default"/>
      </w:rPr>
    </w:lvl>
    <w:lvl w:ilvl="1" w:tplc="B0C297B6" w:tentative="1">
      <w:start w:val="1"/>
      <w:numFmt w:val="bullet"/>
      <w:lvlText w:val="o"/>
      <w:lvlJc w:val="left"/>
      <w:pPr>
        <w:ind w:left="1440" w:hanging="360"/>
      </w:pPr>
      <w:rPr>
        <w:rFonts w:ascii="Courier New" w:hAnsi="Courier New" w:cs="Courier New" w:hint="default"/>
      </w:rPr>
    </w:lvl>
    <w:lvl w:ilvl="2" w:tplc="B99ABEB0" w:tentative="1">
      <w:start w:val="1"/>
      <w:numFmt w:val="bullet"/>
      <w:lvlText w:val=""/>
      <w:lvlJc w:val="left"/>
      <w:pPr>
        <w:ind w:left="2160" w:hanging="360"/>
      </w:pPr>
      <w:rPr>
        <w:rFonts w:ascii="Wingdings" w:hAnsi="Wingdings" w:hint="default"/>
      </w:rPr>
    </w:lvl>
    <w:lvl w:ilvl="3" w:tplc="2028EC40" w:tentative="1">
      <w:start w:val="1"/>
      <w:numFmt w:val="bullet"/>
      <w:lvlText w:val=""/>
      <w:lvlJc w:val="left"/>
      <w:pPr>
        <w:ind w:left="2880" w:hanging="360"/>
      </w:pPr>
      <w:rPr>
        <w:rFonts w:ascii="Symbol" w:hAnsi="Symbol" w:hint="default"/>
      </w:rPr>
    </w:lvl>
    <w:lvl w:ilvl="4" w:tplc="FE50F97E" w:tentative="1">
      <w:start w:val="1"/>
      <w:numFmt w:val="bullet"/>
      <w:lvlText w:val="o"/>
      <w:lvlJc w:val="left"/>
      <w:pPr>
        <w:ind w:left="3600" w:hanging="360"/>
      </w:pPr>
      <w:rPr>
        <w:rFonts w:ascii="Courier New" w:hAnsi="Courier New" w:cs="Courier New" w:hint="default"/>
      </w:rPr>
    </w:lvl>
    <w:lvl w:ilvl="5" w:tplc="F47828D4" w:tentative="1">
      <w:start w:val="1"/>
      <w:numFmt w:val="bullet"/>
      <w:lvlText w:val=""/>
      <w:lvlJc w:val="left"/>
      <w:pPr>
        <w:ind w:left="4320" w:hanging="360"/>
      </w:pPr>
      <w:rPr>
        <w:rFonts w:ascii="Wingdings" w:hAnsi="Wingdings" w:hint="default"/>
      </w:rPr>
    </w:lvl>
    <w:lvl w:ilvl="6" w:tplc="ACEEC49C" w:tentative="1">
      <w:start w:val="1"/>
      <w:numFmt w:val="bullet"/>
      <w:lvlText w:val=""/>
      <w:lvlJc w:val="left"/>
      <w:pPr>
        <w:ind w:left="5040" w:hanging="360"/>
      </w:pPr>
      <w:rPr>
        <w:rFonts w:ascii="Symbol" w:hAnsi="Symbol" w:hint="default"/>
      </w:rPr>
    </w:lvl>
    <w:lvl w:ilvl="7" w:tplc="2A4E6484" w:tentative="1">
      <w:start w:val="1"/>
      <w:numFmt w:val="bullet"/>
      <w:lvlText w:val="o"/>
      <w:lvlJc w:val="left"/>
      <w:pPr>
        <w:ind w:left="5760" w:hanging="360"/>
      </w:pPr>
      <w:rPr>
        <w:rFonts w:ascii="Courier New" w:hAnsi="Courier New" w:cs="Courier New" w:hint="default"/>
      </w:rPr>
    </w:lvl>
    <w:lvl w:ilvl="8" w:tplc="A1E2CDA8" w:tentative="1">
      <w:start w:val="1"/>
      <w:numFmt w:val="bullet"/>
      <w:lvlText w:val=""/>
      <w:lvlJc w:val="left"/>
      <w:pPr>
        <w:ind w:left="6480" w:hanging="360"/>
      </w:pPr>
      <w:rPr>
        <w:rFonts w:ascii="Wingdings" w:hAnsi="Wingdings" w:hint="default"/>
      </w:rPr>
    </w:lvl>
  </w:abstractNum>
  <w:abstractNum w:abstractNumId="4">
    <w:nsid w:val="08C50C08"/>
    <w:multiLevelType w:val="hybridMultilevel"/>
    <w:tmpl w:val="45C29930"/>
    <w:name w:val="WW8Num17"/>
    <w:lvl w:ilvl="0" w:tplc="04160001">
      <w:start w:val="1"/>
      <w:numFmt w:val="bullet"/>
      <w:lvlText w:val=""/>
      <w:lvlJc w:val="left"/>
      <w:pPr>
        <w:ind w:left="720" w:hanging="360"/>
      </w:pPr>
      <w:rPr>
        <w:rFonts w:ascii="Symbol" w:hAnsi="Symbol" w:hint="default"/>
      </w:rPr>
    </w:lvl>
    <w:lvl w:ilvl="1" w:tplc="2096A588" w:tentative="1">
      <w:start w:val="1"/>
      <w:numFmt w:val="bullet"/>
      <w:lvlText w:val="o"/>
      <w:lvlJc w:val="left"/>
      <w:pPr>
        <w:ind w:left="1440" w:hanging="360"/>
      </w:pPr>
      <w:rPr>
        <w:rFonts w:ascii="Courier New" w:hAnsi="Courier New" w:cs="Courier New" w:hint="default"/>
      </w:rPr>
    </w:lvl>
    <w:lvl w:ilvl="2" w:tplc="E31A1356" w:tentative="1">
      <w:start w:val="1"/>
      <w:numFmt w:val="bullet"/>
      <w:lvlText w:val=""/>
      <w:lvlJc w:val="left"/>
      <w:pPr>
        <w:ind w:left="2160" w:hanging="360"/>
      </w:pPr>
      <w:rPr>
        <w:rFonts w:ascii="Wingdings" w:hAnsi="Wingdings" w:hint="default"/>
      </w:rPr>
    </w:lvl>
    <w:lvl w:ilvl="3" w:tplc="19320E00" w:tentative="1">
      <w:start w:val="1"/>
      <w:numFmt w:val="bullet"/>
      <w:lvlText w:val=""/>
      <w:lvlJc w:val="left"/>
      <w:pPr>
        <w:ind w:left="2880" w:hanging="360"/>
      </w:pPr>
      <w:rPr>
        <w:rFonts w:ascii="Symbol" w:hAnsi="Symbol" w:hint="default"/>
      </w:rPr>
    </w:lvl>
    <w:lvl w:ilvl="4" w:tplc="7FECF18A" w:tentative="1">
      <w:start w:val="1"/>
      <w:numFmt w:val="bullet"/>
      <w:lvlText w:val="o"/>
      <w:lvlJc w:val="left"/>
      <w:pPr>
        <w:ind w:left="3600" w:hanging="360"/>
      </w:pPr>
      <w:rPr>
        <w:rFonts w:ascii="Courier New" w:hAnsi="Courier New" w:cs="Courier New" w:hint="default"/>
      </w:rPr>
    </w:lvl>
    <w:lvl w:ilvl="5" w:tplc="E57A0EDC" w:tentative="1">
      <w:start w:val="1"/>
      <w:numFmt w:val="bullet"/>
      <w:lvlText w:val=""/>
      <w:lvlJc w:val="left"/>
      <w:pPr>
        <w:ind w:left="4320" w:hanging="360"/>
      </w:pPr>
      <w:rPr>
        <w:rFonts w:ascii="Wingdings" w:hAnsi="Wingdings" w:hint="default"/>
      </w:rPr>
    </w:lvl>
    <w:lvl w:ilvl="6" w:tplc="87AC6DCE" w:tentative="1">
      <w:start w:val="1"/>
      <w:numFmt w:val="bullet"/>
      <w:lvlText w:val=""/>
      <w:lvlJc w:val="left"/>
      <w:pPr>
        <w:ind w:left="5040" w:hanging="360"/>
      </w:pPr>
      <w:rPr>
        <w:rFonts w:ascii="Symbol" w:hAnsi="Symbol" w:hint="default"/>
      </w:rPr>
    </w:lvl>
    <w:lvl w:ilvl="7" w:tplc="1ADE08BA" w:tentative="1">
      <w:start w:val="1"/>
      <w:numFmt w:val="bullet"/>
      <w:lvlText w:val="o"/>
      <w:lvlJc w:val="left"/>
      <w:pPr>
        <w:ind w:left="5760" w:hanging="360"/>
      </w:pPr>
      <w:rPr>
        <w:rFonts w:ascii="Courier New" w:hAnsi="Courier New" w:cs="Courier New" w:hint="default"/>
      </w:rPr>
    </w:lvl>
    <w:lvl w:ilvl="8" w:tplc="31E6A2D4" w:tentative="1">
      <w:start w:val="1"/>
      <w:numFmt w:val="bullet"/>
      <w:lvlText w:val=""/>
      <w:lvlJc w:val="left"/>
      <w:pPr>
        <w:ind w:left="6480" w:hanging="360"/>
      </w:pPr>
      <w:rPr>
        <w:rFonts w:ascii="Wingdings" w:hAnsi="Wingdings" w:hint="default"/>
      </w:rPr>
    </w:lvl>
  </w:abstractNum>
  <w:abstractNum w:abstractNumId="5">
    <w:nsid w:val="0E992AB0"/>
    <w:multiLevelType w:val="hybridMultilevel"/>
    <w:tmpl w:val="C7A6A03C"/>
    <w:lvl w:ilvl="0" w:tplc="04160001">
      <w:start w:val="1"/>
      <w:numFmt w:val="bullet"/>
      <w:lvlText w:val=""/>
      <w:lvlJc w:val="left"/>
      <w:pPr>
        <w:ind w:left="720" w:hanging="360"/>
      </w:pPr>
      <w:rPr>
        <w:rFonts w:ascii="Symbol" w:hAnsi="Symbol" w:hint="default"/>
      </w:rPr>
    </w:lvl>
    <w:lvl w:ilvl="1" w:tplc="04160003">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6">
    <w:nsid w:val="18051E6E"/>
    <w:multiLevelType w:val="multilevel"/>
    <w:tmpl w:val="0F86F22C"/>
    <w:lvl w:ilvl="0">
      <w:start w:val="8"/>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nsid w:val="1F86121C"/>
    <w:multiLevelType w:val="hybridMultilevel"/>
    <w:tmpl w:val="E974A5F4"/>
    <w:lvl w:ilvl="0" w:tplc="04160001">
      <w:start w:val="1"/>
      <w:numFmt w:val="lowerLetter"/>
      <w:lvlText w:val="%1)"/>
      <w:lvlJc w:val="left"/>
      <w:pPr>
        <w:ind w:left="720" w:hanging="360"/>
      </w:pPr>
    </w:lvl>
    <w:lvl w:ilvl="1" w:tplc="04160003" w:tentative="1">
      <w:start w:val="1"/>
      <w:numFmt w:val="lowerLetter"/>
      <w:lvlText w:val="%2."/>
      <w:lvlJc w:val="left"/>
      <w:pPr>
        <w:ind w:left="1440" w:hanging="360"/>
      </w:pPr>
    </w:lvl>
    <w:lvl w:ilvl="2" w:tplc="04160005" w:tentative="1">
      <w:start w:val="1"/>
      <w:numFmt w:val="lowerRoman"/>
      <w:lvlText w:val="%3."/>
      <w:lvlJc w:val="right"/>
      <w:pPr>
        <w:ind w:left="2160" w:hanging="180"/>
      </w:pPr>
    </w:lvl>
    <w:lvl w:ilvl="3" w:tplc="04160001" w:tentative="1">
      <w:start w:val="1"/>
      <w:numFmt w:val="decimal"/>
      <w:lvlText w:val="%4."/>
      <w:lvlJc w:val="left"/>
      <w:pPr>
        <w:ind w:left="2880" w:hanging="360"/>
      </w:pPr>
    </w:lvl>
    <w:lvl w:ilvl="4" w:tplc="04160003" w:tentative="1">
      <w:start w:val="1"/>
      <w:numFmt w:val="lowerLetter"/>
      <w:lvlText w:val="%5."/>
      <w:lvlJc w:val="left"/>
      <w:pPr>
        <w:ind w:left="3600" w:hanging="360"/>
      </w:pPr>
    </w:lvl>
    <w:lvl w:ilvl="5" w:tplc="04160005" w:tentative="1">
      <w:start w:val="1"/>
      <w:numFmt w:val="lowerRoman"/>
      <w:lvlText w:val="%6."/>
      <w:lvlJc w:val="right"/>
      <w:pPr>
        <w:ind w:left="4320" w:hanging="180"/>
      </w:pPr>
    </w:lvl>
    <w:lvl w:ilvl="6" w:tplc="04160001" w:tentative="1">
      <w:start w:val="1"/>
      <w:numFmt w:val="decimal"/>
      <w:lvlText w:val="%7."/>
      <w:lvlJc w:val="left"/>
      <w:pPr>
        <w:ind w:left="5040" w:hanging="360"/>
      </w:pPr>
    </w:lvl>
    <w:lvl w:ilvl="7" w:tplc="04160003" w:tentative="1">
      <w:start w:val="1"/>
      <w:numFmt w:val="lowerLetter"/>
      <w:lvlText w:val="%8."/>
      <w:lvlJc w:val="left"/>
      <w:pPr>
        <w:ind w:left="5760" w:hanging="360"/>
      </w:pPr>
    </w:lvl>
    <w:lvl w:ilvl="8" w:tplc="04160005" w:tentative="1">
      <w:start w:val="1"/>
      <w:numFmt w:val="lowerRoman"/>
      <w:lvlText w:val="%9."/>
      <w:lvlJc w:val="right"/>
      <w:pPr>
        <w:ind w:left="6480" w:hanging="180"/>
      </w:pPr>
    </w:lvl>
  </w:abstractNum>
  <w:abstractNum w:abstractNumId="8">
    <w:nsid w:val="237D33BD"/>
    <w:multiLevelType w:val="hybridMultilevel"/>
    <w:tmpl w:val="48068414"/>
    <w:lvl w:ilvl="0" w:tplc="04160001">
      <w:start w:val="1"/>
      <w:numFmt w:val="bullet"/>
      <w:lvlText w:val=""/>
      <w:lvlJc w:val="left"/>
      <w:pPr>
        <w:ind w:left="1080" w:hanging="360"/>
      </w:pPr>
      <w:rPr>
        <w:rFonts w:ascii="Symbol" w:hAnsi="Symbol" w:hint="default"/>
      </w:rPr>
    </w:lvl>
    <w:lvl w:ilvl="1" w:tplc="04160003" w:tentative="1">
      <w:start w:val="1"/>
      <w:numFmt w:val="bullet"/>
      <w:lvlText w:val="o"/>
      <w:lvlJc w:val="left"/>
      <w:pPr>
        <w:ind w:left="1800" w:hanging="360"/>
      </w:pPr>
      <w:rPr>
        <w:rFonts w:ascii="Courier New" w:hAnsi="Courier New" w:cs="Courier New" w:hint="default"/>
      </w:rPr>
    </w:lvl>
    <w:lvl w:ilvl="2" w:tplc="04160005" w:tentative="1">
      <w:start w:val="1"/>
      <w:numFmt w:val="bullet"/>
      <w:lvlText w:val=""/>
      <w:lvlJc w:val="left"/>
      <w:pPr>
        <w:ind w:left="2520" w:hanging="360"/>
      </w:pPr>
      <w:rPr>
        <w:rFonts w:ascii="Wingdings" w:hAnsi="Wingdings" w:hint="default"/>
      </w:rPr>
    </w:lvl>
    <w:lvl w:ilvl="3" w:tplc="04160001" w:tentative="1">
      <w:start w:val="1"/>
      <w:numFmt w:val="bullet"/>
      <w:lvlText w:val=""/>
      <w:lvlJc w:val="left"/>
      <w:pPr>
        <w:ind w:left="3240" w:hanging="360"/>
      </w:pPr>
      <w:rPr>
        <w:rFonts w:ascii="Symbol" w:hAnsi="Symbol" w:hint="default"/>
      </w:rPr>
    </w:lvl>
    <w:lvl w:ilvl="4" w:tplc="04160003" w:tentative="1">
      <w:start w:val="1"/>
      <w:numFmt w:val="bullet"/>
      <w:lvlText w:val="o"/>
      <w:lvlJc w:val="left"/>
      <w:pPr>
        <w:ind w:left="3960" w:hanging="360"/>
      </w:pPr>
      <w:rPr>
        <w:rFonts w:ascii="Courier New" w:hAnsi="Courier New" w:cs="Courier New" w:hint="default"/>
      </w:rPr>
    </w:lvl>
    <w:lvl w:ilvl="5" w:tplc="04160005" w:tentative="1">
      <w:start w:val="1"/>
      <w:numFmt w:val="bullet"/>
      <w:lvlText w:val=""/>
      <w:lvlJc w:val="left"/>
      <w:pPr>
        <w:ind w:left="4680" w:hanging="360"/>
      </w:pPr>
      <w:rPr>
        <w:rFonts w:ascii="Wingdings" w:hAnsi="Wingdings" w:hint="default"/>
      </w:rPr>
    </w:lvl>
    <w:lvl w:ilvl="6" w:tplc="04160001" w:tentative="1">
      <w:start w:val="1"/>
      <w:numFmt w:val="bullet"/>
      <w:lvlText w:val=""/>
      <w:lvlJc w:val="left"/>
      <w:pPr>
        <w:ind w:left="5400" w:hanging="360"/>
      </w:pPr>
      <w:rPr>
        <w:rFonts w:ascii="Symbol" w:hAnsi="Symbol" w:hint="default"/>
      </w:rPr>
    </w:lvl>
    <w:lvl w:ilvl="7" w:tplc="04160003" w:tentative="1">
      <w:start w:val="1"/>
      <w:numFmt w:val="bullet"/>
      <w:lvlText w:val="o"/>
      <w:lvlJc w:val="left"/>
      <w:pPr>
        <w:ind w:left="6120" w:hanging="360"/>
      </w:pPr>
      <w:rPr>
        <w:rFonts w:ascii="Courier New" w:hAnsi="Courier New" w:cs="Courier New" w:hint="default"/>
      </w:rPr>
    </w:lvl>
    <w:lvl w:ilvl="8" w:tplc="04160005" w:tentative="1">
      <w:start w:val="1"/>
      <w:numFmt w:val="bullet"/>
      <w:lvlText w:val=""/>
      <w:lvlJc w:val="left"/>
      <w:pPr>
        <w:ind w:left="6840" w:hanging="360"/>
      </w:pPr>
      <w:rPr>
        <w:rFonts w:ascii="Wingdings" w:hAnsi="Wingdings" w:hint="default"/>
      </w:rPr>
    </w:lvl>
  </w:abstractNum>
  <w:abstractNum w:abstractNumId="9">
    <w:nsid w:val="25A2768B"/>
    <w:multiLevelType w:val="hybridMultilevel"/>
    <w:tmpl w:val="54A81C8E"/>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0">
    <w:nsid w:val="25CB1AE5"/>
    <w:multiLevelType w:val="multilevel"/>
    <w:tmpl w:val="130024AC"/>
    <w:styleLink w:val="WW8Num2"/>
    <w:lvl w:ilvl="0">
      <w:numFmt w:val="bullet"/>
      <w:lvlText w:val=""/>
      <w:lvlJc w:val="left"/>
      <w:pPr>
        <w:ind w:left="360" w:hanging="360"/>
      </w:pPr>
      <w:rPr>
        <w:rFonts w:ascii="Symbol" w:hAnsi="Symbol"/>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1">
    <w:nsid w:val="2CF456B0"/>
    <w:multiLevelType w:val="hybridMultilevel"/>
    <w:tmpl w:val="ECC27010"/>
    <w:lvl w:ilvl="0" w:tplc="B93E0462">
      <w:start w:val="1"/>
      <w:numFmt w:val="bullet"/>
      <w:lvlText w:val=""/>
      <w:lvlJc w:val="left"/>
      <w:pPr>
        <w:ind w:left="720" w:hanging="360"/>
      </w:pPr>
      <w:rPr>
        <w:rFonts w:ascii="Symbol" w:hAnsi="Symbol" w:hint="default"/>
      </w:rPr>
    </w:lvl>
    <w:lvl w:ilvl="1" w:tplc="93D6F2A8" w:tentative="1">
      <w:start w:val="1"/>
      <w:numFmt w:val="bullet"/>
      <w:lvlText w:val="o"/>
      <w:lvlJc w:val="left"/>
      <w:pPr>
        <w:ind w:left="1440" w:hanging="360"/>
      </w:pPr>
      <w:rPr>
        <w:rFonts w:ascii="Courier New" w:hAnsi="Courier New" w:cs="Courier New" w:hint="default"/>
      </w:rPr>
    </w:lvl>
    <w:lvl w:ilvl="2" w:tplc="D21AEA6E" w:tentative="1">
      <w:start w:val="1"/>
      <w:numFmt w:val="bullet"/>
      <w:lvlText w:val=""/>
      <w:lvlJc w:val="left"/>
      <w:pPr>
        <w:ind w:left="2160" w:hanging="360"/>
      </w:pPr>
      <w:rPr>
        <w:rFonts w:ascii="Wingdings" w:hAnsi="Wingdings" w:hint="default"/>
      </w:rPr>
    </w:lvl>
    <w:lvl w:ilvl="3" w:tplc="2B9A336A" w:tentative="1">
      <w:start w:val="1"/>
      <w:numFmt w:val="bullet"/>
      <w:lvlText w:val=""/>
      <w:lvlJc w:val="left"/>
      <w:pPr>
        <w:ind w:left="2880" w:hanging="360"/>
      </w:pPr>
      <w:rPr>
        <w:rFonts w:ascii="Symbol" w:hAnsi="Symbol" w:hint="default"/>
      </w:rPr>
    </w:lvl>
    <w:lvl w:ilvl="4" w:tplc="CE7E2BEA" w:tentative="1">
      <w:start w:val="1"/>
      <w:numFmt w:val="bullet"/>
      <w:lvlText w:val="o"/>
      <w:lvlJc w:val="left"/>
      <w:pPr>
        <w:ind w:left="3600" w:hanging="360"/>
      </w:pPr>
      <w:rPr>
        <w:rFonts w:ascii="Courier New" w:hAnsi="Courier New" w:cs="Courier New" w:hint="default"/>
      </w:rPr>
    </w:lvl>
    <w:lvl w:ilvl="5" w:tplc="3DE6EA88" w:tentative="1">
      <w:start w:val="1"/>
      <w:numFmt w:val="bullet"/>
      <w:lvlText w:val=""/>
      <w:lvlJc w:val="left"/>
      <w:pPr>
        <w:ind w:left="4320" w:hanging="360"/>
      </w:pPr>
      <w:rPr>
        <w:rFonts w:ascii="Wingdings" w:hAnsi="Wingdings" w:hint="default"/>
      </w:rPr>
    </w:lvl>
    <w:lvl w:ilvl="6" w:tplc="0EFC38EC" w:tentative="1">
      <w:start w:val="1"/>
      <w:numFmt w:val="bullet"/>
      <w:lvlText w:val=""/>
      <w:lvlJc w:val="left"/>
      <w:pPr>
        <w:ind w:left="5040" w:hanging="360"/>
      </w:pPr>
      <w:rPr>
        <w:rFonts w:ascii="Symbol" w:hAnsi="Symbol" w:hint="default"/>
      </w:rPr>
    </w:lvl>
    <w:lvl w:ilvl="7" w:tplc="39F6E8D8" w:tentative="1">
      <w:start w:val="1"/>
      <w:numFmt w:val="bullet"/>
      <w:lvlText w:val="o"/>
      <w:lvlJc w:val="left"/>
      <w:pPr>
        <w:ind w:left="5760" w:hanging="360"/>
      </w:pPr>
      <w:rPr>
        <w:rFonts w:ascii="Courier New" w:hAnsi="Courier New" w:cs="Courier New" w:hint="default"/>
      </w:rPr>
    </w:lvl>
    <w:lvl w:ilvl="8" w:tplc="53F692E0" w:tentative="1">
      <w:start w:val="1"/>
      <w:numFmt w:val="bullet"/>
      <w:lvlText w:val=""/>
      <w:lvlJc w:val="left"/>
      <w:pPr>
        <w:ind w:left="6480" w:hanging="360"/>
      </w:pPr>
      <w:rPr>
        <w:rFonts w:ascii="Wingdings" w:hAnsi="Wingdings" w:hint="default"/>
      </w:rPr>
    </w:lvl>
  </w:abstractNum>
  <w:abstractNum w:abstractNumId="12">
    <w:nsid w:val="337C5014"/>
    <w:multiLevelType w:val="multilevel"/>
    <w:tmpl w:val="C686B986"/>
    <w:lvl w:ilvl="0">
      <w:start w:val="1"/>
      <w:numFmt w:val="decimal"/>
      <w:pStyle w:val="Ttulo11"/>
      <w:lvlText w:val="%1."/>
      <w:lvlJc w:val="left"/>
      <w:pPr>
        <w:ind w:left="360" w:hanging="360"/>
      </w:pPr>
    </w:lvl>
    <w:lvl w:ilvl="1">
      <w:start w:val="1"/>
      <w:numFmt w:val="decimal"/>
      <w:lvlText w:val="%1.%2."/>
      <w:lvlJc w:val="left"/>
      <w:pPr>
        <w:ind w:left="792" w:hanging="432"/>
      </w:pPr>
      <w:rPr>
        <w:b/>
        <w:bCs w:val="0"/>
        <w:i w:val="0"/>
        <w:iCs w:val="0"/>
        <w:caps w:val="0"/>
        <w:smallCaps w:val="0"/>
        <w:strike w:val="0"/>
        <w:dstrike w:val="0"/>
        <w:outline w:val="0"/>
        <w:shadow w:val="0"/>
        <w:emboss w:val="0"/>
        <w:imprint w:val="0"/>
        <w:vanish w:val="0"/>
        <w:spacing w:val="0"/>
        <w:position w:val="0"/>
        <w:sz w:val="24"/>
        <w:szCs w:val="24"/>
        <w:u w:val="none"/>
        <w:vertAlign w:val="baseline"/>
        <w:em w:val="none"/>
      </w:rPr>
    </w:lvl>
    <w:lvl w:ilvl="2">
      <w:start w:val="1"/>
      <w:numFmt w:val="decimal"/>
      <w:lvlText w:val="%1.%2.%3."/>
      <w:lvlJc w:val="left"/>
      <w:pPr>
        <w:ind w:left="1224" w:hanging="504"/>
      </w:pPr>
      <w:rPr>
        <w:b/>
        <w:bCs w:val="0"/>
        <w:i w:val="0"/>
        <w:iCs w:val="0"/>
        <w:caps w:val="0"/>
        <w:smallCaps w:val="0"/>
        <w:strike w:val="0"/>
        <w:dstrike w:val="0"/>
        <w:outline w:val="0"/>
        <w:shadow w:val="0"/>
        <w:emboss w:val="0"/>
        <w:imprint w:val="0"/>
        <w:vanish w:val="0"/>
        <w:spacing w:val="0"/>
        <w:position w:val="0"/>
        <w:sz w:val="24"/>
        <w:szCs w:val="24"/>
        <w:u w:val="none"/>
        <w:vertAlign w:val="baseline"/>
        <w:em w:val="none"/>
        <w:lang w:val="pt-BR"/>
      </w:rPr>
    </w:lvl>
    <w:lvl w:ilvl="3">
      <w:start w:val="1"/>
      <w:numFmt w:val="decimal"/>
      <w:lvlText w:val="%1.%2.%3.%4."/>
      <w:lvlJc w:val="left"/>
      <w:pPr>
        <w:ind w:left="1728" w:hanging="648"/>
      </w:pPr>
      <w:rPr>
        <w:b/>
        <w:bCs w:val="0"/>
        <w:i w:val="0"/>
        <w:iCs w:val="0"/>
        <w:caps w:val="0"/>
        <w:smallCaps w:val="0"/>
        <w:strike w:val="0"/>
        <w:dstrike w:val="0"/>
        <w:outline w:val="0"/>
        <w:shadow w:val="0"/>
        <w:emboss w:val="0"/>
        <w:imprint w:val="0"/>
        <w:vanish w:val="0"/>
        <w:spacing w:val="0"/>
        <w:position w:val="0"/>
        <w:sz w:val="24"/>
        <w:szCs w:val="24"/>
        <w:u w:val="none"/>
        <w:vertAlign w:val="baseline"/>
        <w:em w:val="none"/>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nsid w:val="386B17CC"/>
    <w:multiLevelType w:val="hybridMultilevel"/>
    <w:tmpl w:val="284A0E38"/>
    <w:lvl w:ilvl="0" w:tplc="B93E0462">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4">
    <w:nsid w:val="3F7E0E9E"/>
    <w:multiLevelType w:val="hybridMultilevel"/>
    <w:tmpl w:val="A0F43A6E"/>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5">
    <w:nsid w:val="4529660D"/>
    <w:multiLevelType w:val="multilevel"/>
    <w:tmpl w:val="0E6A7B68"/>
    <w:lvl w:ilvl="0">
      <w:start w:val="1"/>
      <w:numFmt w:val="decimal"/>
      <w:pStyle w:val="Ttulo1"/>
      <w:lvlText w:val="%1."/>
      <w:lvlJc w:val="left"/>
      <w:pPr>
        <w:ind w:left="502" w:hanging="360"/>
      </w:pPr>
    </w:lvl>
    <w:lvl w:ilvl="1">
      <w:start w:val="1"/>
      <w:numFmt w:val="decimal"/>
      <w:pStyle w:val="Ttulo2"/>
      <w:lvlText w:val="%1.%2."/>
      <w:lvlJc w:val="left"/>
      <w:pPr>
        <w:ind w:left="432" w:hanging="432"/>
      </w:pPr>
      <w:rPr>
        <w:strike w:val="0"/>
      </w:rPr>
    </w:lvl>
    <w:lvl w:ilvl="2">
      <w:start w:val="1"/>
      <w:numFmt w:val="decimal"/>
      <w:pStyle w:val="Ttulo6"/>
      <w:lvlText w:val="%1.%2.%3."/>
      <w:lvlJc w:val="left"/>
      <w:pPr>
        <w:ind w:left="504" w:hanging="504"/>
      </w:pPr>
      <w:rPr>
        <w:rFonts w:ascii="Times New Roman" w:hAnsi="Times New Roman" w:cs="Times New Roman" w:hint="default"/>
        <w:b/>
      </w:rPr>
    </w:lvl>
    <w:lvl w:ilvl="3">
      <w:start w:val="1"/>
      <w:numFmt w:val="decimal"/>
      <w:pStyle w:val="Ttulo4"/>
      <w:lvlText w:val="%1.%2.%3.%4."/>
      <w:lvlJc w:val="left"/>
      <w:pPr>
        <w:ind w:left="648" w:hanging="648"/>
      </w:pPr>
      <w:rPr>
        <w:b w:val="0"/>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nsid w:val="47E43037"/>
    <w:multiLevelType w:val="hybridMultilevel"/>
    <w:tmpl w:val="E0941D06"/>
    <w:lvl w:ilvl="0" w:tplc="68BE9F6C">
      <w:start w:val="1"/>
      <w:numFmt w:val="bullet"/>
      <w:lvlText w:val=""/>
      <w:lvlJc w:val="left"/>
      <w:pPr>
        <w:ind w:left="1425" w:hanging="360"/>
      </w:pPr>
      <w:rPr>
        <w:rFonts w:ascii="Symbol" w:hAnsi="Symbol" w:hint="default"/>
      </w:rPr>
    </w:lvl>
    <w:lvl w:ilvl="1" w:tplc="67AE0AEE" w:tentative="1">
      <w:start w:val="1"/>
      <w:numFmt w:val="bullet"/>
      <w:lvlText w:val="o"/>
      <w:lvlJc w:val="left"/>
      <w:pPr>
        <w:ind w:left="2145" w:hanging="360"/>
      </w:pPr>
      <w:rPr>
        <w:rFonts w:ascii="Courier New" w:hAnsi="Courier New" w:cs="Courier New" w:hint="default"/>
      </w:rPr>
    </w:lvl>
    <w:lvl w:ilvl="2" w:tplc="85F6A1F0" w:tentative="1">
      <w:start w:val="1"/>
      <w:numFmt w:val="bullet"/>
      <w:lvlText w:val=""/>
      <w:lvlJc w:val="left"/>
      <w:pPr>
        <w:ind w:left="2865" w:hanging="360"/>
      </w:pPr>
      <w:rPr>
        <w:rFonts w:ascii="Wingdings" w:hAnsi="Wingdings" w:hint="default"/>
      </w:rPr>
    </w:lvl>
    <w:lvl w:ilvl="3" w:tplc="F106F72C" w:tentative="1">
      <w:start w:val="1"/>
      <w:numFmt w:val="bullet"/>
      <w:lvlText w:val=""/>
      <w:lvlJc w:val="left"/>
      <w:pPr>
        <w:ind w:left="3585" w:hanging="360"/>
      </w:pPr>
      <w:rPr>
        <w:rFonts w:ascii="Symbol" w:hAnsi="Symbol" w:hint="default"/>
      </w:rPr>
    </w:lvl>
    <w:lvl w:ilvl="4" w:tplc="1E9A7902" w:tentative="1">
      <w:start w:val="1"/>
      <w:numFmt w:val="bullet"/>
      <w:lvlText w:val="o"/>
      <w:lvlJc w:val="left"/>
      <w:pPr>
        <w:ind w:left="4305" w:hanging="360"/>
      </w:pPr>
      <w:rPr>
        <w:rFonts w:ascii="Courier New" w:hAnsi="Courier New" w:cs="Courier New" w:hint="default"/>
      </w:rPr>
    </w:lvl>
    <w:lvl w:ilvl="5" w:tplc="BAD402E6" w:tentative="1">
      <w:start w:val="1"/>
      <w:numFmt w:val="bullet"/>
      <w:lvlText w:val=""/>
      <w:lvlJc w:val="left"/>
      <w:pPr>
        <w:ind w:left="5025" w:hanging="360"/>
      </w:pPr>
      <w:rPr>
        <w:rFonts w:ascii="Wingdings" w:hAnsi="Wingdings" w:hint="default"/>
      </w:rPr>
    </w:lvl>
    <w:lvl w:ilvl="6" w:tplc="B0B80E66" w:tentative="1">
      <w:start w:val="1"/>
      <w:numFmt w:val="bullet"/>
      <w:lvlText w:val=""/>
      <w:lvlJc w:val="left"/>
      <w:pPr>
        <w:ind w:left="5745" w:hanging="360"/>
      </w:pPr>
      <w:rPr>
        <w:rFonts w:ascii="Symbol" w:hAnsi="Symbol" w:hint="default"/>
      </w:rPr>
    </w:lvl>
    <w:lvl w:ilvl="7" w:tplc="998E4266" w:tentative="1">
      <w:start w:val="1"/>
      <w:numFmt w:val="bullet"/>
      <w:lvlText w:val="o"/>
      <w:lvlJc w:val="left"/>
      <w:pPr>
        <w:ind w:left="6465" w:hanging="360"/>
      </w:pPr>
      <w:rPr>
        <w:rFonts w:ascii="Courier New" w:hAnsi="Courier New" w:cs="Courier New" w:hint="default"/>
      </w:rPr>
    </w:lvl>
    <w:lvl w:ilvl="8" w:tplc="907C92CA" w:tentative="1">
      <w:start w:val="1"/>
      <w:numFmt w:val="bullet"/>
      <w:lvlText w:val=""/>
      <w:lvlJc w:val="left"/>
      <w:pPr>
        <w:ind w:left="7185" w:hanging="360"/>
      </w:pPr>
      <w:rPr>
        <w:rFonts w:ascii="Wingdings" w:hAnsi="Wingdings" w:hint="default"/>
      </w:rPr>
    </w:lvl>
  </w:abstractNum>
  <w:abstractNum w:abstractNumId="17">
    <w:nsid w:val="4D2B4097"/>
    <w:multiLevelType w:val="multilevel"/>
    <w:tmpl w:val="699E5B2C"/>
    <w:lvl w:ilvl="0">
      <w:start w:val="1"/>
      <w:numFmt w:val="lowerLetter"/>
      <w:lvlText w:val="%1)"/>
      <w:lvlJc w:val="left"/>
      <w:pPr>
        <w:ind w:left="36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8">
    <w:nsid w:val="4DE21C6D"/>
    <w:multiLevelType w:val="hybridMultilevel"/>
    <w:tmpl w:val="38686F58"/>
    <w:lvl w:ilvl="0" w:tplc="04160001">
      <w:start w:val="1"/>
      <w:numFmt w:val="bullet"/>
      <w:lvlText w:val=""/>
      <w:lvlJc w:val="left"/>
      <w:pPr>
        <w:ind w:left="720" w:hanging="360"/>
      </w:pPr>
      <w:rPr>
        <w:rFonts w:ascii="Symbol" w:hAnsi="Symbol" w:hint="default"/>
      </w:rPr>
    </w:lvl>
    <w:lvl w:ilvl="1" w:tplc="001A3972" w:tentative="1">
      <w:start w:val="1"/>
      <w:numFmt w:val="bullet"/>
      <w:lvlText w:val="o"/>
      <w:lvlJc w:val="left"/>
      <w:pPr>
        <w:ind w:left="1440" w:hanging="360"/>
      </w:pPr>
      <w:rPr>
        <w:rFonts w:ascii="Courier New" w:hAnsi="Courier New" w:cs="Courier New" w:hint="default"/>
      </w:rPr>
    </w:lvl>
    <w:lvl w:ilvl="2" w:tplc="557E1ACC" w:tentative="1">
      <w:start w:val="1"/>
      <w:numFmt w:val="bullet"/>
      <w:lvlText w:val=""/>
      <w:lvlJc w:val="left"/>
      <w:pPr>
        <w:ind w:left="2160" w:hanging="360"/>
      </w:pPr>
      <w:rPr>
        <w:rFonts w:ascii="Wingdings" w:hAnsi="Wingdings" w:hint="default"/>
      </w:rPr>
    </w:lvl>
    <w:lvl w:ilvl="3" w:tplc="60B8D6F6" w:tentative="1">
      <w:start w:val="1"/>
      <w:numFmt w:val="bullet"/>
      <w:lvlText w:val=""/>
      <w:lvlJc w:val="left"/>
      <w:pPr>
        <w:ind w:left="2880" w:hanging="360"/>
      </w:pPr>
      <w:rPr>
        <w:rFonts w:ascii="Symbol" w:hAnsi="Symbol" w:hint="default"/>
      </w:rPr>
    </w:lvl>
    <w:lvl w:ilvl="4" w:tplc="3C9EF986" w:tentative="1">
      <w:start w:val="1"/>
      <w:numFmt w:val="bullet"/>
      <w:lvlText w:val="o"/>
      <w:lvlJc w:val="left"/>
      <w:pPr>
        <w:ind w:left="3600" w:hanging="360"/>
      </w:pPr>
      <w:rPr>
        <w:rFonts w:ascii="Courier New" w:hAnsi="Courier New" w:cs="Courier New" w:hint="default"/>
      </w:rPr>
    </w:lvl>
    <w:lvl w:ilvl="5" w:tplc="533CA6DA" w:tentative="1">
      <w:start w:val="1"/>
      <w:numFmt w:val="bullet"/>
      <w:lvlText w:val=""/>
      <w:lvlJc w:val="left"/>
      <w:pPr>
        <w:ind w:left="4320" w:hanging="360"/>
      </w:pPr>
      <w:rPr>
        <w:rFonts w:ascii="Wingdings" w:hAnsi="Wingdings" w:hint="default"/>
      </w:rPr>
    </w:lvl>
    <w:lvl w:ilvl="6" w:tplc="A9989AB8" w:tentative="1">
      <w:start w:val="1"/>
      <w:numFmt w:val="bullet"/>
      <w:lvlText w:val=""/>
      <w:lvlJc w:val="left"/>
      <w:pPr>
        <w:ind w:left="5040" w:hanging="360"/>
      </w:pPr>
      <w:rPr>
        <w:rFonts w:ascii="Symbol" w:hAnsi="Symbol" w:hint="default"/>
      </w:rPr>
    </w:lvl>
    <w:lvl w:ilvl="7" w:tplc="19F4F018" w:tentative="1">
      <w:start w:val="1"/>
      <w:numFmt w:val="bullet"/>
      <w:lvlText w:val="o"/>
      <w:lvlJc w:val="left"/>
      <w:pPr>
        <w:ind w:left="5760" w:hanging="360"/>
      </w:pPr>
      <w:rPr>
        <w:rFonts w:ascii="Courier New" w:hAnsi="Courier New" w:cs="Courier New" w:hint="default"/>
      </w:rPr>
    </w:lvl>
    <w:lvl w:ilvl="8" w:tplc="814E0D10" w:tentative="1">
      <w:start w:val="1"/>
      <w:numFmt w:val="bullet"/>
      <w:lvlText w:val=""/>
      <w:lvlJc w:val="left"/>
      <w:pPr>
        <w:ind w:left="6480" w:hanging="360"/>
      </w:pPr>
      <w:rPr>
        <w:rFonts w:ascii="Wingdings" w:hAnsi="Wingdings" w:hint="default"/>
      </w:rPr>
    </w:lvl>
  </w:abstractNum>
  <w:abstractNum w:abstractNumId="19">
    <w:nsid w:val="548E1DD2"/>
    <w:multiLevelType w:val="hybridMultilevel"/>
    <w:tmpl w:val="41A4A3B0"/>
    <w:lvl w:ilvl="0" w:tplc="04160001">
      <w:start w:val="1"/>
      <w:numFmt w:val="bullet"/>
      <w:lvlText w:val=""/>
      <w:lvlJc w:val="left"/>
      <w:pPr>
        <w:ind w:left="720" w:hanging="360"/>
      </w:pPr>
      <w:rPr>
        <w:rFonts w:ascii="Symbol" w:hAnsi="Symbol" w:hint="default"/>
      </w:rPr>
    </w:lvl>
    <w:lvl w:ilvl="1" w:tplc="DE3C5A4A" w:tentative="1">
      <w:start w:val="1"/>
      <w:numFmt w:val="bullet"/>
      <w:lvlText w:val="o"/>
      <w:lvlJc w:val="left"/>
      <w:pPr>
        <w:ind w:left="1440" w:hanging="360"/>
      </w:pPr>
      <w:rPr>
        <w:rFonts w:ascii="Courier New" w:hAnsi="Courier New" w:cs="Courier New" w:hint="default"/>
      </w:rPr>
    </w:lvl>
    <w:lvl w:ilvl="2" w:tplc="435A3562" w:tentative="1">
      <w:start w:val="1"/>
      <w:numFmt w:val="bullet"/>
      <w:lvlText w:val=""/>
      <w:lvlJc w:val="left"/>
      <w:pPr>
        <w:ind w:left="2160" w:hanging="360"/>
      </w:pPr>
      <w:rPr>
        <w:rFonts w:ascii="Wingdings" w:hAnsi="Wingdings" w:hint="default"/>
      </w:rPr>
    </w:lvl>
    <w:lvl w:ilvl="3" w:tplc="4904ABDC" w:tentative="1">
      <w:start w:val="1"/>
      <w:numFmt w:val="bullet"/>
      <w:lvlText w:val=""/>
      <w:lvlJc w:val="left"/>
      <w:pPr>
        <w:ind w:left="2880" w:hanging="360"/>
      </w:pPr>
      <w:rPr>
        <w:rFonts w:ascii="Symbol" w:hAnsi="Symbol" w:hint="default"/>
      </w:rPr>
    </w:lvl>
    <w:lvl w:ilvl="4" w:tplc="8C806BBC" w:tentative="1">
      <w:start w:val="1"/>
      <w:numFmt w:val="bullet"/>
      <w:lvlText w:val="o"/>
      <w:lvlJc w:val="left"/>
      <w:pPr>
        <w:ind w:left="3600" w:hanging="360"/>
      </w:pPr>
      <w:rPr>
        <w:rFonts w:ascii="Courier New" w:hAnsi="Courier New" w:cs="Courier New" w:hint="default"/>
      </w:rPr>
    </w:lvl>
    <w:lvl w:ilvl="5" w:tplc="626E877C" w:tentative="1">
      <w:start w:val="1"/>
      <w:numFmt w:val="bullet"/>
      <w:lvlText w:val=""/>
      <w:lvlJc w:val="left"/>
      <w:pPr>
        <w:ind w:left="4320" w:hanging="360"/>
      </w:pPr>
      <w:rPr>
        <w:rFonts w:ascii="Wingdings" w:hAnsi="Wingdings" w:hint="default"/>
      </w:rPr>
    </w:lvl>
    <w:lvl w:ilvl="6" w:tplc="243C861A" w:tentative="1">
      <w:start w:val="1"/>
      <w:numFmt w:val="bullet"/>
      <w:lvlText w:val=""/>
      <w:lvlJc w:val="left"/>
      <w:pPr>
        <w:ind w:left="5040" w:hanging="360"/>
      </w:pPr>
      <w:rPr>
        <w:rFonts w:ascii="Symbol" w:hAnsi="Symbol" w:hint="default"/>
      </w:rPr>
    </w:lvl>
    <w:lvl w:ilvl="7" w:tplc="0DDAB358" w:tentative="1">
      <w:start w:val="1"/>
      <w:numFmt w:val="bullet"/>
      <w:lvlText w:val="o"/>
      <w:lvlJc w:val="left"/>
      <w:pPr>
        <w:ind w:left="5760" w:hanging="360"/>
      </w:pPr>
      <w:rPr>
        <w:rFonts w:ascii="Courier New" w:hAnsi="Courier New" w:cs="Courier New" w:hint="default"/>
      </w:rPr>
    </w:lvl>
    <w:lvl w:ilvl="8" w:tplc="DA2E98F0" w:tentative="1">
      <w:start w:val="1"/>
      <w:numFmt w:val="bullet"/>
      <w:lvlText w:val=""/>
      <w:lvlJc w:val="left"/>
      <w:pPr>
        <w:ind w:left="6480" w:hanging="360"/>
      </w:pPr>
      <w:rPr>
        <w:rFonts w:ascii="Wingdings" w:hAnsi="Wingdings" w:hint="default"/>
      </w:rPr>
    </w:lvl>
  </w:abstractNum>
  <w:abstractNum w:abstractNumId="20">
    <w:nsid w:val="55114643"/>
    <w:multiLevelType w:val="multilevel"/>
    <w:tmpl w:val="699E5B2C"/>
    <w:styleLink w:val="WW8Num12"/>
    <w:lvl w:ilvl="0">
      <w:start w:val="1"/>
      <w:numFmt w:val="lowerLetter"/>
      <w:lvlText w:val="%1)"/>
      <w:lvlJc w:val="left"/>
      <w:pPr>
        <w:ind w:left="36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21">
    <w:nsid w:val="5E757C9A"/>
    <w:multiLevelType w:val="hybridMultilevel"/>
    <w:tmpl w:val="E8AEDC3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2">
    <w:nsid w:val="6AC83776"/>
    <w:multiLevelType w:val="hybridMultilevel"/>
    <w:tmpl w:val="175446D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num w:numId="1">
    <w:abstractNumId w:val="15"/>
  </w:num>
  <w:num w:numId="2">
    <w:abstractNumId w:val="5"/>
  </w:num>
  <w:num w:numId="3">
    <w:abstractNumId w:val="12"/>
  </w:num>
  <w:num w:numId="4">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0"/>
  </w:num>
  <w:num w:numId="6">
    <w:abstractNumId w:val="18"/>
  </w:num>
  <w:num w:numId="7">
    <w:abstractNumId w:val="19"/>
  </w:num>
  <w:num w:numId="8">
    <w:abstractNumId w:val="20"/>
  </w:num>
  <w:num w:numId="9">
    <w:abstractNumId w:val="17"/>
  </w:num>
  <w:num w:numId="10">
    <w:abstractNumId w:val="7"/>
  </w:num>
  <w:num w:numId="11">
    <w:abstractNumId w:val="14"/>
  </w:num>
  <w:num w:numId="12">
    <w:abstractNumId w:val="4"/>
  </w:num>
  <w:num w:numId="13">
    <w:abstractNumId w:val="16"/>
  </w:num>
  <w:num w:numId="14">
    <w:abstractNumId w:val="8"/>
  </w:num>
  <w:num w:numId="15">
    <w:abstractNumId w:val="22"/>
  </w:num>
  <w:num w:numId="16">
    <w:abstractNumId w:val="9"/>
  </w:num>
  <w:num w:numId="17">
    <w:abstractNumId w:val="11"/>
  </w:num>
  <w:num w:numId="18">
    <w:abstractNumId w:val="13"/>
  </w:num>
  <w:num w:numId="19">
    <w:abstractNumId w:val="6"/>
  </w:num>
  <w:num w:numId="20">
    <w:abstractNumId w:val="21"/>
  </w:num>
  <w:num w:numId="21">
    <w:abstractNumId w:val="15"/>
  </w:num>
  <w:num w:numId="22">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15"/>
  </w:num>
  <w:num w:numId="24">
    <w:abstractNumId w:val="15"/>
  </w:num>
  <w:num w:numId="25">
    <w:abstractNumId w:val="15"/>
  </w:num>
  <w:num w:numId="26">
    <w:abstractNumId w:val="15"/>
  </w:num>
  <w:num w:numId="27">
    <w:abstractNumId w:val="15"/>
  </w:num>
  <w:num w:numId="28">
    <w:abstractNumId w:val="15"/>
  </w:num>
  <w:num w:numId="29">
    <w:abstractNumId w:val="15"/>
  </w:num>
  <w:numIdMacAtCleanup w:val="20"/>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proofState w:spelling="clean"/>
  <w:defaultTabStop w:val="708"/>
  <w:hyphenationZone w:val="425"/>
  <w:drawingGridHorizontalSpacing w:val="120"/>
  <w:displayHorizontalDrawingGridEvery w:val="2"/>
  <w:characterSpacingControl w:val="doNotCompress"/>
  <w:footnotePr>
    <w:footnote w:id="0"/>
    <w:footnote w:id="1"/>
  </w:footnotePr>
  <w:endnotePr>
    <w:endnote w:id="0"/>
    <w:endnote w:id="1"/>
  </w:endnotePr>
  <w:compat/>
  <w:rsids>
    <w:rsidRoot w:val="001E00CA"/>
    <w:rsid w:val="000001ED"/>
    <w:rsid w:val="00000868"/>
    <w:rsid w:val="000024FF"/>
    <w:rsid w:val="00003824"/>
    <w:rsid w:val="000046B4"/>
    <w:rsid w:val="00005F74"/>
    <w:rsid w:val="000069E7"/>
    <w:rsid w:val="00007A53"/>
    <w:rsid w:val="000100ED"/>
    <w:rsid w:val="0001157B"/>
    <w:rsid w:val="00013B0E"/>
    <w:rsid w:val="00014442"/>
    <w:rsid w:val="00014BB6"/>
    <w:rsid w:val="00022FEC"/>
    <w:rsid w:val="00023385"/>
    <w:rsid w:val="0002346A"/>
    <w:rsid w:val="00023986"/>
    <w:rsid w:val="00024E6C"/>
    <w:rsid w:val="00030269"/>
    <w:rsid w:val="0003166A"/>
    <w:rsid w:val="00031D7A"/>
    <w:rsid w:val="0003548E"/>
    <w:rsid w:val="00042B33"/>
    <w:rsid w:val="00045D29"/>
    <w:rsid w:val="00045FE8"/>
    <w:rsid w:val="000467B9"/>
    <w:rsid w:val="00050626"/>
    <w:rsid w:val="00053B20"/>
    <w:rsid w:val="00053DC5"/>
    <w:rsid w:val="000540D2"/>
    <w:rsid w:val="00056F6E"/>
    <w:rsid w:val="000609CF"/>
    <w:rsid w:val="00062193"/>
    <w:rsid w:val="00064D3B"/>
    <w:rsid w:val="0006538C"/>
    <w:rsid w:val="00067991"/>
    <w:rsid w:val="00067E9B"/>
    <w:rsid w:val="000724CF"/>
    <w:rsid w:val="000743A9"/>
    <w:rsid w:val="0007681C"/>
    <w:rsid w:val="00082259"/>
    <w:rsid w:val="00082732"/>
    <w:rsid w:val="00082C92"/>
    <w:rsid w:val="000850D2"/>
    <w:rsid w:val="000856C9"/>
    <w:rsid w:val="000869A6"/>
    <w:rsid w:val="00087F7D"/>
    <w:rsid w:val="00092143"/>
    <w:rsid w:val="000947D8"/>
    <w:rsid w:val="00095A30"/>
    <w:rsid w:val="00096E9F"/>
    <w:rsid w:val="000972AB"/>
    <w:rsid w:val="000A1D92"/>
    <w:rsid w:val="000A2226"/>
    <w:rsid w:val="000A58C2"/>
    <w:rsid w:val="000A5936"/>
    <w:rsid w:val="000A7750"/>
    <w:rsid w:val="000B1395"/>
    <w:rsid w:val="000B4BBC"/>
    <w:rsid w:val="000B56D0"/>
    <w:rsid w:val="000C0107"/>
    <w:rsid w:val="000C1134"/>
    <w:rsid w:val="000C32ED"/>
    <w:rsid w:val="000D13BA"/>
    <w:rsid w:val="000D16E6"/>
    <w:rsid w:val="000D3A30"/>
    <w:rsid w:val="000D53E1"/>
    <w:rsid w:val="000D5DFC"/>
    <w:rsid w:val="000D621D"/>
    <w:rsid w:val="000D6640"/>
    <w:rsid w:val="000D6786"/>
    <w:rsid w:val="000E065E"/>
    <w:rsid w:val="000E0D96"/>
    <w:rsid w:val="000E2036"/>
    <w:rsid w:val="000E4935"/>
    <w:rsid w:val="000E5EF0"/>
    <w:rsid w:val="000E6CC1"/>
    <w:rsid w:val="000E6FB0"/>
    <w:rsid w:val="000F1A12"/>
    <w:rsid w:val="000F26A3"/>
    <w:rsid w:val="000F2E4C"/>
    <w:rsid w:val="000F4C86"/>
    <w:rsid w:val="000F4DEE"/>
    <w:rsid w:val="000F5ADC"/>
    <w:rsid w:val="00101A07"/>
    <w:rsid w:val="00105696"/>
    <w:rsid w:val="00106F2F"/>
    <w:rsid w:val="00107506"/>
    <w:rsid w:val="0010757B"/>
    <w:rsid w:val="001079CC"/>
    <w:rsid w:val="00110018"/>
    <w:rsid w:val="001100D6"/>
    <w:rsid w:val="001123C0"/>
    <w:rsid w:val="001142B8"/>
    <w:rsid w:val="00117CAD"/>
    <w:rsid w:val="00120623"/>
    <w:rsid w:val="0012080D"/>
    <w:rsid w:val="00123DB7"/>
    <w:rsid w:val="00126862"/>
    <w:rsid w:val="0013224C"/>
    <w:rsid w:val="00132A37"/>
    <w:rsid w:val="00133955"/>
    <w:rsid w:val="00133A2E"/>
    <w:rsid w:val="00134398"/>
    <w:rsid w:val="00135CFA"/>
    <w:rsid w:val="0013634C"/>
    <w:rsid w:val="00136509"/>
    <w:rsid w:val="00136E99"/>
    <w:rsid w:val="001379B9"/>
    <w:rsid w:val="00142396"/>
    <w:rsid w:val="00142791"/>
    <w:rsid w:val="00142E41"/>
    <w:rsid w:val="00143837"/>
    <w:rsid w:val="00143EA9"/>
    <w:rsid w:val="001440A6"/>
    <w:rsid w:val="00144DB5"/>
    <w:rsid w:val="00145290"/>
    <w:rsid w:val="001452B4"/>
    <w:rsid w:val="00146508"/>
    <w:rsid w:val="001514B2"/>
    <w:rsid w:val="001519B5"/>
    <w:rsid w:val="00155F7B"/>
    <w:rsid w:val="00160A31"/>
    <w:rsid w:val="00160B89"/>
    <w:rsid w:val="001678C1"/>
    <w:rsid w:val="00167DC8"/>
    <w:rsid w:val="00167ED5"/>
    <w:rsid w:val="001717FE"/>
    <w:rsid w:val="00176230"/>
    <w:rsid w:val="00176BF3"/>
    <w:rsid w:val="00177184"/>
    <w:rsid w:val="0018044A"/>
    <w:rsid w:val="00180B74"/>
    <w:rsid w:val="00181AE9"/>
    <w:rsid w:val="001828B5"/>
    <w:rsid w:val="001850BE"/>
    <w:rsid w:val="001909CF"/>
    <w:rsid w:val="001930DD"/>
    <w:rsid w:val="001950CA"/>
    <w:rsid w:val="001955FD"/>
    <w:rsid w:val="00195998"/>
    <w:rsid w:val="00195E48"/>
    <w:rsid w:val="00196294"/>
    <w:rsid w:val="00197222"/>
    <w:rsid w:val="001A19E8"/>
    <w:rsid w:val="001A2514"/>
    <w:rsid w:val="001A325B"/>
    <w:rsid w:val="001A41A2"/>
    <w:rsid w:val="001A4EDE"/>
    <w:rsid w:val="001A6EC2"/>
    <w:rsid w:val="001B1414"/>
    <w:rsid w:val="001B38C1"/>
    <w:rsid w:val="001B548C"/>
    <w:rsid w:val="001B56CF"/>
    <w:rsid w:val="001B7291"/>
    <w:rsid w:val="001B7C91"/>
    <w:rsid w:val="001C04A8"/>
    <w:rsid w:val="001C0F2E"/>
    <w:rsid w:val="001C61EE"/>
    <w:rsid w:val="001C6E89"/>
    <w:rsid w:val="001C74C9"/>
    <w:rsid w:val="001D2017"/>
    <w:rsid w:val="001D5698"/>
    <w:rsid w:val="001D7BBC"/>
    <w:rsid w:val="001E00CA"/>
    <w:rsid w:val="001E0DC3"/>
    <w:rsid w:val="001E0E5E"/>
    <w:rsid w:val="001E365A"/>
    <w:rsid w:val="001E3C7A"/>
    <w:rsid w:val="001E5269"/>
    <w:rsid w:val="001F0DCF"/>
    <w:rsid w:val="001F260B"/>
    <w:rsid w:val="001F33BC"/>
    <w:rsid w:val="001F3CF1"/>
    <w:rsid w:val="001F5340"/>
    <w:rsid w:val="002002BD"/>
    <w:rsid w:val="00202526"/>
    <w:rsid w:val="00204998"/>
    <w:rsid w:val="00211529"/>
    <w:rsid w:val="00211E80"/>
    <w:rsid w:val="00215B87"/>
    <w:rsid w:val="00217558"/>
    <w:rsid w:val="00217ADA"/>
    <w:rsid w:val="00220D87"/>
    <w:rsid w:val="0022175A"/>
    <w:rsid w:val="00222837"/>
    <w:rsid w:val="00223C17"/>
    <w:rsid w:val="00230DC5"/>
    <w:rsid w:val="00231909"/>
    <w:rsid w:val="002339DD"/>
    <w:rsid w:val="002345A7"/>
    <w:rsid w:val="0023510C"/>
    <w:rsid w:val="002353F1"/>
    <w:rsid w:val="00236422"/>
    <w:rsid w:val="002410FA"/>
    <w:rsid w:val="00241160"/>
    <w:rsid w:val="00241918"/>
    <w:rsid w:val="002426D7"/>
    <w:rsid w:val="0024371C"/>
    <w:rsid w:val="00247632"/>
    <w:rsid w:val="002504A7"/>
    <w:rsid w:val="00252370"/>
    <w:rsid w:val="00255488"/>
    <w:rsid w:val="0025596D"/>
    <w:rsid w:val="00257278"/>
    <w:rsid w:val="002622C2"/>
    <w:rsid w:val="0026261E"/>
    <w:rsid w:val="00266756"/>
    <w:rsid w:val="002675A1"/>
    <w:rsid w:val="00270A61"/>
    <w:rsid w:val="00271787"/>
    <w:rsid w:val="002744AE"/>
    <w:rsid w:val="00280D72"/>
    <w:rsid w:val="002857E5"/>
    <w:rsid w:val="00285B97"/>
    <w:rsid w:val="00286DAE"/>
    <w:rsid w:val="002879DA"/>
    <w:rsid w:val="00287ACE"/>
    <w:rsid w:val="00293283"/>
    <w:rsid w:val="00297100"/>
    <w:rsid w:val="002A0FFF"/>
    <w:rsid w:val="002A2887"/>
    <w:rsid w:val="002A486A"/>
    <w:rsid w:val="002A4D36"/>
    <w:rsid w:val="002A641F"/>
    <w:rsid w:val="002A68C9"/>
    <w:rsid w:val="002A6E9F"/>
    <w:rsid w:val="002A7DB9"/>
    <w:rsid w:val="002A7FEA"/>
    <w:rsid w:val="002B2782"/>
    <w:rsid w:val="002B2FB6"/>
    <w:rsid w:val="002B3B32"/>
    <w:rsid w:val="002B4BD7"/>
    <w:rsid w:val="002B5156"/>
    <w:rsid w:val="002B5EEC"/>
    <w:rsid w:val="002B7E66"/>
    <w:rsid w:val="002C07A9"/>
    <w:rsid w:val="002C07AB"/>
    <w:rsid w:val="002C0BDA"/>
    <w:rsid w:val="002C2790"/>
    <w:rsid w:val="002C3AFD"/>
    <w:rsid w:val="002C5E99"/>
    <w:rsid w:val="002C65AD"/>
    <w:rsid w:val="002C6717"/>
    <w:rsid w:val="002C6F4F"/>
    <w:rsid w:val="002D0DDD"/>
    <w:rsid w:val="002D11E7"/>
    <w:rsid w:val="002D58AA"/>
    <w:rsid w:val="002E1B8D"/>
    <w:rsid w:val="002E1D0F"/>
    <w:rsid w:val="002E2C47"/>
    <w:rsid w:val="002E3413"/>
    <w:rsid w:val="002E4B30"/>
    <w:rsid w:val="002E55DC"/>
    <w:rsid w:val="002E5D29"/>
    <w:rsid w:val="002E6D36"/>
    <w:rsid w:val="002F0929"/>
    <w:rsid w:val="002F2115"/>
    <w:rsid w:val="002F240D"/>
    <w:rsid w:val="002F3FE2"/>
    <w:rsid w:val="002F4B96"/>
    <w:rsid w:val="002F4CB0"/>
    <w:rsid w:val="002F591F"/>
    <w:rsid w:val="002F5A68"/>
    <w:rsid w:val="002F788E"/>
    <w:rsid w:val="00301F60"/>
    <w:rsid w:val="0030359D"/>
    <w:rsid w:val="00303708"/>
    <w:rsid w:val="00303831"/>
    <w:rsid w:val="003038CF"/>
    <w:rsid w:val="003039A5"/>
    <w:rsid w:val="00304A7F"/>
    <w:rsid w:val="0030550B"/>
    <w:rsid w:val="00306082"/>
    <w:rsid w:val="00306DB6"/>
    <w:rsid w:val="0031279D"/>
    <w:rsid w:val="0031323E"/>
    <w:rsid w:val="00313AF9"/>
    <w:rsid w:val="00315210"/>
    <w:rsid w:val="00315DBB"/>
    <w:rsid w:val="00320C2B"/>
    <w:rsid w:val="0032311A"/>
    <w:rsid w:val="0032437C"/>
    <w:rsid w:val="003276B5"/>
    <w:rsid w:val="00327707"/>
    <w:rsid w:val="00327AC7"/>
    <w:rsid w:val="003301B1"/>
    <w:rsid w:val="003316F8"/>
    <w:rsid w:val="003319D6"/>
    <w:rsid w:val="00335E0A"/>
    <w:rsid w:val="003364EF"/>
    <w:rsid w:val="00340209"/>
    <w:rsid w:val="00343A47"/>
    <w:rsid w:val="00343EEE"/>
    <w:rsid w:val="003443F3"/>
    <w:rsid w:val="00346412"/>
    <w:rsid w:val="003546CF"/>
    <w:rsid w:val="00354EF5"/>
    <w:rsid w:val="00356774"/>
    <w:rsid w:val="003575D5"/>
    <w:rsid w:val="00361CE5"/>
    <w:rsid w:val="00364781"/>
    <w:rsid w:val="003660DA"/>
    <w:rsid w:val="0036682A"/>
    <w:rsid w:val="00367547"/>
    <w:rsid w:val="00373131"/>
    <w:rsid w:val="00375E20"/>
    <w:rsid w:val="00377279"/>
    <w:rsid w:val="00380348"/>
    <w:rsid w:val="0038180A"/>
    <w:rsid w:val="00381A7D"/>
    <w:rsid w:val="00382343"/>
    <w:rsid w:val="0038469A"/>
    <w:rsid w:val="003869B0"/>
    <w:rsid w:val="00386FF4"/>
    <w:rsid w:val="003872EF"/>
    <w:rsid w:val="00387678"/>
    <w:rsid w:val="0039311D"/>
    <w:rsid w:val="003932F3"/>
    <w:rsid w:val="00393BAA"/>
    <w:rsid w:val="00395011"/>
    <w:rsid w:val="003973CB"/>
    <w:rsid w:val="003A09D3"/>
    <w:rsid w:val="003A1045"/>
    <w:rsid w:val="003A162F"/>
    <w:rsid w:val="003A214E"/>
    <w:rsid w:val="003A3404"/>
    <w:rsid w:val="003A4818"/>
    <w:rsid w:val="003A4853"/>
    <w:rsid w:val="003B0178"/>
    <w:rsid w:val="003B0C44"/>
    <w:rsid w:val="003B15F7"/>
    <w:rsid w:val="003B3FC9"/>
    <w:rsid w:val="003B57A1"/>
    <w:rsid w:val="003B62BC"/>
    <w:rsid w:val="003C4B31"/>
    <w:rsid w:val="003C5517"/>
    <w:rsid w:val="003C5BC7"/>
    <w:rsid w:val="003D2505"/>
    <w:rsid w:val="003D27F8"/>
    <w:rsid w:val="003D3F12"/>
    <w:rsid w:val="003D5EB3"/>
    <w:rsid w:val="003D6BA8"/>
    <w:rsid w:val="003E18B7"/>
    <w:rsid w:val="003E3478"/>
    <w:rsid w:val="003E4A6F"/>
    <w:rsid w:val="003E512B"/>
    <w:rsid w:val="003E6826"/>
    <w:rsid w:val="003E7860"/>
    <w:rsid w:val="003F2359"/>
    <w:rsid w:val="003F7F22"/>
    <w:rsid w:val="00400499"/>
    <w:rsid w:val="00400526"/>
    <w:rsid w:val="004024DC"/>
    <w:rsid w:val="004049B2"/>
    <w:rsid w:val="00405640"/>
    <w:rsid w:val="004063CE"/>
    <w:rsid w:val="00406823"/>
    <w:rsid w:val="00413ADD"/>
    <w:rsid w:val="00415407"/>
    <w:rsid w:val="00415D6F"/>
    <w:rsid w:val="00415FA7"/>
    <w:rsid w:val="0041732C"/>
    <w:rsid w:val="00421E88"/>
    <w:rsid w:val="00422648"/>
    <w:rsid w:val="004232FA"/>
    <w:rsid w:val="0042334F"/>
    <w:rsid w:val="004251F3"/>
    <w:rsid w:val="004277D6"/>
    <w:rsid w:val="004277F0"/>
    <w:rsid w:val="00432A14"/>
    <w:rsid w:val="00432D3A"/>
    <w:rsid w:val="00440BBD"/>
    <w:rsid w:val="004423A5"/>
    <w:rsid w:val="00443C5F"/>
    <w:rsid w:val="00444730"/>
    <w:rsid w:val="00445721"/>
    <w:rsid w:val="00452314"/>
    <w:rsid w:val="00452ACA"/>
    <w:rsid w:val="00453CBC"/>
    <w:rsid w:val="00455A00"/>
    <w:rsid w:val="00455BF5"/>
    <w:rsid w:val="00455D26"/>
    <w:rsid w:val="00456AD3"/>
    <w:rsid w:val="004616E8"/>
    <w:rsid w:val="00461EB2"/>
    <w:rsid w:val="0046597B"/>
    <w:rsid w:val="00465985"/>
    <w:rsid w:val="00467EE6"/>
    <w:rsid w:val="0047019E"/>
    <w:rsid w:val="00470FFA"/>
    <w:rsid w:val="00471C9D"/>
    <w:rsid w:val="0047436E"/>
    <w:rsid w:val="004779C0"/>
    <w:rsid w:val="00480502"/>
    <w:rsid w:val="00484E49"/>
    <w:rsid w:val="00496A6E"/>
    <w:rsid w:val="004A0EC6"/>
    <w:rsid w:val="004A1BF2"/>
    <w:rsid w:val="004A2720"/>
    <w:rsid w:val="004A3FAF"/>
    <w:rsid w:val="004A708D"/>
    <w:rsid w:val="004B0C5B"/>
    <w:rsid w:val="004B164B"/>
    <w:rsid w:val="004B2D35"/>
    <w:rsid w:val="004B3B48"/>
    <w:rsid w:val="004B6628"/>
    <w:rsid w:val="004B6CD6"/>
    <w:rsid w:val="004B754F"/>
    <w:rsid w:val="004C2387"/>
    <w:rsid w:val="004C5944"/>
    <w:rsid w:val="004C6FE5"/>
    <w:rsid w:val="004D1B3A"/>
    <w:rsid w:val="004D38CF"/>
    <w:rsid w:val="004D4764"/>
    <w:rsid w:val="004D4F8F"/>
    <w:rsid w:val="004D6390"/>
    <w:rsid w:val="004D69E0"/>
    <w:rsid w:val="004D6F47"/>
    <w:rsid w:val="004E08F2"/>
    <w:rsid w:val="004E3068"/>
    <w:rsid w:val="004E488F"/>
    <w:rsid w:val="004E592E"/>
    <w:rsid w:val="004E59DB"/>
    <w:rsid w:val="004E62E4"/>
    <w:rsid w:val="004E6511"/>
    <w:rsid w:val="004E6CD2"/>
    <w:rsid w:val="004E6E42"/>
    <w:rsid w:val="004F2D6C"/>
    <w:rsid w:val="004F4BDC"/>
    <w:rsid w:val="004F508A"/>
    <w:rsid w:val="005005FF"/>
    <w:rsid w:val="00501432"/>
    <w:rsid w:val="00502B9F"/>
    <w:rsid w:val="0050366E"/>
    <w:rsid w:val="00504BFD"/>
    <w:rsid w:val="00505A73"/>
    <w:rsid w:val="00507031"/>
    <w:rsid w:val="0051019F"/>
    <w:rsid w:val="0051390C"/>
    <w:rsid w:val="005202BA"/>
    <w:rsid w:val="00521706"/>
    <w:rsid w:val="00523A3E"/>
    <w:rsid w:val="00524B5D"/>
    <w:rsid w:val="00525097"/>
    <w:rsid w:val="00525CCF"/>
    <w:rsid w:val="00530614"/>
    <w:rsid w:val="00530BEE"/>
    <w:rsid w:val="00532142"/>
    <w:rsid w:val="00533591"/>
    <w:rsid w:val="00533B6F"/>
    <w:rsid w:val="005341FB"/>
    <w:rsid w:val="0053502B"/>
    <w:rsid w:val="00535A1D"/>
    <w:rsid w:val="00537D03"/>
    <w:rsid w:val="005405D8"/>
    <w:rsid w:val="00543152"/>
    <w:rsid w:val="00543FFB"/>
    <w:rsid w:val="00544FD1"/>
    <w:rsid w:val="005504B2"/>
    <w:rsid w:val="00550556"/>
    <w:rsid w:val="005509E0"/>
    <w:rsid w:val="005513A2"/>
    <w:rsid w:val="00553805"/>
    <w:rsid w:val="005550D7"/>
    <w:rsid w:val="0055514E"/>
    <w:rsid w:val="00556040"/>
    <w:rsid w:val="00556DF7"/>
    <w:rsid w:val="005625E6"/>
    <w:rsid w:val="005628D2"/>
    <w:rsid w:val="00565E17"/>
    <w:rsid w:val="00566181"/>
    <w:rsid w:val="005662D4"/>
    <w:rsid w:val="00566888"/>
    <w:rsid w:val="0056760F"/>
    <w:rsid w:val="00572348"/>
    <w:rsid w:val="00574686"/>
    <w:rsid w:val="00575F11"/>
    <w:rsid w:val="00577E37"/>
    <w:rsid w:val="005805D5"/>
    <w:rsid w:val="00581C87"/>
    <w:rsid w:val="00583BA5"/>
    <w:rsid w:val="00587210"/>
    <w:rsid w:val="005872B3"/>
    <w:rsid w:val="00587E0C"/>
    <w:rsid w:val="005903C7"/>
    <w:rsid w:val="00591411"/>
    <w:rsid w:val="00593730"/>
    <w:rsid w:val="005947D4"/>
    <w:rsid w:val="00594E97"/>
    <w:rsid w:val="005963D2"/>
    <w:rsid w:val="00596DC9"/>
    <w:rsid w:val="005A1501"/>
    <w:rsid w:val="005A18E5"/>
    <w:rsid w:val="005A52BC"/>
    <w:rsid w:val="005A587B"/>
    <w:rsid w:val="005A70F9"/>
    <w:rsid w:val="005B0A5B"/>
    <w:rsid w:val="005B0F7A"/>
    <w:rsid w:val="005B156F"/>
    <w:rsid w:val="005B22F6"/>
    <w:rsid w:val="005B47D6"/>
    <w:rsid w:val="005C128C"/>
    <w:rsid w:val="005C2625"/>
    <w:rsid w:val="005C6EDB"/>
    <w:rsid w:val="005C7238"/>
    <w:rsid w:val="005C7F4B"/>
    <w:rsid w:val="005D004F"/>
    <w:rsid w:val="005D04AE"/>
    <w:rsid w:val="005D194B"/>
    <w:rsid w:val="005D1EBC"/>
    <w:rsid w:val="005D2451"/>
    <w:rsid w:val="005D4417"/>
    <w:rsid w:val="005D4809"/>
    <w:rsid w:val="005E1154"/>
    <w:rsid w:val="005E2ADD"/>
    <w:rsid w:val="005E3423"/>
    <w:rsid w:val="005E36B9"/>
    <w:rsid w:val="005E374E"/>
    <w:rsid w:val="005E4148"/>
    <w:rsid w:val="005E4534"/>
    <w:rsid w:val="005E6646"/>
    <w:rsid w:val="005E76FD"/>
    <w:rsid w:val="005F09BF"/>
    <w:rsid w:val="005F1793"/>
    <w:rsid w:val="005F1C86"/>
    <w:rsid w:val="005F33E6"/>
    <w:rsid w:val="005F4979"/>
    <w:rsid w:val="005F544D"/>
    <w:rsid w:val="005F557E"/>
    <w:rsid w:val="005F6F64"/>
    <w:rsid w:val="0060086E"/>
    <w:rsid w:val="00603F56"/>
    <w:rsid w:val="00610995"/>
    <w:rsid w:val="00610FC1"/>
    <w:rsid w:val="006202F9"/>
    <w:rsid w:val="00620F79"/>
    <w:rsid w:val="00626151"/>
    <w:rsid w:val="006262D6"/>
    <w:rsid w:val="00634270"/>
    <w:rsid w:val="006343B8"/>
    <w:rsid w:val="0063566D"/>
    <w:rsid w:val="0064299F"/>
    <w:rsid w:val="00642ED1"/>
    <w:rsid w:val="00644ADD"/>
    <w:rsid w:val="00645259"/>
    <w:rsid w:val="006473CF"/>
    <w:rsid w:val="0064742B"/>
    <w:rsid w:val="00650E18"/>
    <w:rsid w:val="00653DE1"/>
    <w:rsid w:val="0065501B"/>
    <w:rsid w:val="006562BB"/>
    <w:rsid w:val="0065725D"/>
    <w:rsid w:val="00657978"/>
    <w:rsid w:val="00657E3D"/>
    <w:rsid w:val="00660D57"/>
    <w:rsid w:val="00661874"/>
    <w:rsid w:val="00663FBE"/>
    <w:rsid w:val="00664400"/>
    <w:rsid w:val="00665F20"/>
    <w:rsid w:val="00670223"/>
    <w:rsid w:val="00672AB1"/>
    <w:rsid w:val="00672B5A"/>
    <w:rsid w:val="006742B7"/>
    <w:rsid w:val="00674FA0"/>
    <w:rsid w:val="006768D2"/>
    <w:rsid w:val="00680983"/>
    <w:rsid w:val="0068340F"/>
    <w:rsid w:val="00683B68"/>
    <w:rsid w:val="0068506F"/>
    <w:rsid w:val="00685C60"/>
    <w:rsid w:val="00692231"/>
    <w:rsid w:val="00692463"/>
    <w:rsid w:val="006933D1"/>
    <w:rsid w:val="006942B5"/>
    <w:rsid w:val="00695938"/>
    <w:rsid w:val="00696A5B"/>
    <w:rsid w:val="006A1848"/>
    <w:rsid w:val="006A3487"/>
    <w:rsid w:val="006A5B40"/>
    <w:rsid w:val="006A65D6"/>
    <w:rsid w:val="006A6D92"/>
    <w:rsid w:val="006A7C98"/>
    <w:rsid w:val="006B07BC"/>
    <w:rsid w:val="006B0E90"/>
    <w:rsid w:val="006B0FFE"/>
    <w:rsid w:val="006B194B"/>
    <w:rsid w:val="006B1CAF"/>
    <w:rsid w:val="006B2A5C"/>
    <w:rsid w:val="006B3D91"/>
    <w:rsid w:val="006B41B0"/>
    <w:rsid w:val="006B43A3"/>
    <w:rsid w:val="006B47F6"/>
    <w:rsid w:val="006B620B"/>
    <w:rsid w:val="006B7B55"/>
    <w:rsid w:val="006C00A0"/>
    <w:rsid w:val="006C1666"/>
    <w:rsid w:val="006C2A85"/>
    <w:rsid w:val="006C3328"/>
    <w:rsid w:val="006C4720"/>
    <w:rsid w:val="006C4D7F"/>
    <w:rsid w:val="006C64A0"/>
    <w:rsid w:val="006C753B"/>
    <w:rsid w:val="006C7875"/>
    <w:rsid w:val="006C7C3B"/>
    <w:rsid w:val="006D056F"/>
    <w:rsid w:val="006D18BB"/>
    <w:rsid w:val="006D25DE"/>
    <w:rsid w:val="006D3013"/>
    <w:rsid w:val="006D5AE2"/>
    <w:rsid w:val="006D6C73"/>
    <w:rsid w:val="006E1BA8"/>
    <w:rsid w:val="006E2E8F"/>
    <w:rsid w:val="006F03A7"/>
    <w:rsid w:val="006F08AB"/>
    <w:rsid w:val="006F1DB7"/>
    <w:rsid w:val="006F356D"/>
    <w:rsid w:val="006F4D37"/>
    <w:rsid w:val="006F61B7"/>
    <w:rsid w:val="006F6753"/>
    <w:rsid w:val="006F71E3"/>
    <w:rsid w:val="0070172E"/>
    <w:rsid w:val="00703D62"/>
    <w:rsid w:val="00704D4B"/>
    <w:rsid w:val="00707328"/>
    <w:rsid w:val="00707AFA"/>
    <w:rsid w:val="00713EA0"/>
    <w:rsid w:val="00717FBC"/>
    <w:rsid w:val="007200EC"/>
    <w:rsid w:val="00720602"/>
    <w:rsid w:val="00720C63"/>
    <w:rsid w:val="007241E3"/>
    <w:rsid w:val="00724D80"/>
    <w:rsid w:val="0073184D"/>
    <w:rsid w:val="00734278"/>
    <w:rsid w:val="00736083"/>
    <w:rsid w:val="00736F88"/>
    <w:rsid w:val="00737071"/>
    <w:rsid w:val="0073753E"/>
    <w:rsid w:val="007401CB"/>
    <w:rsid w:val="0074243F"/>
    <w:rsid w:val="00746586"/>
    <w:rsid w:val="00747E8F"/>
    <w:rsid w:val="007513B0"/>
    <w:rsid w:val="00751FE9"/>
    <w:rsid w:val="00752207"/>
    <w:rsid w:val="0075242C"/>
    <w:rsid w:val="00753B7E"/>
    <w:rsid w:val="0075568C"/>
    <w:rsid w:val="00755C8D"/>
    <w:rsid w:val="00756A6D"/>
    <w:rsid w:val="0076047E"/>
    <w:rsid w:val="00760521"/>
    <w:rsid w:val="00760DAB"/>
    <w:rsid w:val="007622F9"/>
    <w:rsid w:val="0076242B"/>
    <w:rsid w:val="007634D7"/>
    <w:rsid w:val="00764448"/>
    <w:rsid w:val="007661BA"/>
    <w:rsid w:val="00766C48"/>
    <w:rsid w:val="00770F58"/>
    <w:rsid w:val="007720F1"/>
    <w:rsid w:val="0077262A"/>
    <w:rsid w:val="0077514E"/>
    <w:rsid w:val="007755D2"/>
    <w:rsid w:val="00776D4B"/>
    <w:rsid w:val="0077732B"/>
    <w:rsid w:val="00780E3E"/>
    <w:rsid w:val="00785560"/>
    <w:rsid w:val="007865AB"/>
    <w:rsid w:val="00787D90"/>
    <w:rsid w:val="00787DDA"/>
    <w:rsid w:val="007904BE"/>
    <w:rsid w:val="0079507D"/>
    <w:rsid w:val="00795D0A"/>
    <w:rsid w:val="00796637"/>
    <w:rsid w:val="007A0CFF"/>
    <w:rsid w:val="007A38F7"/>
    <w:rsid w:val="007A3F92"/>
    <w:rsid w:val="007A44F7"/>
    <w:rsid w:val="007A5540"/>
    <w:rsid w:val="007A5BE3"/>
    <w:rsid w:val="007B0225"/>
    <w:rsid w:val="007B05EC"/>
    <w:rsid w:val="007B074F"/>
    <w:rsid w:val="007B197F"/>
    <w:rsid w:val="007B1BC2"/>
    <w:rsid w:val="007B2C2B"/>
    <w:rsid w:val="007B35F9"/>
    <w:rsid w:val="007B38E9"/>
    <w:rsid w:val="007B4469"/>
    <w:rsid w:val="007B44D1"/>
    <w:rsid w:val="007B7DFC"/>
    <w:rsid w:val="007C0259"/>
    <w:rsid w:val="007C27A4"/>
    <w:rsid w:val="007C3E41"/>
    <w:rsid w:val="007D0243"/>
    <w:rsid w:val="007D1208"/>
    <w:rsid w:val="007D17C2"/>
    <w:rsid w:val="007D733C"/>
    <w:rsid w:val="007E06E0"/>
    <w:rsid w:val="007E1E87"/>
    <w:rsid w:val="007E2498"/>
    <w:rsid w:val="007E2E4F"/>
    <w:rsid w:val="007E3FEC"/>
    <w:rsid w:val="007E7B9E"/>
    <w:rsid w:val="007F221D"/>
    <w:rsid w:val="007F302B"/>
    <w:rsid w:val="007F5DEA"/>
    <w:rsid w:val="007F68C9"/>
    <w:rsid w:val="007F6F2A"/>
    <w:rsid w:val="007F7359"/>
    <w:rsid w:val="007F758B"/>
    <w:rsid w:val="00800CC2"/>
    <w:rsid w:val="008024F2"/>
    <w:rsid w:val="008061B0"/>
    <w:rsid w:val="0080723D"/>
    <w:rsid w:val="008107BA"/>
    <w:rsid w:val="00811C93"/>
    <w:rsid w:val="0081220C"/>
    <w:rsid w:val="00813429"/>
    <w:rsid w:val="0081493D"/>
    <w:rsid w:val="00815618"/>
    <w:rsid w:val="008179E8"/>
    <w:rsid w:val="00820557"/>
    <w:rsid w:val="008211AC"/>
    <w:rsid w:val="0082144A"/>
    <w:rsid w:val="00821469"/>
    <w:rsid w:val="00821988"/>
    <w:rsid w:val="00821A88"/>
    <w:rsid w:val="00823DE3"/>
    <w:rsid w:val="0082509E"/>
    <w:rsid w:val="0082531F"/>
    <w:rsid w:val="008263E6"/>
    <w:rsid w:val="00826D1C"/>
    <w:rsid w:val="00827831"/>
    <w:rsid w:val="00827947"/>
    <w:rsid w:val="00830C04"/>
    <w:rsid w:val="00830C7A"/>
    <w:rsid w:val="0083126E"/>
    <w:rsid w:val="0083140A"/>
    <w:rsid w:val="008325F3"/>
    <w:rsid w:val="0083386C"/>
    <w:rsid w:val="00835858"/>
    <w:rsid w:val="00847034"/>
    <w:rsid w:val="008477E4"/>
    <w:rsid w:val="00851C0A"/>
    <w:rsid w:val="00853FDE"/>
    <w:rsid w:val="00856090"/>
    <w:rsid w:val="00860552"/>
    <w:rsid w:val="00861F6A"/>
    <w:rsid w:val="008635DB"/>
    <w:rsid w:val="00864330"/>
    <w:rsid w:val="00865A79"/>
    <w:rsid w:val="008669FF"/>
    <w:rsid w:val="008677DD"/>
    <w:rsid w:val="00870D44"/>
    <w:rsid w:val="00872D1A"/>
    <w:rsid w:val="00873897"/>
    <w:rsid w:val="00873F6C"/>
    <w:rsid w:val="00874CD4"/>
    <w:rsid w:val="00881652"/>
    <w:rsid w:val="0088498F"/>
    <w:rsid w:val="00884B37"/>
    <w:rsid w:val="00886350"/>
    <w:rsid w:val="0088647B"/>
    <w:rsid w:val="00890314"/>
    <w:rsid w:val="0089063B"/>
    <w:rsid w:val="00890BE7"/>
    <w:rsid w:val="00891B92"/>
    <w:rsid w:val="00892307"/>
    <w:rsid w:val="0089593D"/>
    <w:rsid w:val="00895DC7"/>
    <w:rsid w:val="00896496"/>
    <w:rsid w:val="00896861"/>
    <w:rsid w:val="008968FF"/>
    <w:rsid w:val="00896BE6"/>
    <w:rsid w:val="00896E58"/>
    <w:rsid w:val="008A1E58"/>
    <w:rsid w:val="008A4106"/>
    <w:rsid w:val="008A43E4"/>
    <w:rsid w:val="008A741C"/>
    <w:rsid w:val="008B0A38"/>
    <w:rsid w:val="008B2DF8"/>
    <w:rsid w:val="008B324D"/>
    <w:rsid w:val="008B491C"/>
    <w:rsid w:val="008B6683"/>
    <w:rsid w:val="008B7176"/>
    <w:rsid w:val="008C282C"/>
    <w:rsid w:val="008C3354"/>
    <w:rsid w:val="008C37DC"/>
    <w:rsid w:val="008C56B4"/>
    <w:rsid w:val="008C63D9"/>
    <w:rsid w:val="008D1558"/>
    <w:rsid w:val="008D29F7"/>
    <w:rsid w:val="008D3EE0"/>
    <w:rsid w:val="008E22CD"/>
    <w:rsid w:val="008E2E3B"/>
    <w:rsid w:val="008E31EA"/>
    <w:rsid w:val="008E522B"/>
    <w:rsid w:val="008E65B0"/>
    <w:rsid w:val="008F0595"/>
    <w:rsid w:val="008F0859"/>
    <w:rsid w:val="008F0EF6"/>
    <w:rsid w:val="008F3938"/>
    <w:rsid w:val="008F4B99"/>
    <w:rsid w:val="008F614F"/>
    <w:rsid w:val="008F7B70"/>
    <w:rsid w:val="00900223"/>
    <w:rsid w:val="00901397"/>
    <w:rsid w:val="009030F8"/>
    <w:rsid w:val="009071CB"/>
    <w:rsid w:val="009077E6"/>
    <w:rsid w:val="00910F0D"/>
    <w:rsid w:val="0091152F"/>
    <w:rsid w:val="00911B14"/>
    <w:rsid w:val="00916F04"/>
    <w:rsid w:val="00917A5A"/>
    <w:rsid w:val="00917F75"/>
    <w:rsid w:val="00921D37"/>
    <w:rsid w:val="00922148"/>
    <w:rsid w:val="009244EE"/>
    <w:rsid w:val="00925809"/>
    <w:rsid w:val="00930DA4"/>
    <w:rsid w:val="0093170E"/>
    <w:rsid w:val="00932A87"/>
    <w:rsid w:val="00932B7F"/>
    <w:rsid w:val="0093336E"/>
    <w:rsid w:val="009359BF"/>
    <w:rsid w:val="00944A71"/>
    <w:rsid w:val="00946C54"/>
    <w:rsid w:val="00946E21"/>
    <w:rsid w:val="0095019D"/>
    <w:rsid w:val="009508F8"/>
    <w:rsid w:val="00951DAF"/>
    <w:rsid w:val="0095359F"/>
    <w:rsid w:val="00953A6F"/>
    <w:rsid w:val="00953AE3"/>
    <w:rsid w:val="00954242"/>
    <w:rsid w:val="00954833"/>
    <w:rsid w:val="00955042"/>
    <w:rsid w:val="00961830"/>
    <w:rsid w:val="00962185"/>
    <w:rsid w:val="009643E2"/>
    <w:rsid w:val="009664C9"/>
    <w:rsid w:val="0096772E"/>
    <w:rsid w:val="00967B16"/>
    <w:rsid w:val="00970735"/>
    <w:rsid w:val="00970F93"/>
    <w:rsid w:val="00972BBC"/>
    <w:rsid w:val="00973BD6"/>
    <w:rsid w:val="009745DF"/>
    <w:rsid w:val="00975E3B"/>
    <w:rsid w:val="0098140D"/>
    <w:rsid w:val="00981817"/>
    <w:rsid w:val="00981AFD"/>
    <w:rsid w:val="00982D7A"/>
    <w:rsid w:val="00983E01"/>
    <w:rsid w:val="0098488B"/>
    <w:rsid w:val="009857CF"/>
    <w:rsid w:val="00985A1C"/>
    <w:rsid w:val="00985D12"/>
    <w:rsid w:val="00987073"/>
    <w:rsid w:val="00992B1F"/>
    <w:rsid w:val="00993FA9"/>
    <w:rsid w:val="00994B77"/>
    <w:rsid w:val="00995377"/>
    <w:rsid w:val="00995F6E"/>
    <w:rsid w:val="009A1028"/>
    <w:rsid w:val="009A1970"/>
    <w:rsid w:val="009A1EFD"/>
    <w:rsid w:val="009A5D13"/>
    <w:rsid w:val="009A6369"/>
    <w:rsid w:val="009B0BB5"/>
    <w:rsid w:val="009B1D07"/>
    <w:rsid w:val="009B279B"/>
    <w:rsid w:val="009B6BD5"/>
    <w:rsid w:val="009B72A1"/>
    <w:rsid w:val="009C1195"/>
    <w:rsid w:val="009C34A3"/>
    <w:rsid w:val="009C39DE"/>
    <w:rsid w:val="009C6D3D"/>
    <w:rsid w:val="009C71B1"/>
    <w:rsid w:val="009C7B59"/>
    <w:rsid w:val="009D354E"/>
    <w:rsid w:val="009D6C0A"/>
    <w:rsid w:val="009E114B"/>
    <w:rsid w:val="009E1A35"/>
    <w:rsid w:val="009E1E00"/>
    <w:rsid w:val="009E1FEA"/>
    <w:rsid w:val="009E2F80"/>
    <w:rsid w:val="009E62DD"/>
    <w:rsid w:val="009E7237"/>
    <w:rsid w:val="009F0994"/>
    <w:rsid w:val="009F4C55"/>
    <w:rsid w:val="009F4CD4"/>
    <w:rsid w:val="009F7749"/>
    <w:rsid w:val="00A00309"/>
    <w:rsid w:val="00A03A03"/>
    <w:rsid w:val="00A047D4"/>
    <w:rsid w:val="00A04923"/>
    <w:rsid w:val="00A06B31"/>
    <w:rsid w:val="00A101BF"/>
    <w:rsid w:val="00A10D22"/>
    <w:rsid w:val="00A11D77"/>
    <w:rsid w:val="00A154A7"/>
    <w:rsid w:val="00A16B38"/>
    <w:rsid w:val="00A16DF8"/>
    <w:rsid w:val="00A225EC"/>
    <w:rsid w:val="00A23078"/>
    <w:rsid w:val="00A23E32"/>
    <w:rsid w:val="00A2466D"/>
    <w:rsid w:val="00A25C10"/>
    <w:rsid w:val="00A30F2D"/>
    <w:rsid w:val="00A322F0"/>
    <w:rsid w:val="00A323DE"/>
    <w:rsid w:val="00A34853"/>
    <w:rsid w:val="00A35A1A"/>
    <w:rsid w:val="00A36488"/>
    <w:rsid w:val="00A36B49"/>
    <w:rsid w:val="00A37399"/>
    <w:rsid w:val="00A40C5E"/>
    <w:rsid w:val="00A427D1"/>
    <w:rsid w:val="00A427E1"/>
    <w:rsid w:val="00A44EB7"/>
    <w:rsid w:val="00A4640A"/>
    <w:rsid w:val="00A46590"/>
    <w:rsid w:val="00A50F55"/>
    <w:rsid w:val="00A535F8"/>
    <w:rsid w:val="00A53DBE"/>
    <w:rsid w:val="00A56458"/>
    <w:rsid w:val="00A60DB9"/>
    <w:rsid w:val="00A61134"/>
    <w:rsid w:val="00A62D66"/>
    <w:rsid w:val="00A64271"/>
    <w:rsid w:val="00A6515B"/>
    <w:rsid w:val="00A65971"/>
    <w:rsid w:val="00A70FB8"/>
    <w:rsid w:val="00A739EC"/>
    <w:rsid w:val="00A76E2F"/>
    <w:rsid w:val="00A77118"/>
    <w:rsid w:val="00A800E5"/>
    <w:rsid w:val="00A82773"/>
    <w:rsid w:val="00A8528E"/>
    <w:rsid w:val="00A87C86"/>
    <w:rsid w:val="00A87D6A"/>
    <w:rsid w:val="00A90DB7"/>
    <w:rsid w:val="00A9242E"/>
    <w:rsid w:val="00A95441"/>
    <w:rsid w:val="00A96C90"/>
    <w:rsid w:val="00AA00D2"/>
    <w:rsid w:val="00AA0CE0"/>
    <w:rsid w:val="00AA2796"/>
    <w:rsid w:val="00AA45C9"/>
    <w:rsid w:val="00AA47EA"/>
    <w:rsid w:val="00AA5EAC"/>
    <w:rsid w:val="00AB1895"/>
    <w:rsid w:val="00AB4E48"/>
    <w:rsid w:val="00AB5071"/>
    <w:rsid w:val="00AB73CE"/>
    <w:rsid w:val="00AC005A"/>
    <w:rsid w:val="00AC0E1B"/>
    <w:rsid w:val="00AC1CE8"/>
    <w:rsid w:val="00AC7D48"/>
    <w:rsid w:val="00AD02E9"/>
    <w:rsid w:val="00AD0880"/>
    <w:rsid w:val="00AD0FD5"/>
    <w:rsid w:val="00AD15C8"/>
    <w:rsid w:val="00AD1E04"/>
    <w:rsid w:val="00AD1F07"/>
    <w:rsid w:val="00AD2400"/>
    <w:rsid w:val="00AD3A72"/>
    <w:rsid w:val="00AD3CA4"/>
    <w:rsid w:val="00AD652A"/>
    <w:rsid w:val="00AD7299"/>
    <w:rsid w:val="00AD757F"/>
    <w:rsid w:val="00AE1EB1"/>
    <w:rsid w:val="00AE4CF8"/>
    <w:rsid w:val="00AE4DC9"/>
    <w:rsid w:val="00AE65DE"/>
    <w:rsid w:val="00AE6E26"/>
    <w:rsid w:val="00AE76CF"/>
    <w:rsid w:val="00AF18E4"/>
    <w:rsid w:val="00AF1B5A"/>
    <w:rsid w:val="00AF420A"/>
    <w:rsid w:val="00AF5C36"/>
    <w:rsid w:val="00AF62EB"/>
    <w:rsid w:val="00AF6C3A"/>
    <w:rsid w:val="00B004BB"/>
    <w:rsid w:val="00B00AF2"/>
    <w:rsid w:val="00B01A88"/>
    <w:rsid w:val="00B02362"/>
    <w:rsid w:val="00B026AE"/>
    <w:rsid w:val="00B06657"/>
    <w:rsid w:val="00B07C4E"/>
    <w:rsid w:val="00B12062"/>
    <w:rsid w:val="00B133B1"/>
    <w:rsid w:val="00B13F9A"/>
    <w:rsid w:val="00B14DE0"/>
    <w:rsid w:val="00B21921"/>
    <w:rsid w:val="00B22203"/>
    <w:rsid w:val="00B22735"/>
    <w:rsid w:val="00B237BA"/>
    <w:rsid w:val="00B241D6"/>
    <w:rsid w:val="00B26229"/>
    <w:rsid w:val="00B27D6B"/>
    <w:rsid w:val="00B3036A"/>
    <w:rsid w:val="00B33EE2"/>
    <w:rsid w:val="00B36F35"/>
    <w:rsid w:val="00B41BA0"/>
    <w:rsid w:val="00B41BA6"/>
    <w:rsid w:val="00B42B56"/>
    <w:rsid w:val="00B45D5F"/>
    <w:rsid w:val="00B465A3"/>
    <w:rsid w:val="00B4698D"/>
    <w:rsid w:val="00B50CF2"/>
    <w:rsid w:val="00B56A78"/>
    <w:rsid w:val="00B57480"/>
    <w:rsid w:val="00B5793D"/>
    <w:rsid w:val="00B60369"/>
    <w:rsid w:val="00B6223D"/>
    <w:rsid w:val="00B65EE6"/>
    <w:rsid w:val="00B700FC"/>
    <w:rsid w:val="00B7387A"/>
    <w:rsid w:val="00B74D33"/>
    <w:rsid w:val="00B7765C"/>
    <w:rsid w:val="00B80793"/>
    <w:rsid w:val="00B84460"/>
    <w:rsid w:val="00B85F09"/>
    <w:rsid w:val="00B861C2"/>
    <w:rsid w:val="00B86236"/>
    <w:rsid w:val="00B86D71"/>
    <w:rsid w:val="00B873BE"/>
    <w:rsid w:val="00B90118"/>
    <w:rsid w:val="00B91213"/>
    <w:rsid w:val="00B91E02"/>
    <w:rsid w:val="00B9346B"/>
    <w:rsid w:val="00B93DD7"/>
    <w:rsid w:val="00B976C4"/>
    <w:rsid w:val="00BA0B53"/>
    <w:rsid w:val="00BA427D"/>
    <w:rsid w:val="00BA617D"/>
    <w:rsid w:val="00BB14C8"/>
    <w:rsid w:val="00BB2ED5"/>
    <w:rsid w:val="00BB34AF"/>
    <w:rsid w:val="00BB5734"/>
    <w:rsid w:val="00BB635C"/>
    <w:rsid w:val="00BB6659"/>
    <w:rsid w:val="00BC0096"/>
    <w:rsid w:val="00BC09DE"/>
    <w:rsid w:val="00BC0C23"/>
    <w:rsid w:val="00BC120A"/>
    <w:rsid w:val="00BC163D"/>
    <w:rsid w:val="00BC1DF7"/>
    <w:rsid w:val="00BC56EC"/>
    <w:rsid w:val="00BC7273"/>
    <w:rsid w:val="00BD2D72"/>
    <w:rsid w:val="00BD3483"/>
    <w:rsid w:val="00BD3CBE"/>
    <w:rsid w:val="00BD4195"/>
    <w:rsid w:val="00BD5CD7"/>
    <w:rsid w:val="00BD658B"/>
    <w:rsid w:val="00BE24B1"/>
    <w:rsid w:val="00BE2945"/>
    <w:rsid w:val="00BE330C"/>
    <w:rsid w:val="00BE4F9E"/>
    <w:rsid w:val="00BE6C6A"/>
    <w:rsid w:val="00BF1F68"/>
    <w:rsid w:val="00BF2308"/>
    <w:rsid w:val="00BF5F00"/>
    <w:rsid w:val="00BF7B58"/>
    <w:rsid w:val="00C00346"/>
    <w:rsid w:val="00C00513"/>
    <w:rsid w:val="00C01688"/>
    <w:rsid w:val="00C03DEF"/>
    <w:rsid w:val="00C04A6B"/>
    <w:rsid w:val="00C05144"/>
    <w:rsid w:val="00C06F72"/>
    <w:rsid w:val="00C07C58"/>
    <w:rsid w:val="00C07D31"/>
    <w:rsid w:val="00C1048C"/>
    <w:rsid w:val="00C12158"/>
    <w:rsid w:val="00C12D62"/>
    <w:rsid w:val="00C12E38"/>
    <w:rsid w:val="00C15AC0"/>
    <w:rsid w:val="00C20636"/>
    <w:rsid w:val="00C269FE"/>
    <w:rsid w:val="00C27C6B"/>
    <w:rsid w:val="00C30897"/>
    <w:rsid w:val="00C30BBC"/>
    <w:rsid w:val="00C31918"/>
    <w:rsid w:val="00C349F5"/>
    <w:rsid w:val="00C36632"/>
    <w:rsid w:val="00C36DC4"/>
    <w:rsid w:val="00C42AA5"/>
    <w:rsid w:val="00C43645"/>
    <w:rsid w:val="00C43761"/>
    <w:rsid w:val="00C43828"/>
    <w:rsid w:val="00C43D3A"/>
    <w:rsid w:val="00C43D4D"/>
    <w:rsid w:val="00C453F2"/>
    <w:rsid w:val="00C4655D"/>
    <w:rsid w:val="00C5145D"/>
    <w:rsid w:val="00C5150F"/>
    <w:rsid w:val="00C52BEF"/>
    <w:rsid w:val="00C55617"/>
    <w:rsid w:val="00C556B7"/>
    <w:rsid w:val="00C564E6"/>
    <w:rsid w:val="00C605B4"/>
    <w:rsid w:val="00C635CE"/>
    <w:rsid w:val="00C647B8"/>
    <w:rsid w:val="00C66C7E"/>
    <w:rsid w:val="00C70216"/>
    <w:rsid w:val="00C705F0"/>
    <w:rsid w:val="00C73E0C"/>
    <w:rsid w:val="00C75715"/>
    <w:rsid w:val="00C767A7"/>
    <w:rsid w:val="00C773E9"/>
    <w:rsid w:val="00C77DC8"/>
    <w:rsid w:val="00C80933"/>
    <w:rsid w:val="00C816B0"/>
    <w:rsid w:val="00C83844"/>
    <w:rsid w:val="00C83E8F"/>
    <w:rsid w:val="00C83F95"/>
    <w:rsid w:val="00C8678D"/>
    <w:rsid w:val="00C869EC"/>
    <w:rsid w:val="00C90A02"/>
    <w:rsid w:val="00C90AE1"/>
    <w:rsid w:val="00C91995"/>
    <w:rsid w:val="00C9217B"/>
    <w:rsid w:val="00C94AA9"/>
    <w:rsid w:val="00C9512A"/>
    <w:rsid w:val="00C95174"/>
    <w:rsid w:val="00C953B3"/>
    <w:rsid w:val="00C95480"/>
    <w:rsid w:val="00C96347"/>
    <w:rsid w:val="00C96491"/>
    <w:rsid w:val="00C96A9F"/>
    <w:rsid w:val="00C97521"/>
    <w:rsid w:val="00CA0C15"/>
    <w:rsid w:val="00CA0D64"/>
    <w:rsid w:val="00CA1387"/>
    <w:rsid w:val="00CA65F7"/>
    <w:rsid w:val="00CB41CD"/>
    <w:rsid w:val="00CB6E1B"/>
    <w:rsid w:val="00CB7A59"/>
    <w:rsid w:val="00CC0C86"/>
    <w:rsid w:val="00CC0CA0"/>
    <w:rsid w:val="00CC3E5E"/>
    <w:rsid w:val="00CC47BA"/>
    <w:rsid w:val="00CC48D6"/>
    <w:rsid w:val="00CD01F3"/>
    <w:rsid w:val="00CD2EA4"/>
    <w:rsid w:val="00CD7C50"/>
    <w:rsid w:val="00CE1886"/>
    <w:rsid w:val="00CE2E96"/>
    <w:rsid w:val="00CE6079"/>
    <w:rsid w:val="00CE61E5"/>
    <w:rsid w:val="00CE6BB2"/>
    <w:rsid w:val="00CF0CB2"/>
    <w:rsid w:val="00CF117A"/>
    <w:rsid w:val="00CF15D9"/>
    <w:rsid w:val="00CF2A9B"/>
    <w:rsid w:val="00CF4628"/>
    <w:rsid w:val="00CF53A6"/>
    <w:rsid w:val="00CF6F80"/>
    <w:rsid w:val="00CF7649"/>
    <w:rsid w:val="00CF7B6B"/>
    <w:rsid w:val="00D00204"/>
    <w:rsid w:val="00D04598"/>
    <w:rsid w:val="00D07D52"/>
    <w:rsid w:val="00D108EF"/>
    <w:rsid w:val="00D112FD"/>
    <w:rsid w:val="00D1298F"/>
    <w:rsid w:val="00D14E13"/>
    <w:rsid w:val="00D17534"/>
    <w:rsid w:val="00D20B8C"/>
    <w:rsid w:val="00D2184B"/>
    <w:rsid w:val="00D21BEC"/>
    <w:rsid w:val="00D220FA"/>
    <w:rsid w:val="00D2356C"/>
    <w:rsid w:val="00D252D5"/>
    <w:rsid w:val="00D329EE"/>
    <w:rsid w:val="00D34519"/>
    <w:rsid w:val="00D34EDC"/>
    <w:rsid w:val="00D368A6"/>
    <w:rsid w:val="00D36AAA"/>
    <w:rsid w:val="00D3727F"/>
    <w:rsid w:val="00D42099"/>
    <w:rsid w:val="00D4211D"/>
    <w:rsid w:val="00D4312F"/>
    <w:rsid w:val="00D43FC3"/>
    <w:rsid w:val="00D44C36"/>
    <w:rsid w:val="00D45A10"/>
    <w:rsid w:val="00D5050E"/>
    <w:rsid w:val="00D50A3F"/>
    <w:rsid w:val="00D52CAB"/>
    <w:rsid w:val="00D53B29"/>
    <w:rsid w:val="00D541C4"/>
    <w:rsid w:val="00D54480"/>
    <w:rsid w:val="00D54E9C"/>
    <w:rsid w:val="00D57866"/>
    <w:rsid w:val="00D60715"/>
    <w:rsid w:val="00D60D39"/>
    <w:rsid w:val="00D61CD0"/>
    <w:rsid w:val="00D67714"/>
    <w:rsid w:val="00D70386"/>
    <w:rsid w:val="00D7132E"/>
    <w:rsid w:val="00D726A2"/>
    <w:rsid w:val="00D73B09"/>
    <w:rsid w:val="00D74561"/>
    <w:rsid w:val="00D74E90"/>
    <w:rsid w:val="00D75081"/>
    <w:rsid w:val="00D763B2"/>
    <w:rsid w:val="00D80281"/>
    <w:rsid w:val="00D81380"/>
    <w:rsid w:val="00D91324"/>
    <w:rsid w:val="00D91ADD"/>
    <w:rsid w:val="00D927D6"/>
    <w:rsid w:val="00D93918"/>
    <w:rsid w:val="00D94653"/>
    <w:rsid w:val="00D952B7"/>
    <w:rsid w:val="00DA031B"/>
    <w:rsid w:val="00DA0D6B"/>
    <w:rsid w:val="00DA29E8"/>
    <w:rsid w:val="00DA2E95"/>
    <w:rsid w:val="00DA5FFF"/>
    <w:rsid w:val="00DA68B2"/>
    <w:rsid w:val="00DA7332"/>
    <w:rsid w:val="00DB0C01"/>
    <w:rsid w:val="00DB0C11"/>
    <w:rsid w:val="00DB1567"/>
    <w:rsid w:val="00DB2D5D"/>
    <w:rsid w:val="00DB3E84"/>
    <w:rsid w:val="00DB4ACA"/>
    <w:rsid w:val="00DB637A"/>
    <w:rsid w:val="00DB69FD"/>
    <w:rsid w:val="00DB6BBB"/>
    <w:rsid w:val="00DC044B"/>
    <w:rsid w:val="00DC37C7"/>
    <w:rsid w:val="00DC4E72"/>
    <w:rsid w:val="00DC5484"/>
    <w:rsid w:val="00DC6E3E"/>
    <w:rsid w:val="00DC73AA"/>
    <w:rsid w:val="00DD0292"/>
    <w:rsid w:val="00DD02CF"/>
    <w:rsid w:val="00DD12BD"/>
    <w:rsid w:val="00DD3AB1"/>
    <w:rsid w:val="00DD52E1"/>
    <w:rsid w:val="00DD5C36"/>
    <w:rsid w:val="00DE2A3B"/>
    <w:rsid w:val="00DE3717"/>
    <w:rsid w:val="00DE3E5D"/>
    <w:rsid w:val="00DE50AB"/>
    <w:rsid w:val="00DE58A9"/>
    <w:rsid w:val="00DE6510"/>
    <w:rsid w:val="00DE6817"/>
    <w:rsid w:val="00DF0319"/>
    <w:rsid w:val="00DF52C4"/>
    <w:rsid w:val="00DF5877"/>
    <w:rsid w:val="00DF6DAE"/>
    <w:rsid w:val="00E0061D"/>
    <w:rsid w:val="00E0169D"/>
    <w:rsid w:val="00E02341"/>
    <w:rsid w:val="00E0263B"/>
    <w:rsid w:val="00E03E6C"/>
    <w:rsid w:val="00E03FBF"/>
    <w:rsid w:val="00E04900"/>
    <w:rsid w:val="00E11BDA"/>
    <w:rsid w:val="00E12B40"/>
    <w:rsid w:val="00E12D23"/>
    <w:rsid w:val="00E1368A"/>
    <w:rsid w:val="00E1427C"/>
    <w:rsid w:val="00E2073B"/>
    <w:rsid w:val="00E207B4"/>
    <w:rsid w:val="00E23707"/>
    <w:rsid w:val="00E2440E"/>
    <w:rsid w:val="00E24A3A"/>
    <w:rsid w:val="00E25E98"/>
    <w:rsid w:val="00E26B51"/>
    <w:rsid w:val="00E2709D"/>
    <w:rsid w:val="00E2786C"/>
    <w:rsid w:val="00E3520F"/>
    <w:rsid w:val="00E376C1"/>
    <w:rsid w:val="00E40451"/>
    <w:rsid w:val="00E41133"/>
    <w:rsid w:val="00E41456"/>
    <w:rsid w:val="00E42E5A"/>
    <w:rsid w:val="00E43A7F"/>
    <w:rsid w:val="00E44C2E"/>
    <w:rsid w:val="00E45184"/>
    <w:rsid w:val="00E45CAD"/>
    <w:rsid w:val="00E467AB"/>
    <w:rsid w:val="00E505B4"/>
    <w:rsid w:val="00E53A0D"/>
    <w:rsid w:val="00E53D3C"/>
    <w:rsid w:val="00E54749"/>
    <w:rsid w:val="00E55F22"/>
    <w:rsid w:val="00E605B1"/>
    <w:rsid w:val="00E61CA7"/>
    <w:rsid w:val="00E64C4C"/>
    <w:rsid w:val="00E66171"/>
    <w:rsid w:val="00E66E94"/>
    <w:rsid w:val="00E6748A"/>
    <w:rsid w:val="00E710A2"/>
    <w:rsid w:val="00E72DC5"/>
    <w:rsid w:val="00E731BB"/>
    <w:rsid w:val="00E74F24"/>
    <w:rsid w:val="00E7605C"/>
    <w:rsid w:val="00E77221"/>
    <w:rsid w:val="00E82DBC"/>
    <w:rsid w:val="00E85B73"/>
    <w:rsid w:val="00E86905"/>
    <w:rsid w:val="00E86C22"/>
    <w:rsid w:val="00E871C4"/>
    <w:rsid w:val="00E87FF9"/>
    <w:rsid w:val="00E91C75"/>
    <w:rsid w:val="00E91F24"/>
    <w:rsid w:val="00EA087B"/>
    <w:rsid w:val="00EA28FC"/>
    <w:rsid w:val="00EA29F4"/>
    <w:rsid w:val="00EA4974"/>
    <w:rsid w:val="00EA4E23"/>
    <w:rsid w:val="00EA515C"/>
    <w:rsid w:val="00EB2B92"/>
    <w:rsid w:val="00EB3CD3"/>
    <w:rsid w:val="00EB67A7"/>
    <w:rsid w:val="00EB7996"/>
    <w:rsid w:val="00EB79C2"/>
    <w:rsid w:val="00EC06E8"/>
    <w:rsid w:val="00EC0DFE"/>
    <w:rsid w:val="00EC1FBA"/>
    <w:rsid w:val="00EC29AA"/>
    <w:rsid w:val="00EC458F"/>
    <w:rsid w:val="00EC545E"/>
    <w:rsid w:val="00EC5A00"/>
    <w:rsid w:val="00EC5CEA"/>
    <w:rsid w:val="00EC79C8"/>
    <w:rsid w:val="00ED1C16"/>
    <w:rsid w:val="00ED3F26"/>
    <w:rsid w:val="00ED6148"/>
    <w:rsid w:val="00ED6C60"/>
    <w:rsid w:val="00ED721F"/>
    <w:rsid w:val="00ED74B2"/>
    <w:rsid w:val="00ED7B21"/>
    <w:rsid w:val="00EE023A"/>
    <w:rsid w:val="00EE0A09"/>
    <w:rsid w:val="00EE1989"/>
    <w:rsid w:val="00EE5152"/>
    <w:rsid w:val="00EE5968"/>
    <w:rsid w:val="00EE616E"/>
    <w:rsid w:val="00EE6708"/>
    <w:rsid w:val="00EE7D75"/>
    <w:rsid w:val="00EF0125"/>
    <w:rsid w:val="00EF0A8F"/>
    <w:rsid w:val="00EF2502"/>
    <w:rsid w:val="00EF2536"/>
    <w:rsid w:val="00EF37E7"/>
    <w:rsid w:val="00EF4828"/>
    <w:rsid w:val="00EF5859"/>
    <w:rsid w:val="00EF58AA"/>
    <w:rsid w:val="00EF73C4"/>
    <w:rsid w:val="00F004A6"/>
    <w:rsid w:val="00F0155F"/>
    <w:rsid w:val="00F078FE"/>
    <w:rsid w:val="00F103B8"/>
    <w:rsid w:val="00F103C0"/>
    <w:rsid w:val="00F10BAA"/>
    <w:rsid w:val="00F10FED"/>
    <w:rsid w:val="00F11032"/>
    <w:rsid w:val="00F17156"/>
    <w:rsid w:val="00F17381"/>
    <w:rsid w:val="00F2017F"/>
    <w:rsid w:val="00F2018F"/>
    <w:rsid w:val="00F201D5"/>
    <w:rsid w:val="00F2316C"/>
    <w:rsid w:val="00F241E9"/>
    <w:rsid w:val="00F24A3B"/>
    <w:rsid w:val="00F24B43"/>
    <w:rsid w:val="00F331D1"/>
    <w:rsid w:val="00F33220"/>
    <w:rsid w:val="00F33A50"/>
    <w:rsid w:val="00F33B93"/>
    <w:rsid w:val="00F34154"/>
    <w:rsid w:val="00F35F73"/>
    <w:rsid w:val="00F365E8"/>
    <w:rsid w:val="00F401E4"/>
    <w:rsid w:val="00F41004"/>
    <w:rsid w:val="00F41E22"/>
    <w:rsid w:val="00F44D03"/>
    <w:rsid w:val="00F4768D"/>
    <w:rsid w:val="00F47B3D"/>
    <w:rsid w:val="00F50E13"/>
    <w:rsid w:val="00F53904"/>
    <w:rsid w:val="00F5428D"/>
    <w:rsid w:val="00F569FD"/>
    <w:rsid w:val="00F56E4F"/>
    <w:rsid w:val="00F57CF9"/>
    <w:rsid w:val="00F6197D"/>
    <w:rsid w:val="00F62724"/>
    <w:rsid w:val="00F64A27"/>
    <w:rsid w:val="00F650FE"/>
    <w:rsid w:val="00F6713B"/>
    <w:rsid w:val="00F70BCC"/>
    <w:rsid w:val="00F725BB"/>
    <w:rsid w:val="00F7392E"/>
    <w:rsid w:val="00F81C09"/>
    <w:rsid w:val="00F82CA3"/>
    <w:rsid w:val="00F84AD3"/>
    <w:rsid w:val="00F84FFF"/>
    <w:rsid w:val="00F87014"/>
    <w:rsid w:val="00F9008E"/>
    <w:rsid w:val="00F90293"/>
    <w:rsid w:val="00F92924"/>
    <w:rsid w:val="00F92D54"/>
    <w:rsid w:val="00F94841"/>
    <w:rsid w:val="00F94A38"/>
    <w:rsid w:val="00F95C57"/>
    <w:rsid w:val="00F95E8E"/>
    <w:rsid w:val="00F960E3"/>
    <w:rsid w:val="00F97308"/>
    <w:rsid w:val="00FA0DEE"/>
    <w:rsid w:val="00FA1DC0"/>
    <w:rsid w:val="00FA573C"/>
    <w:rsid w:val="00FA60B7"/>
    <w:rsid w:val="00FA64AC"/>
    <w:rsid w:val="00FA65A0"/>
    <w:rsid w:val="00FA66A5"/>
    <w:rsid w:val="00FB10B9"/>
    <w:rsid w:val="00FB2DAD"/>
    <w:rsid w:val="00FB330B"/>
    <w:rsid w:val="00FB66BC"/>
    <w:rsid w:val="00FB7305"/>
    <w:rsid w:val="00FC21B1"/>
    <w:rsid w:val="00FC24BB"/>
    <w:rsid w:val="00FC28DD"/>
    <w:rsid w:val="00FC59F1"/>
    <w:rsid w:val="00FC7D20"/>
    <w:rsid w:val="00FD269E"/>
    <w:rsid w:val="00FD2D1D"/>
    <w:rsid w:val="00FD2ECA"/>
    <w:rsid w:val="00FD52AA"/>
    <w:rsid w:val="00FD6CFD"/>
    <w:rsid w:val="00FD74F0"/>
    <w:rsid w:val="00FD7CA3"/>
    <w:rsid w:val="00FE07F3"/>
    <w:rsid w:val="00FE081D"/>
    <w:rsid w:val="00FE09B4"/>
    <w:rsid w:val="00FE228A"/>
    <w:rsid w:val="00FE22D6"/>
    <w:rsid w:val="00FE275B"/>
    <w:rsid w:val="00FE2E9D"/>
    <w:rsid w:val="00FE309C"/>
    <w:rsid w:val="00FE4E7B"/>
    <w:rsid w:val="00FF0BC2"/>
    <w:rsid w:val="00FF5104"/>
    <w:rsid w:val="00FF621B"/>
    <w:rsid w:val="00FF680A"/>
    <w:rsid w:val="00FF729D"/>
    <w:rsid w:val="00FF7369"/>
  </w:rsids>
  <m:mathPr>
    <m:mathFont m:val="Cambria Math"/>
    <m:brkBin m:val="before"/>
    <m:brkBinSub m:val="--"/>
    <m:smallFrac m:val="off"/>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9" w:qFormat="1"/>
    <w:lsdException w:name="heading 5" w:uiPriority="9"/>
    <w:lsdException w:name="heading 6" w:uiPriority="9"/>
    <w:lsdException w:name="heading 7" w:uiPriority="9"/>
    <w:lsdException w:name="heading 8" w:uiPriority="9"/>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36083"/>
    <w:pPr>
      <w:spacing w:after="0" w:line="360" w:lineRule="auto"/>
      <w:jc w:val="both"/>
      <w:textAlignment w:val="baseline"/>
    </w:pPr>
    <w:rPr>
      <w:rFonts w:ascii="Times New Roman" w:eastAsia="Times New Roman" w:hAnsi="Times New Roman" w:cs="Times New Roman"/>
      <w:color w:val="00000A"/>
      <w:sz w:val="24"/>
      <w:szCs w:val="20"/>
      <w:lang w:eastAsia="pt-BR"/>
    </w:rPr>
  </w:style>
  <w:style w:type="paragraph" w:styleId="Ttulo1">
    <w:name w:val="heading 1"/>
    <w:aliases w:val="1º NÍVEL"/>
    <w:next w:val="Normal"/>
    <w:link w:val="Ttulo1Char"/>
    <w:uiPriority w:val="9"/>
    <w:qFormat/>
    <w:rsid w:val="00C83F95"/>
    <w:pPr>
      <w:numPr>
        <w:numId w:val="1"/>
      </w:numPr>
      <w:spacing w:before="240" w:after="240"/>
      <w:outlineLvl w:val="0"/>
    </w:pPr>
    <w:rPr>
      <w:rFonts w:ascii="Times New Roman" w:eastAsiaTheme="majorEastAsia" w:hAnsi="Times New Roman" w:cstheme="majorBidi"/>
      <w:b/>
      <w:bCs/>
      <w:iCs/>
      <w:sz w:val="24"/>
      <w:szCs w:val="20"/>
      <w:lang w:eastAsia="pt-BR"/>
    </w:rPr>
  </w:style>
  <w:style w:type="paragraph" w:styleId="Ttulo2">
    <w:name w:val="heading 2"/>
    <w:aliases w:val="2º NÍVEL"/>
    <w:next w:val="Normal"/>
    <w:link w:val="Ttulo2Char"/>
    <w:unhideWhenUsed/>
    <w:qFormat/>
    <w:rsid w:val="00C83F95"/>
    <w:pPr>
      <w:numPr>
        <w:ilvl w:val="1"/>
        <w:numId w:val="1"/>
      </w:numPr>
      <w:spacing w:before="240" w:after="120"/>
      <w:outlineLvl w:val="1"/>
    </w:pPr>
    <w:rPr>
      <w:rFonts w:ascii="Times New Roman" w:eastAsiaTheme="majorEastAsia" w:hAnsi="Times New Roman" w:cstheme="majorBidi"/>
      <w:b/>
      <w:sz w:val="24"/>
      <w:szCs w:val="20"/>
      <w:lang w:eastAsia="pt-BR"/>
    </w:rPr>
  </w:style>
  <w:style w:type="paragraph" w:styleId="Ttulo3">
    <w:name w:val="heading 3"/>
    <w:aliases w:val="3º NÍVEL"/>
    <w:basedOn w:val="Ttulo6"/>
    <w:next w:val="Normal"/>
    <w:link w:val="Ttulo3Char"/>
    <w:unhideWhenUsed/>
    <w:qFormat/>
    <w:rsid w:val="00C83F95"/>
    <w:pPr>
      <w:spacing w:before="240" w:after="120"/>
      <w:outlineLvl w:val="2"/>
    </w:pPr>
  </w:style>
  <w:style w:type="paragraph" w:styleId="Ttulo4">
    <w:name w:val="heading 4"/>
    <w:aliases w:val="4º NÍVEL"/>
    <w:basedOn w:val="Ttulo3"/>
    <w:next w:val="Normal"/>
    <w:link w:val="Ttulo4Char"/>
    <w:uiPriority w:val="9"/>
    <w:unhideWhenUsed/>
    <w:qFormat/>
    <w:rsid w:val="00C83F95"/>
    <w:pPr>
      <w:numPr>
        <w:ilvl w:val="3"/>
      </w:numPr>
      <w:spacing w:before="120" w:line="240" w:lineRule="auto"/>
      <w:outlineLvl w:val="3"/>
    </w:pPr>
    <w:rPr>
      <w:b w:val="0"/>
      <w:u w:val="single"/>
    </w:rPr>
  </w:style>
  <w:style w:type="paragraph" w:styleId="Ttulo5">
    <w:name w:val="heading 5"/>
    <w:aliases w:val="1.Texto-2º nível"/>
    <w:basedOn w:val="Normal"/>
    <w:next w:val="Normal"/>
    <w:link w:val="Ttulo5Char"/>
    <w:uiPriority w:val="9"/>
    <w:unhideWhenUsed/>
    <w:rsid w:val="00696A5B"/>
    <w:pPr>
      <w:keepNext/>
      <w:keepLines/>
      <w:spacing w:before="120" w:after="60"/>
      <w:ind w:left="567" w:hanging="567"/>
      <w:outlineLvl w:val="4"/>
    </w:pPr>
    <w:rPr>
      <w:rFonts w:eastAsiaTheme="majorEastAsia" w:cstheme="majorBidi"/>
      <w:b/>
      <w:color w:val="auto"/>
    </w:rPr>
  </w:style>
  <w:style w:type="paragraph" w:styleId="Ttulo6">
    <w:name w:val="heading 6"/>
    <w:aliases w:val="1.Texto-3º nível"/>
    <w:basedOn w:val="Normal"/>
    <w:next w:val="Normal"/>
    <w:link w:val="Ttulo6Char"/>
    <w:uiPriority w:val="9"/>
    <w:unhideWhenUsed/>
    <w:rsid w:val="006343B8"/>
    <w:pPr>
      <w:keepNext/>
      <w:keepLines/>
      <w:numPr>
        <w:ilvl w:val="2"/>
        <w:numId w:val="1"/>
      </w:numPr>
      <w:spacing w:before="60" w:after="60"/>
      <w:outlineLvl w:val="5"/>
    </w:pPr>
    <w:rPr>
      <w:rFonts w:eastAsiaTheme="majorEastAsia" w:cstheme="majorBidi"/>
      <w:b/>
      <w:iCs/>
      <w:color w:val="auto"/>
    </w:rPr>
  </w:style>
  <w:style w:type="paragraph" w:styleId="Ttulo7">
    <w:name w:val="heading 7"/>
    <w:aliases w:val="TESTE"/>
    <w:basedOn w:val="Normal"/>
    <w:next w:val="Normal"/>
    <w:link w:val="Ttulo7Char"/>
    <w:uiPriority w:val="9"/>
    <w:unhideWhenUsed/>
    <w:rsid w:val="00696A5B"/>
    <w:pPr>
      <w:keepNext/>
      <w:keepLines/>
      <w:spacing w:before="60" w:after="60"/>
      <w:ind w:left="567" w:hanging="567"/>
      <w:outlineLvl w:val="6"/>
    </w:pPr>
    <w:rPr>
      <w:rFonts w:eastAsiaTheme="majorEastAsia" w:cstheme="majorBidi"/>
      <w:iCs/>
      <w:color w:val="auto"/>
      <w:u w:val="single"/>
    </w:rPr>
  </w:style>
  <w:style w:type="character" w:default="1" w:styleId="Fontepargpadro">
    <w:name w:val="Default Paragraph Font"/>
    <w:uiPriority w:val="1"/>
    <w:semiHidden/>
    <w:unhideWhenUsed/>
  </w:style>
  <w:style w:type="table" w:default="1" w:styleId="Tabelanormal">
    <w:name w:val="Normal Table"/>
    <w:uiPriority w:val="99"/>
    <w:semiHidden/>
    <w:unhideWhenUsed/>
    <w:qFormat/>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Textodebalo">
    <w:name w:val="Balloon Text"/>
    <w:basedOn w:val="Normal"/>
    <w:link w:val="TextodebaloChar"/>
    <w:uiPriority w:val="99"/>
    <w:semiHidden/>
    <w:unhideWhenUsed/>
    <w:rsid w:val="001E00CA"/>
    <w:rPr>
      <w:rFonts w:ascii="Tahoma" w:hAnsi="Tahoma" w:cs="Tahoma"/>
      <w:sz w:val="16"/>
      <w:szCs w:val="16"/>
    </w:rPr>
  </w:style>
  <w:style w:type="character" w:customStyle="1" w:styleId="TextodebaloChar">
    <w:name w:val="Texto de balão Char"/>
    <w:basedOn w:val="Fontepargpadro"/>
    <w:link w:val="Textodebalo"/>
    <w:uiPriority w:val="99"/>
    <w:semiHidden/>
    <w:rsid w:val="001E00CA"/>
    <w:rPr>
      <w:rFonts w:ascii="Tahoma" w:eastAsia="Times New Roman" w:hAnsi="Tahoma" w:cs="Tahoma"/>
      <w:color w:val="00000A"/>
      <w:sz w:val="16"/>
      <w:szCs w:val="16"/>
      <w:lang w:eastAsia="pt-BR"/>
    </w:rPr>
  </w:style>
  <w:style w:type="paragraph" w:styleId="Ttulo">
    <w:name w:val="Title"/>
    <w:basedOn w:val="Normal"/>
    <w:next w:val="Normal"/>
    <w:link w:val="TtuloChar"/>
    <w:uiPriority w:val="10"/>
    <w:qFormat/>
    <w:rsid w:val="00AF420A"/>
    <w:pPr>
      <w:pBdr>
        <w:bottom w:val="single" w:sz="8" w:space="4" w:color="4F81BD" w:themeColor="accent1"/>
      </w:pBdr>
      <w:spacing w:after="300"/>
      <w:contextualSpacing/>
    </w:pPr>
    <w:rPr>
      <w:rFonts w:eastAsiaTheme="majorEastAsia" w:cstheme="majorBidi"/>
      <w:color w:val="auto"/>
      <w:spacing w:val="5"/>
      <w:kern w:val="28"/>
      <w:szCs w:val="52"/>
    </w:rPr>
  </w:style>
  <w:style w:type="character" w:customStyle="1" w:styleId="TtuloChar">
    <w:name w:val="Título Char"/>
    <w:basedOn w:val="Fontepargpadro"/>
    <w:link w:val="Ttulo"/>
    <w:uiPriority w:val="10"/>
    <w:rsid w:val="00AF420A"/>
    <w:rPr>
      <w:rFonts w:ascii="Times New Roman" w:eastAsiaTheme="majorEastAsia" w:hAnsi="Times New Roman" w:cstheme="majorBidi"/>
      <w:spacing w:val="5"/>
      <w:kern w:val="28"/>
      <w:sz w:val="24"/>
      <w:szCs w:val="52"/>
      <w:lang w:eastAsia="pt-BR"/>
    </w:rPr>
  </w:style>
  <w:style w:type="character" w:customStyle="1" w:styleId="Ttulo1Char">
    <w:name w:val="Título 1 Char"/>
    <w:aliases w:val="1º NÍVEL Char"/>
    <w:basedOn w:val="Fontepargpadro"/>
    <w:link w:val="Ttulo1"/>
    <w:uiPriority w:val="9"/>
    <w:rsid w:val="00C83F95"/>
    <w:rPr>
      <w:rFonts w:ascii="Times New Roman" w:eastAsiaTheme="majorEastAsia" w:hAnsi="Times New Roman" w:cstheme="majorBidi"/>
      <w:b/>
      <w:bCs/>
      <w:iCs/>
      <w:sz w:val="24"/>
      <w:szCs w:val="20"/>
      <w:lang w:eastAsia="pt-BR"/>
    </w:rPr>
  </w:style>
  <w:style w:type="character" w:styleId="Forte">
    <w:name w:val="Strong"/>
    <w:basedOn w:val="Fontepargpadro"/>
    <w:uiPriority w:val="22"/>
    <w:qFormat/>
    <w:rsid w:val="001E00CA"/>
    <w:rPr>
      <w:b/>
      <w:bCs/>
    </w:rPr>
  </w:style>
  <w:style w:type="character" w:customStyle="1" w:styleId="Ttulo2Char">
    <w:name w:val="Título 2 Char"/>
    <w:aliases w:val="2º NÍVEL Char"/>
    <w:basedOn w:val="Fontepargpadro"/>
    <w:link w:val="Ttulo2"/>
    <w:rsid w:val="00C83F95"/>
    <w:rPr>
      <w:rFonts w:ascii="Times New Roman" w:eastAsiaTheme="majorEastAsia" w:hAnsi="Times New Roman" w:cstheme="majorBidi"/>
      <w:b/>
      <w:sz w:val="24"/>
      <w:szCs w:val="20"/>
      <w:lang w:eastAsia="pt-BR"/>
    </w:rPr>
  </w:style>
  <w:style w:type="character" w:customStyle="1" w:styleId="Ttulo3Char">
    <w:name w:val="Título 3 Char"/>
    <w:aliases w:val="3º NÍVEL Char"/>
    <w:basedOn w:val="Fontepargpadro"/>
    <w:link w:val="Ttulo3"/>
    <w:rsid w:val="00C83F95"/>
    <w:rPr>
      <w:rFonts w:ascii="Times New Roman" w:eastAsiaTheme="majorEastAsia" w:hAnsi="Times New Roman" w:cstheme="majorBidi"/>
      <w:b/>
      <w:iCs/>
      <w:sz w:val="24"/>
      <w:szCs w:val="20"/>
      <w:lang w:eastAsia="pt-BR"/>
    </w:rPr>
  </w:style>
  <w:style w:type="paragraph" w:styleId="Cabealho">
    <w:name w:val="header"/>
    <w:basedOn w:val="Normal"/>
    <w:link w:val="CabealhoChar"/>
    <w:uiPriority w:val="99"/>
    <w:unhideWhenUsed/>
    <w:rsid w:val="00DE6510"/>
    <w:pPr>
      <w:tabs>
        <w:tab w:val="center" w:pos="4252"/>
        <w:tab w:val="right" w:pos="8504"/>
      </w:tabs>
    </w:pPr>
  </w:style>
  <w:style w:type="character" w:customStyle="1" w:styleId="CabealhoChar">
    <w:name w:val="Cabeçalho Char"/>
    <w:basedOn w:val="Fontepargpadro"/>
    <w:link w:val="Cabealho"/>
    <w:uiPriority w:val="99"/>
    <w:rsid w:val="00DE6510"/>
    <w:rPr>
      <w:rFonts w:ascii="Times New Roman" w:eastAsia="Times New Roman" w:hAnsi="Times New Roman" w:cs="Times New Roman"/>
      <w:color w:val="00000A"/>
      <w:sz w:val="20"/>
      <w:szCs w:val="20"/>
      <w:lang w:eastAsia="pt-BR"/>
    </w:rPr>
  </w:style>
  <w:style w:type="paragraph" w:styleId="Rodap">
    <w:name w:val="footer"/>
    <w:basedOn w:val="Normal"/>
    <w:link w:val="RodapChar"/>
    <w:uiPriority w:val="99"/>
    <w:unhideWhenUsed/>
    <w:rsid w:val="00DE6510"/>
    <w:pPr>
      <w:tabs>
        <w:tab w:val="center" w:pos="4252"/>
        <w:tab w:val="right" w:pos="8504"/>
      </w:tabs>
    </w:pPr>
  </w:style>
  <w:style w:type="character" w:customStyle="1" w:styleId="RodapChar">
    <w:name w:val="Rodapé Char"/>
    <w:basedOn w:val="Fontepargpadro"/>
    <w:link w:val="Rodap"/>
    <w:uiPriority w:val="99"/>
    <w:rsid w:val="00DE6510"/>
    <w:rPr>
      <w:rFonts w:ascii="Times New Roman" w:eastAsia="Times New Roman" w:hAnsi="Times New Roman" w:cs="Times New Roman"/>
      <w:color w:val="00000A"/>
      <w:sz w:val="20"/>
      <w:szCs w:val="20"/>
      <w:lang w:eastAsia="pt-BR"/>
    </w:rPr>
  </w:style>
  <w:style w:type="paragraph" w:styleId="SemEspaamento">
    <w:name w:val="No Spacing"/>
    <w:uiPriority w:val="1"/>
    <w:qFormat/>
    <w:rsid w:val="00DE6510"/>
    <w:pPr>
      <w:spacing w:after="0" w:line="240" w:lineRule="auto"/>
      <w:textAlignment w:val="baseline"/>
    </w:pPr>
    <w:rPr>
      <w:rFonts w:ascii="Times New Roman" w:eastAsia="Times New Roman" w:hAnsi="Times New Roman" w:cs="Times New Roman"/>
      <w:color w:val="00000A"/>
      <w:sz w:val="20"/>
      <w:szCs w:val="20"/>
      <w:lang w:eastAsia="pt-BR"/>
    </w:rPr>
  </w:style>
  <w:style w:type="character" w:customStyle="1" w:styleId="Ttulo4Char">
    <w:name w:val="Título 4 Char"/>
    <w:aliases w:val="4º NÍVEL Char"/>
    <w:basedOn w:val="Fontepargpadro"/>
    <w:link w:val="Ttulo4"/>
    <w:uiPriority w:val="9"/>
    <w:rsid w:val="00C83F95"/>
    <w:rPr>
      <w:rFonts w:ascii="Times New Roman" w:eastAsiaTheme="majorEastAsia" w:hAnsi="Times New Roman" w:cstheme="majorBidi"/>
      <w:iCs/>
      <w:sz w:val="24"/>
      <w:szCs w:val="20"/>
      <w:u w:val="single"/>
      <w:lang w:eastAsia="pt-BR"/>
    </w:rPr>
  </w:style>
  <w:style w:type="paragraph" w:styleId="PargrafodaLista">
    <w:name w:val="List Paragraph"/>
    <w:basedOn w:val="Normal"/>
    <w:uiPriority w:val="34"/>
    <w:qFormat/>
    <w:rsid w:val="00217558"/>
    <w:pPr>
      <w:ind w:left="720"/>
      <w:contextualSpacing/>
    </w:pPr>
  </w:style>
  <w:style w:type="paragraph" w:customStyle="1" w:styleId="Ttulo11">
    <w:name w:val="Título 11"/>
    <w:basedOn w:val="Normal"/>
    <w:next w:val="Normal"/>
    <w:autoRedefine/>
    <w:rsid w:val="002B5EEC"/>
    <w:pPr>
      <w:keepNext/>
      <w:numPr>
        <w:numId w:val="3"/>
      </w:numPr>
      <w:spacing w:before="120" w:after="120" w:line="240" w:lineRule="auto"/>
      <w:outlineLvl w:val="0"/>
    </w:pPr>
    <w:rPr>
      <w:b/>
      <w:color w:val="auto"/>
      <w:szCs w:val="24"/>
    </w:rPr>
  </w:style>
  <w:style w:type="character" w:customStyle="1" w:styleId="Ttulo5Char">
    <w:name w:val="Título 5 Char"/>
    <w:aliases w:val="1.Texto-2º nível Char"/>
    <w:basedOn w:val="Fontepargpadro"/>
    <w:link w:val="Ttulo5"/>
    <w:uiPriority w:val="9"/>
    <w:rsid w:val="00696A5B"/>
    <w:rPr>
      <w:rFonts w:ascii="Times New Roman" w:eastAsiaTheme="majorEastAsia" w:hAnsi="Times New Roman" w:cstheme="majorBidi"/>
      <w:b/>
      <w:sz w:val="24"/>
      <w:szCs w:val="20"/>
      <w:lang w:eastAsia="pt-BR"/>
    </w:rPr>
  </w:style>
  <w:style w:type="character" w:customStyle="1" w:styleId="Ttulo6Char">
    <w:name w:val="Título 6 Char"/>
    <w:aliases w:val="1.Texto-3º nível Char"/>
    <w:basedOn w:val="Fontepargpadro"/>
    <w:link w:val="Ttulo6"/>
    <w:uiPriority w:val="9"/>
    <w:rsid w:val="006343B8"/>
    <w:rPr>
      <w:rFonts w:ascii="Times New Roman" w:eastAsiaTheme="majorEastAsia" w:hAnsi="Times New Roman" w:cstheme="majorBidi"/>
      <w:b/>
      <w:iCs/>
      <w:sz w:val="24"/>
      <w:szCs w:val="20"/>
      <w:lang w:eastAsia="pt-BR"/>
    </w:rPr>
  </w:style>
  <w:style w:type="character" w:customStyle="1" w:styleId="Ttulo7Char">
    <w:name w:val="Título 7 Char"/>
    <w:aliases w:val="TESTE Char"/>
    <w:basedOn w:val="Fontepargpadro"/>
    <w:link w:val="Ttulo7"/>
    <w:uiPriority w:val="9"/>
    <w:rsid w:val="00696A5B"/>
    <w:rPr>
      <w:rFonts w:ascii="Times New Roman" w:eastAsiaTheme="majorEastAsia" w:hAnsi="Times New Roman" w:cstheme="majorBidi"/>
      <w:iCs/>
      <w:sz w:val="24"/>
      <w:szCs w:val="20"/>
      <w:u w:val="single"/>
      <w:lang w:eastAsia="pt-BR"/>
    </w:rPr>
  </w:style>
  <w:style w:type="paragraph" w:styleId="CabealhodoSumrio">
    <w:name w:val="TOC Heading"/>
    <w:basedOn w:val="Ttulo1"/>
    <w:next w:val="Normal"/>
    <w:uiPriority w:val="39"/>
    <w:semiHidden/>
    <w:unhideWhenUsed/>
    <w:qFormat/>
    <w:rsid w:val="00381A7D"/>
    <w:pPr>
      <w:spacing w:before="480" w:after="0"/>
      <w:outlineLvl w:val="9"/>
    </w:pPr>
    <w:rPr>
      <w:rFonts w:asciiTheme="majorHAnsi" w:hAnsiTheme="majorHAnsi"/>
      <w:color w:val="365F91" w:themeColor="accent1" w:themeShade="BF"/>
      <w:sz w:val="28"/>
      <w:lang w:eastAsia="en-US"/>
    </w:rPr>
  </w:style>
  <w:style w:type="paragraph" w:styleId="Sumrio2">
    <w:name w:val="toc 2"/>
    <w:basedOn w:val="Normal"/>
    <w:next w:val="Normal"/>
    <w:autoRedefine/>
    <w:uiPriority w:val="39"/>
    <w:unhideWhenUsed/>
    <w:qFormat/>
    <w:rsid w:val="001C6E89"/>
    <w:pPr>
      <w:tabs>
        <w:tab w:val="left" w:pos="1100"/>
        <w:tab w:val="right" w:leader="dot" w:pos="9736"/>
      </w:tabs>
      <w:spacing w:after="100" w:line="240" w:lineRule="auto"/>
      <w:ind w:left="238"/>
    </w:pPr>
  </w:style>
  <w:style w:type="paragraph" w:styleId="Sumrio1">
    <w:name w:val="toc 1"/>
    <w:basedOn w:val="Normal"/>
    <w:next w:val="Normal"/>
    <w:autoRedefine/>
    <w:uiPriority w:val="39"/>
    <w:unhideWhenUsed/>
    <w:qFormat/>
    <w:rsid w:val="001C6E89"/>
    <w:pPr>
      <w:spacing w:after="100" w:line="240" w:lineRule="auto"/>
    </w:pPr>
  </w:style>
  <w:style w:type="character" w:styleId="Hyperlink">
    <w:name w:val="Hyperlink"/>
    <w:basedOn w:val="Fontepargpadro"/>
    <w:uiPriority w:val="99"/>
    <w:unhideWhenUsed/>
    <w:rsid w:val="00381A7D"/>
    <w:rPr>
      <w:color w:val="0000FF" w:themeColor="hyperlink"/>
      <w:u w:val="single"/>
    </w:rPr>
  </w:style>
  <w:style w:type="paragraph" w:customStyle="1" w:styleId="Capa-cabealho">
    <w:name w:val="Capa-cabeçalho"/>
    <w:basedOn w:val="Cabealho"/>
    <w:next w:val="Normal"/>
    <w:qFormat/>
    <w:rsid w:val="00DB69FD"/>
    <w:pPr>
      <w:spacing w:line="240" w:lineRule="auto"/>
      <w:jc w:val="center"/>
    </w:pPr>
    <w:rPr>
      <w:b/>
      <w:sz w:val="28"/>
      <w:szCs w:val="24"/>
    </w:rPr>
  </w:style>
  <w:style w:type="paragraph" w:customStyle="1" w:styleId="Capa-doc">
    <w:name w:val="Capa-doc"/>
    <w:next w:val="Normal"/>
    <w:qFormat/>
    <w:rsid w:val="00132A37"/>
    <w:pPr>
      <w:spacing w:before="1800" w:after="1800"/>
      <w:jc w:val="center"/>
    </w:pPr>
    <w:rPr>
      <w:rFonts w:ascii="Times New Roman" w:eastAsiaTheme="majorEastAsia" w:hAnsi="Times New Roman" w:cstheme="majorBidi"/>
      <w:b/>
      <w:bCs/>
      <w:iCs/>
      <w:sz w:val="40"/>
      <w:szCs w:val="20"/>
      <w:lang w:eastAsia="pt-BR"/>
    </w:rPr>
  </w:style>
  <w:style w:type="paragraph" w:customStyle="1" w:styleId="Capa-obra">
    <w:name w:val="Capa-obra"/>
    <w:basedOn w:val="Capa-cabealho"/>
    <w:next w:val="Normal"/>
    <w:qFormat/>
    <w:rsid w:val="001C6E89"/>
    <w:pPr>
      <w:suppressAutoHyphens/>
      <w:spacing w:before="600" w:after="600"/>
      <w:outlineLvl w:val="0"/>
    </w:pPr>
    <w:rPr>
      <w:rFonts w:eastAsiaTheme="majorEastAsia" w:cstheme="majorBidi"/>
      <w:iCs/>
      <w:sz w:val="32"/>
      <w:szCs w:val="32"/>
    </w:rPr>
  </w:style>
  <w:style w:type="paragraph" w:styleId="Sumrio3">
    <w:name w:val="toc 3"/>
    <w:basedOn w:val="Normal"/>
    <w:next w:val="Normal"/>
    <w:autoRedefine/>
    <w:uiPriority w:val="39"/>
    <w:unhideWhenUsed/>
    <w:qFormat/>
    <w:rsid w:val="001C6E89"/>
    <w:pPr>
      <w:spacing w:after="100" w:line="240" w:lineRule="auto"/>
      <w:ind w:left="482"/>
    </w:pPr>
  </w:style>
  <w:style w:type="paragraph" w:styleId="Sumrio4">
    <w:name w:val="toc 4"/>
    <w:basedOn w:val="Normal"/>
    <w:next w:val="Normal"/>
    <w:autoRedefine/>
    <w:uiPriority w:val="39"/>
    <w:unhideWhenUsed/>
    <w:rsid w:val="001C6E89"/>
    <w:pPr>
      <w:spacing w:after="100" w:line="276" w:lineRule="auto"/>
      <w:ind w:left="660"/>
      <w:jc w:val="left"/>
      <w:textAlignment w:val="auto"/>
    </w:pPr>
    <w:rPr>
      <w:rFonts w:asciiTheme="minorHAnsi" w:eastAsiaTheme="minorEastAsia" w:hAnsiTheme="minorHAnsi" w:cstheme="minorBidi"/>
      <w:color w:val="auto"/>
      <w:sz w:val="22"/>
      <w:szCs w:val="22"/>
    </w:rPr>
  </w:style>
  <w:style w:type="paragraph" w:styleId="Sumrio5">
    <w:name w:val="toc 5"/>
    <w:basedOn w:val="Normal"/>
    <w:next w:val="Normal"/>
    <w:autoRedefine/>
    <w:uiPriority w:val="39"/>
    <w:unhideWhenUsed/>
    <w:rsid w:val="001C6E89"/>
    <w:pPr>
      <w:spacing w:after="100" w:line="276" w:lineRule="auto"/>
      <w:ind w:left="880"/>
      <w:jc w:val="left"/>
      <w:textAlignment w:val="auto"/>
    </w:pPr>
    <w:rPr>
      <w:rFonts w:asciiTheme="minorHAnsi" w:eastAsiaTheme="minorEastAsia" w:hAnsiTheme="minorHAnsi" w:cstheme="minorBidi"/>
      <w:color w:val="auto"/>
      <w:sz w:val="22"/>
      <w:szCs w:val="22"/>
    </w:rPr>
  </w:style>
  <w:style w:type="paragraph" w:styleId="Sumrio6">
    <w:name w:val="toc 6"/>
    <w:basedOn w:val="Normal"/>
    <w:next w:val="Normal"/>
    <w:autoRedefine/>
    <w:uiPriority w:val="39"/>
    <w:unhideWhenUsed/>
    <w:rsid w:val="001C6E89"/>
    <w:pPr>
      <w:spacing w:after="100" w:line="276" w:lineRule="auto"/>
      <w:ind w:left="1100"/>
      <w:jc w:val="left"/>
      <w:textAlignment w:val="auto"/>
    </w:pPr>
    <w:rPr>
      <w:rFonts w:asciiTheme="minorHAnsi" w:eastAsiaTheme="minorEastAsia" w:hAnsiTheme="minorHAnsi" w:cstheme="minorBidi"/>
      <w:color w:val="auto"/>
      <w:sz w:val="22"/>
      <w:szCs w:val="22"/>
    </w:rPr>
  </w:style>
  <w:style w:type="paragraph" w:styleId="Sumrio7">
    <w:name w:val="toc 7"/>
    <w:basedOn w:val="Normal"/>
    <w:next w:val="Normal"/>
    <w:autoRedefine/>
    <w:uiPriority w:val="39"/>
    <w:unhideWhenUsed/>
    <w:rsid w:val="001C6E89"/>
    <w:pPr>
      <w:spacing w:after="100" w:line="276" w:lineRule="auto"/>
      <w:ind w:left="1320"/>
      <w:jc w:val="left"/>
      <w:textAlignment w:val="auto"/>
    </w:pPr>
    <w:rPr>
      <w:rFonts w:asciiTheme="minorHAnsi" w:eastAsiaTheme="minorEastAsia" w:hAnsiTheme="minorHAnsi" w:cstheme="minorBidi"/>
      <w:color w:val="auto"/>
      <w:sz w:val="22"/>
      <w:szCs w:val="22"/>
    </w:rPr>
  </w:style>
  <w:style w:type="paragraph" w:styleId="Sumrio8">
    <w:name w:val="toc 8"/>
    <w:basedOn w:val="Normal"/>
    <w:next w:val="Normal"/>
    <w:autoRedefine/>
    <w:uiPriority w:val="39"/>
    <w:unhideWhenUsed/>
    <w:rsid w:val="001C6E89"/>
    <w:pPr>
      <w:spacing w:after="100" w:line="276" w:lineRule="auto"/>
      <w:ind w:left="1540"/>
      <w:jc w:val="left"/>
      <w:textAlignment w:val="auto"/>
    </w:pPr>
    <w:rPr>
      <w:rFonts w:asciiTheme="minorHAnsi" w:eastAsiaTheme="minorEastAsia" w:hAnsiTheme="minorHAnsi" w:cstheme="minorBidi"/>
      <w:color w:val="auto"/>
      <w:sz w:val="22"/>
      <w:szCs w:val="22"/>
    </w:rPr>
  </w:style>
  <w:style w:type="paragraph" w:styleId="Sumrio9">
    <w:name w:val="toc 9"/>
    <w:basedOn w:val="Normal"/>
    <w:next w:val="Normal"/>
    <w:autoRedefine/>
    <w:uiPriority w:val="39"/>
    <w:unhideWhenUsed/>
    <w:rsid w:val="001C6E89"/>
    <w:pPr>
      <w:spacing w:after="100" w:line="276" w:lineRule="auto"/>
      <w:ind w:left="1760"/>
      <w:jc w:val="left"/>
      <w:textAlignment w:val="auto"/>
    </w:pPr>
    <w:rPr>
      <w:rFonts w:asciiTheme="minorHAnsi" w:eastAsiaTheme="minorEastAsia" w:hAnsiTheme="minorHAnsi" w:cstheme="minorBidi"/>
      <w:color w:val="auto"/>
      <w:sz w:val="22"/>
      <w:szCs w:val="22"/>
    </w:rPr>
  </w:style>
  <w:style w:type="paragraph" w:styleId="Corpodetexto">
    <w:name w:val="Body Text"/>
    <w:basedOn w:val="Normal"/>
    <w:link w:val="CorpodetextoChar"/>
    <w:rsid w:val="00FE09B4"/>
    <w:pPr>
      <w:widowControl w:val="0"/>
      <w:spacing w:line="240" w:lineRule="auto"/>
      <w:textAlignment w:val="auto"/>
    </w:pPr>
    <w:rPr>
      <w:rFonts w:ascii="Arial" w:hAnsi="Arial"/>
      <w:color w:val="auto"/>
      <w:lang w:eastAsia="ar-SA"/>
    </w:rPr>
  </w:style>
  <w:style w:type="character" w:customStyle="1" w:styleId="CorpodetextoChar">
    <w:name w:val="Corpo de texto Char"/>
    <w:basedOn w:val="Fontepargpadro"/>
    <w:link w:val="Corpodetexto"/>
    <w:rsid w:val="00FE09B4"/>
    <w:rPr>
      <w:rFonts w:ascii="Arial" w:eastAsia="Times New Roman" w:hAnsi="Arial" w:cs="Times New Roman"/>
      <w:sz w:val="24"/>
      <w:szCs w:val="20"/>
      <w:lang w:eastAsia="ar-SA"/>
    </w:rPr>
  </w:style>
  <w:style w:type="paragraph" w:customStyle="1" w:styleId="TableContents">
    <w:name w:val="Table Contents"/>
    <w:basedOn w:val="Normal"/>
    <w:rsid w:val="00770F58"/>
    <w:pPr>
      <w:suppressLineNumbers/>
      <w:autoSpaceDE w:val="0"/>
      <w:spacing w:line="240" w:lineRule="auto"/>
      <w:jc w:val="left"/>
      <w:textAlignment w:val="auto"/>
    </w:pPr>
    <w:rPr>
      <w:color w:val="auto"/>
      <w:sz w:val="26"/>
      <w:szCs w:val="26"/>
      <w:lang w:eastAsia="ar-SA"/>
    </w:rPr>
  </w:style>
  <w:style w:type="paragraph" w:styleId="Recuodecorpodetexto2">
    <w:name w:val="Body Text Indent 2"/>
    <w:basedOn w:val="Normal"/>
    <w:link w:val="Recuodecorpodetexto2Char"/>
    <w:uiPriority w:val="99"/>
    <w:semiHidden/>
    <w:unhideWhenUsed/>
    <w:rsid w:val="00861F6A"/>
    <w:pPr>
      <w:spacing w:after="120" w:line="480" w:lineRule="auto"/>
      <w:ind w:left="283"/>
    </w:pPr>
  </w:style>
  <w:style w:type="character" w:customStyle="1" w:styleId="Recuodecorpodetexto2Char">
    <w:name w:val="Recuo de corpo de texto 2 Char"/>
    <w:basedOn w:val="Fontepargpadro"/>
    <w:link w:val="Recuodecorpodetexto2"/>
    <w:uiPriority w:val="99"/>
    <w:semiHidden/>
    <w:rsid w:val="00861F6A"/>
    <w:rPr>
      <w:rFonts w:ascii="Times New Roman" w:eastAsia="Times New Roman" w:hAnsi="Times New Roman" w:cs="Times New Roman"/>
      <w:color w:val="00000A"/>
      <w:sz w:val="24"/>
      <w:szCs w:val="20"/>
      <w:lang w:eastAsia="pt-BR"/>
    </w:rPr>
  </w:style>
  <w:style w:type="paragraph" w:customStyle="1" w:styleId="Recuodecorpodetexto32">
    <w:name w:val="Recuo de corpo de texto 32"/>
    <w:basedOn w:val="Normal"/>
    <w:rsid w:val="00861F6A"/>
    <w:pPr>
      <w:autoSpaceDE w:val="0"/>
      <w:spacing w:before="160" w:after="160" w:line="240" w:lineRule="auto"/>
      <w:ind w:firstLine="1134"/>
      <w:textAlignment w:val="auto"/>
    </w:pPr>
    <w:rPr>
      <w:color w:val="auto"/>
      <w:szCs w:val="26"/>
      <w:lang w:eastAsia="ar-SA"/>
    </w:rPr>
  </w:style>
  <w:style w:type="paragraph" w:styleId="Recuodecorpodetexto3">
    <w:name w:val="Body Text Indent 3"/>
    <w:basedOn w:val="Normal"/>
    <w:link w:val="Recuodecorpodetexto3Char"/>
    <w:uiPriority w:val="99"/>
    <w:semiHidden/>
    <w:unhideWhenUsed/>
    <w:rsid w:val="00EF2536"/>
    <w:pPr>
      <w:spacing w:after="120"/>
      <w:ind w:left="283"/>
    </w:pPr>
    <w:rPr>
      <w:sz w:val="16"/>
      <w:szCs w:val="16"/>
    </w:rPr>
  </w:style>
  <w:style w:type="character" w:customStyle="1" w:styleId="Recuodecorpodetexto3Char">
    <w:name w:val="Recuo de corpo de texto 3 Char"/>
    <w:basedOn w:val="Fontepargpadro"/>
    <w:link w:val="Recuodecorpodetexto3"/>
    <w:uiPriority w:val="99"/>
    <w:semiHidden/>
    <w:rsid w:val="00EF2536"/>
    <w:rPr>
      <w:rFonts w:ascii="Times New Roman" w:eastAsia="Times New Roman" w:hAnsi="Times New Roman" w:cs="Times New Roman"/>
      <w:color w:val="00000A"/>
      <w:sz w:val="16"/>
      <w:szCs w:val="16"/>
      <w:lang w:eastAsia="pt-BR"/>
    </w:rPr>
  </w:style>
  <w:style w:type="numbering" w:customStyle="1" w:styleId="WW8Num2">
    <w:name w:val="WW8Num2"/>
    <w:basedOn w:val="Semlista"/>
    <w:rsid w:val="00F365E8"/>
    <w:pPr>
      <w:numPr>
        <w:numId w:val="5"/>
      </w:numPr>
    </w:pPr>
  </w:style>
  <w:style w:type="paragraph" w:customStyle="1" w:styleId="TextoPadro">
    <w:name w:val="Texto Padrão"/>
    <w:qFormat/>
    <w:rsid w:val="00023385"/>
    <w:pPr>
      <w:widowControl w:val="0"/>
      <w:suppressLineNumbers/>
      <w:suppressAutoHyphens/>
      <w:spacing w:after="0" w:line="240" w:lineRule="auto"/>
    </w:pPr>
    <w:rPr>
      <w:rFonts w:ascii="Times New Roman" w:eastAsia="Lucida Sans Unicode" w:hAnsi="Times New Roman" w:cs="Times New Roman"/>
      <w:color w:val="00000A"/>
      <w:sz w:val="24"/>
      <w:szCs w:val="24"/>
      <w:lang w:eastAsia="ar-SA"/>
    </w:rPr>
  </w:style>
  <w:style w:type="paragraph" w:styleId="TextosemFormatao">
    <w:name w:val="Plain Text"/>
    <w:basedOn w:val="Normal"/>
    <w:link w:val="TextosemFormataoChar"/>
    <w:qFormat/>
    <w:rsid w:val="00C90AE1"/>
    <w:pPr>
      <w:spacing w:line="240" w:lineRule="auto"/>
      <w:jc w:val="left"/>
      <w:textAlignment w:val="auto"/>
    </w:pPr>
    <w:rPr>
      <w:rFonts w:ascii="Courier New" w:hAnsi="Courier New" w:cs="Courier New"/>
      <w:sz w:val="20"/>
    </w:rPr>
  </w:style>
  <w:style w:type="character" w:customStyle="1" w:styleId="TextosemFormataoChar">
    <w:name w:val="Texto sem Formatação Char"/>
    <w:basedOn w:val="Fontepargpadro"/>
    <w:link w:val="TextosemFormatao"/>
    <w:rsid w:val="00C90AE1"/>
    <w:rPr>
      <w:rFonts w:ascii="Courier New" w:eastAsia="Times New Roman" w:hAnsi="Courier New" w:cs="Courier New"/>
      <w:color w:val="00000A"/>
      <w:sz w:val="20"/>
      <w:szCs w:val="20"/>
      <w:lang w:eastAsia="pt-BR"/>
    </w:rPr>
  </w:style>
  <w:style w:type="paragraph" w:styleId="MapadoDocumento">
    <w:name w:val="Document Map"/>
    <w:basedOn w:val="Normal"/>
    <w:link w:val="MapadoDocumentoChar"/>
    <w:uiPriority w:val="99"/>
    <w:semiHidden/>
    <w:unhideWhenUsed/>
    <w:rsid w:val="00C27C6B"/>
    <w:pPr>
      <w:spacing w:line="240" w:lineRule="auto"/>
    </w:pPr>
    <w:rPr>
      <w:rFonts w:ascii="Tahoma" w:hAnsi="Tahoma" w:cs="Tahoma"/>
      <w:sz w:val="16"/>
      <w:szCs w:val="16"/>
    </w:rPr>
  </w:style>
  <w:style w:type="character" w:customStyle="1" w:styleId="MapadoDocumentoChar">
    <w:name w:val="Mapa do Documento Char"/>
    <w:basedOn w:val="Fontepargpadro"/>
    <w:link w:val="MapadoDocumento"/>
    <w:uiPriority w:val="99"/>
    <w:semiHidden/>
    <w:rsid w:val="00C27C6B"/>
    <w:rPr>
      <w:rFonts w:ascii="Tahoma" w:eastAsia="Times New Roman" w:hAnsi="Tahoma" w:cs="Tahoma"/>
      <w:color w:val="00000A"/>
      <w:sz w:val="16"/>
      <w:szCs w:val="16"/>
      <w:lang w:eastAsia="pt-BR"/>
    </w:rPr>
  </w:style>
  <w:style w:type="numbering" w:customStyle="1" w:styleId="WW8Num12">
    <w:name w:val="WW8Num12"/>
    <w:basedOn w:val="Semlista"/>
    <w:rsid w:val="00587210"/>
    <w:pPr>
      <w:numPr>
        <w:numId w:val="8"/>
      </w:numPr>
    </w:pPr>
  </w:style>
  <w:style w:type="table" w:styleId="Tabelacomgrade">
    <w:name w:val="Table Grid"/>
    <w:basedOn w:val="Tabelanormal"/>
    <w:uiPriority w:val="59"/>
    <w:rsid w:val="00BF1F6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exto">
    <w:name w:val="Texto"/>
    <w:basedOn w:val="Recuodecorpodetexto3"/>
    <w:link w:val="TextoChar"/>
    <w:rsid w:val="00062193"/>
    <w:pPr>
      <w:overflowPunct w:val="0"/>
      <w:autoSpaceDE w:val="0"/>
      <w:autoSpaceDN w:val="0"/>
      <w:adjustRightInd w:val="0"/>
      <w:spacing w:after="0" w:line="240" w:lineRule="auto"/>
      <w:ind w:left="0" w:firstLine="567"/>
    </w:pPr>
    <w:rPr>
      <w:rFonts w:ascii="Verdana" w:hAnsi="Verdana"/>
      <w:color w:val="auto"/>
      <w:sz w:val="22"/>
      <w:szCs w:val="20"/>
    </w:rPr>
  </w:style>
  <w:style w:type="character" w:customStyle="1" w:styleId="TextoChar">
    <w:name w:val="Texto Char"/>
    <w:basedOn w:val="Recuodecorpodetexto3Char"/>
    <w:link w:val="Texto"/>
    <w:rsid w:val="00062193"/>
    <w:rPr>
      <w:rFonts w:ascii="Verdana" w:eastAsia="Times New Roman" w:hAnsi="Verdana" w:cs="Times New Roman"/>
      <w:color w:val="00000A"/>
      <w:sz w:val="16"/>
      <w:szCs w:val="20"/>
      <w:lang w:eastAsia="pt-BR"/>
    </w:rPr>
  </w:style>
  <w:style w:type="paragraph" w:styleId="NormalWeb">
    <w:name w:val="Normal (Web)"/>
    <w:basedOn w:val="Normal"/>
    <w:uiPriority w:val="99"/>
    <w:semiHidden/>
    <w:unhideWhenUsed/>
    <w:rsid w:val="00FB10B9"/>
    <w:pPr>
      <w:spacing w:before="100" w:beforeAutospacing="1" w:after="100" w:afterAutospacing="1" w:line="240" w:lineRule="auto"/>
      <w:jc w:val="left"/>
      <w:textAlignment w:val="auto"/>
    </w:pPr>
    <w:rPr>
      <w:color w:val="auto"/>
      <w:szCs w:val="24"/>
    </w:rPr>
  </w:style>
  <w:style w:type="paragraph" w:customStyle="1" w:styleId="Contedodetabela">
    <w:name w:val="Conteúdo de tabela"/>
    <w:basedOn w:val="Normal"/>
    <w:rsid w:val="00FB10B9"/>
    <w:pPr>
      <w:suppressLineNumbers/>
      <w:autoSpaceDE w:val="0"/>
      <w:spacing w:line="240" w:lineRule="auto"/>
      <w:jc w:val="left"/>
      <w:textAlignment w:val="auto"/>
    </w:pPr>
    <w:rPr>
      <w:color w:val="auto"/>
      <w:sz w:val="26"/>
      <w:szCs w:val="26"/>
      <w:lang w:eastAsia="ar-SA"/>
    </w:rPr>
  </w:style>
  <w:style w:type="paragraph" w:styleId="Legenda">
    <w:name w:val="caption"/>
    <w:basedOn w:val="Normal"/>
    <w:next w:val="Normal"/>
    <w:uiPriority w:val="35"/>
    <w:qFormat/>
    <w:rsid w:val="006A1848"/>
    <w:pPr>
      <w:suppressAutoHyphens/>
      <w:spacing w:line="240" w:lineRule="auto"/>
      <w:jc w:val="left"/>
      <w:textAlignment w:val="auto"/>
    </w:pPr>
    <w:rPr>
      <w:b/>
      <w:bCs/>
      <w:color w:val="auto"/>
      <w:sz w:val="20"/>
      <w:lang w:eastAsia="ar-SA"/>
    </w:rPr>
  </w:style>
  <w:style w:type="paragraph" w:styleId="Subttulo">
    <w:name w:val="Subtitle"/>
    <w:basedOn w:val="Normal"/>
    <w:next w:val="Normal"/>
    <w:link w:val="SubttuloChar"/>
    <w:uiPriority w:val="11"/>
    <w:qFormat/>
    <w:rsid w:val="00AF420A"/>
    <w:pPr>
      <w:numPr>
        <w:ilvl w:val="1"/>
      </w:numPr>
      <w:spacing w:after="60"/>
    </w:pPr>
    <w:rPr>
      <w:rFonts w:eastAsiaTheme="minorEastAsia" w:cstheme="minorBidi"/>
      <w:color w:val="auto"/>
      <w:spacing w:val="15"/>
      <w:szCs w:val="22"/>
    </w:rPr>
  </w:style>
  <w:style w:type="character" w:customStyle="1" w:styleId="SubttuloChar">
    <w:name w:val="Subtítulo Char"/>
    <w:basedOn w:val="Fontepargpadro"/>
    <w:link w:val="Subttulo"/>
    <w:uiPriority w:val="11"/>
    <w:rsid w:val="00AF420A"/>
    <w:rPr>
      <w:rFonts w:ascii="Times New Roman" w:eastAsiaTheme="minorEastAsia" w:hAnsi="Times New Roman"/>
      <w:spacing w:val="15"/>
      <w:sz w:val="24"/>
      <w:lang w:eastAsia="pt-BR"/>
    </w:rPr>
  </w:style>
  <w:style w:type="paragraph" w:styleId="Textodenotaderodap">
    <w:name w:val="footnote text"/>
    <w:basedOn w:val="Normal"/>
    <w:link w:val="TextodenotaderodapChar"/>
    <w:uiPriority w:val="99"/>
    <w:semiHidden/>
    <w:unhideWhenUsed/>
    <w:rsid w:val="00565E17"/>
    <w:pPr>
      <w:spacing w:line="240" w:lineRule="auto"/>
    </w:pPr>
    <w:rPr>
      <w:sz w:val="20"/>
    </w:rPr>
  </w:style>
  <w:style w:type="character" w:customStyle="1" w:styleId="TextodenotaderodapChar">
    <w:name w:val="Texto de nota de rodapé Char"/>
    <w:basedOn w:val="Fontepargpadro"/>
    <w:link w:val="Textodenotaderodap"/>
    <w:uiPriority w:val="99"/>
    <w:semiHidden/>
    <w:rsid w:val="00565E17"/>
    <w:rPr>
      <w:rFonts w:ascii="Times New Roman" w:eastAsia="Times New Roman" w:hAnsi="Times New Roman" w:cs="Times New Roman"/>
      <w:color w:val="00000A"/>
      <w:sz w:val="20"/>
      <w:szCs w:val="20"/>
      <w:lang w:eastAsia="pt-BR"/>
    </w:rPr>
  </w:style>
  <w:style w:type="character" w:styleId="Refdenotaderodap">
    <w:name w:val="footnote reference"/>
    <w:basedOn w:val="Fontepargpadro"/>
    <w:uiPriority w:val="99"/>
    <w:semiHidden/>
    <w:unhideWhenUsed/>
    <w:rsid w:val="00565E17"/>
    <w:rPr>
      <w:vertAlign w:val="superscript"/>
    </w:rPr>
  </w:style>
</w:styles>
</file>

<file path=word/webSettings.xml><?xml version="1.0" encoding="utf-8"?>
<w:webSettings xmlns:r="http://schemas.openxmlformats.org/officeDocument/2006/relationships" xmlns:w="http://schemas.openxmlformats.org/wordprocessingml/2006/main">
  <w:divs>
    <w:div w:id="82188771">
      <w:bodyDiv w:val="1"/>
      <w:marLeft w:val="0"/>
      <w:marRight w:val="0"/>
      <w:marTop w:val="0"/>
      <w:marBottom w:val="0"/>
      <w:divBdr>
        <w:top w:val="none" w:sz="0" w:space="0" w:color="auto"/>
        <w:left w:val="none" w:sz="0" w:space="0" w:color="auto"/>
        <w:bottom w:val="none" w:sz="0" w:space="0" w:color="auto"/>
        <w:right w:val="none" w:sz="0" w:space="0" w:color="auto"/>
      </w:divBdr>
      <w:divsChild>
        <w:div w:id="1125999335">
          <w:marLeft w:val="0"/>
          <w:marRight w:val="0"/>
          <w:marTop w:val="0"/>
          <w:marBottom w:val="0"/>
          <w:divBdr>
            <w:top w:val="none" w:sz="0" w:space="0" w:color="auto"/>
            <w:left w:val="none" w:sz="0" w:space="0" w:color="auto"/>
            <w:bottom w:val="none" w:sz="0" w:space="0" w:color="auto"/>
            <w:right w:val="none" w:sz="0" w:space="0" w:color="auto"/>
          </w:divBdr>
        </w:div>
        <w:div w:id="1676490964">
          <w:marLeft w:val="0"/>
          <w:marRight w:val="0"/>
          <w:marTop w:val="0"/>
          <w:marBottom w:val="0"/>
          <w:divBdr>
            <w:top w:val="none" w:sz="0" w:space="0" w:color="auto"/>
            <w:left w:val="none" w:sz="0" w:space="0" w:color="auto"/>
            <w:bottom w:val="none" w:sz="0" w:space="0" w:color="auto"/>
            <w:right w:val="none" w:sz="0" w:space="0" w:color="auto"/>
          </w:divBdr>
        </w:div>
        <w:div w:id="945044724">
          <w:marLeft w:val="0"/>
          <w:marRight w:val="0"/>
          <w:marTop w:val="0"/>
          <w:marBottom w:val="0"/>
          <w:divBdr>
            <w:top w:val="none" w:sz="0" w:space="0" w:color="auto"/>
            <w:left w:val="none" w:sz="0" w:space="0" w:color="auto"/>
            <w:bottom w:val="none" w:sz="0" w:space="0" w:color="auto"/>
            <w:right w:val="none" w:sz="0" w:space="0" w:color="auto"/>
          </w:divBdr>
        </w:div>
        <w:div w:id="1949654380">
          <w:marLeft w:val="0"/>
          <w:marRight w:val="0"/>
          <w:marTop w:val="0"/>
          <w:marBottom w:val="0"/>
          <w:divBdr>
            <w:top w:val="none" w:sz="0" w:space="0" w:color="auto"/>
            <w:left w:val="none" w:sz="0" w:space="0" w:color="auto"/>
            <w:bottom w:val="none" w:sz="0" w:space="0" w:color="auto"/>
            <w:right w:val="none" w:sz="0" w:space="0" w:color="auto"/>
          </w:divBdr>
        </w:div>
        <w:div w:id="433478799">
          <w:marLeft w:val="0"/>
          <w:marRight w:val="0"/>
          <w:marTop w:val="0"/>
          <w:marBottom w:val="0"/>
          <w:divBdr>
            <w:top w:val="none" w:sz="0" w:space="0" w:color="auto"/>
            <w:left w:val="none" w:sz="0" w:space="0" w:color="auto"/>
            <w:bottom w:val="none" w:sz="0" w:space="0" w:color="auto"/>
            <w:right w:val="none" w:sz="0" w:space="0" w:color="auto"/>
          </w:divBdr>
        </w:div>
      </w:divsChild>
    </w:div>
    <w:div w:id="135345101">
      <w:bodyDiv w:val="1"/>
      <w:marLeft w:val="0"/>
      <w:marRight w:val="0"/>
      <w:marTop w:val="0"/>
      <w:marBottom w:val="0"/>
      <w:divBdr>
        <w:top w:val="none" w:sz="0" w:space="0" w:color="auto"/>
        <w:left w:val="none" w:sz="0" w:space="0" w:color="auto"/>
        <w:bottom w:val="none" w:sz="0" w:space="0" w:color="auto"/>
        <w:right w:val="none" w:sz="0" w:space="0" w:color="auto"/>
      </w:divBdr>
      <w:divsChild>
        <w:div w:id="1227229939">
          <w:marLeft w:val="0"/>
          <w:marRight w:val="0"/>
          <w:marTop w:val="0"/>
          <w:marBottom w:val="0"/>
          <w:divBdr>
            <w:top w:val="none" w:sz="0" w:space="0" w:color="auto"/>
            <w:left w:val="none" w:sz="0" w:space="0" w:color="auto"/>
            <w:bottom w:val="none" w:sz="0" w:space="0" w:color="auto"/>
            <w:right w:val="none" w:sz="0" w:space="0" w:color="auto"/>
          </w:divBdr>
        </w:div>
        <w:div w:id="659966339">
          <w:marLeft w:val="0"/>
          <w:marRight w:val="0"/>
          <w:marTop w:val="0"/>
          <w:marBottom w:val="0"/>
          <w:divBdr>
            <w:top w:val="none" w:sz="0" w:space="0" w:color="auto"/>
            <w:left w:val="none" w:sz="0" w:space="0" w:color="auto"/>
            <w:bottom w:val="none" w:sz="0" w:space="0" w:color="auto"/>
            <w:right w:val="none" w:sz="0" w:space="0" w:color="auto"/>
          </w:divBdr>
        </w:div>
        <w:div w:id="1237208421">
          <w:marLeft w:val="0"/>
          <w:marRight w:val="0"/>
          <w:marTop w:val="0"/>
          <w:marBottom w:val="0"/>
          <w:divBdr>
            <w:top w:val="none" w:sz="0" w:space="0" w:color="auto"/>
            <w:left w:val="none" w:sz="0" w:space="0" w:color="auto"/>
            <w:bottom w:val="none" w:sz="0" w:space="0" w:color="auto"/>
            <w:right w:val="none" w:sz="0" w:space="0" w:color="auto"/>
          </w:divBdr>
        </w:div>
        <w:div w:id="786239582">
          <w:marLeft w:val="0"/>
          <w:marRight w:val="0"/>
          <w:marTop w:val="0"/>
          <w:marBottom w:val="0"/>
          <w:divBdr>
            <w:top w:val="none" w:sz="0" w:space="0" w:color="auto"/>
            <w:left w:val="none" w:sz="0" w:space="0" w:color="auto"/>
            <w:bottom w:val="none" w:sz="0" w:space="0" w:color="auto"/>
            <w:right w:val="none" w:sz="0" w:space="0" w:color="auto"/>
          </w:divBdr>
        </w:div>
        <w:div w:id="1819610073">
          <w:marLeft w:val="0"/>
          <w:marRight w:val="0"/>
          <w:marTop w:val="0"/>
          <w:marBottom w:val="0"/>
          <w:divBdr>
            <w:top w:val="none" w:sz="0" w:space="0" w:color="auto"/>
            <w:left w:val="none" w:sz="0" w:space="0" w:color="auto"/>
            <w:bottom w:val="none" w:sz="0" w:space="0" w:color="auto"/>
            <w:right w:val="none" w:sz="0" w:space="0" w:color="auto"/>
          </w:divBdr>
        </w:div>
      </w:divsChild>
    </w:div>
    <w:div w:id="146215454">
      <w:bodyDiv w:val="1"/>
      <w:marLeft w:val="0"/>
      <w:marRight w:val="0"/>
      <w:marTop w:val="0"/>
      <w:marBottom w:val="0"/>
      <w:divBdr>
        <w:top w:val="none" w:sz="0" w:space="0" w:color="auto"/>
        <w:left w:val="none" w:sz="0" w:space="0" w:color="auto"/>
        <w:bottom w:val="none" w:sz="0" w:space="0" w:color="auto"/>
        <w:right w:val="none" w:sz="0" w:space="0" w:color="auto"/>
      </w:divBdr>
      <w:divsChild>
        <w:div w:id="688990190">
          <w:marLeft w:val="0"/>
          <w:marRight w:val="0"/>
          <w:marTop w:val="0"/>
          <w:marBottom w:val="0"/>
          <w:divBdr>
            <w:top w:val="none" w:sz="0" w:space="0" w:color="auto"/>
            <w:left w:val="none" w:sz="0" w:space="0" w:color="auto"/>
            <w:bottom w:val="none" w:sz="0" w:space="0" w:color="auto"/>
            <w:right w:val="none" w:sz="0" w:space="0" w:color="auto"/>
          </w:divBdr>
        </w:div>
        <w:div w:id="1591427957">
          <w:marLeft w:val="0"/>
          <w:marRight w:val="0"/>
          <w:marTop w:val="0"/>
          <w:marBottom w:val="0"/>
          <w:divBdr>
            <w:top w:val="none" w:sz="0" w:space="0" w:color="auto"/>
            <w:left w:val="none" w:sz="0" w:space="0" w:color="auto"/>
            <w:bottom w:val="none" w:sz="0" w:space="0" w:color="auto"/>
            <w:right w:val="none" w:sz="0" w:space="0" w:color="auto"/>
          </w:divBdr>
        </w:div>
        <w:div w:id="1839879175">
          <w:marLeft w:val="0"/>
          <w:marRight w:val="0"/>
          <w:marTop w:val="0"/>
          <w:marBottom w:val="0"/>
          <w:divBdr>
            <w:top w:val="none" w:sz="0" w:space="0" w:color="auto"/>
            <w:left w:val="none" w:sz="0" w:space="0" w:color="auto"/>
            <w:bottom w:val="none" w:sz="0" w:space="0" w:color="auto"/>
            <w:right w:val="none" w:sz="0" w:space="0" w:color="auto"/>
          </w:divBdr>
        </w:div>
        <w:div w:id="845830444">
          <w:marLeft w:val="0"/>
          <w:marRight w:val="0"/>
          <w:marTop w:val="0"/>
          <w:marBottom w:val="0"/>
          <w:divBdr>
            <w:top w:val="none" w:sz="0" w:space="0" w:color="auto"/>
            <w:left w:val="none" w:sz="0" w:space="0" w:color="auto"/>
            <w:bottom w:val="none" w:sz="0" w:space="0" w:color="auto"/>
            <w:right w:val="none" w:sz="0" w:space="0" w:color="auto"/>
          </w:divBdr>
        </w:div>
        <w:div w:id="1517917">
          <w:marLeft w:val="0"/>
          <w:marRight w:val="0"/>
          <w:marTop w:val="0"/>
          <w:marBottom w:val="0"/>
          <w:divBdr>
            <w:top w:val="none" w:sz="0" w:space="0" w:color="auto"/>
            <w:left w:val="none" w:sz="0" w:space="0" w:color="auto"/>
            <w:bottom w:val="none" w:sz="0" w:space="0" w:color="auto"/>
            <w:right w:val="none" w:sz="0" w:space="0" w:color="auto"/>
          </w:divBdr>
        </w:div>
        <w:div w:id="1734352741">
          <w:marLeft w:val="0"/>
          <w:marRight w:val="0"/>
          <w:marTop w:val="0"/>
          <w:marBottom w:val="0"/>
          <w:divBdr>
            <w:top w:val="none" w:sz="0" w:space="0" w:color="auto"/>
            <w:left w:val="none" w:sz="0" w:space="0" w:color="auto"/>
            <w:bottom w:val="none" w:sz="0" w:space="0" w:color="auto"/>
            <w:right w:val="none" w:sz="0" w:space="0" w:color="auto"/>
          </w:divBdr>
        </w:div>
        <w:div w:id="154954341">
          <w:marLeft w:val="0"/>
          <w:marRight w:val="0"/>
          <w:marTop w:val="0"/>
          <w:marBottom w:val="0"/>
          <w:divBdr>
            <w:top w:val="none" w:sz="0" w:space="0" w:color="auto"/>
            <w:left w:val="none" w:sz="0" w:space="0" w:color="auto"/>
            <w:bottom w:val="none" w:sz="0" w:space="0" w:color="auto"/>
            <w:right w:val="none" w:sz="0" w:space="0" w:color="auto"/>
          </w:divBdr>
        </w:div>
        <w:div w:id="1220290161">
          <w:marLeft w:val="0"/>
          <w:marRight w:val="0"/>
          <w:marTop w:val="0"/>
          <w:marBottom w:val="0"/>
          <w:divBdr>
            <w:top w:val="none" w:sz="0" w:space="0" w:color="auto"/>
            <w:left w:val="none" w:sz="0" w:space="0" w:color="auto"/>
            <w:bottom w:val="none" w:sz="0" w:space="0" w:color="auto"/>
            <w:right w:val="none" w:sz="0" w:space="0" w:color="auto"/>
          </w:divBdr>
        </w:div>
        <w:div w:id="1570068222">
          <w:marLeft w:val="0"/>
          <w:marRight w:val="0"/>
          <w:marTop w:val="0"/>
          <w:marBottom w:val="0"/>
          <w:divBdr>
            <w:top w:val="none" w:sz="0" w:space="0" w:color="auto"/>
            <w:left w:val="none" w:sz="0" w:space="0" w:color="auto"/>
            <w:bottom w:val="none" w:sz="0" w:space="0" w:color="auto"/>
            <w:right w:val="none" w:sz="0" w:space="0" w:color="auto"/>
          </w:divBdr>
        </w:div>
        <w:div w:id="41175217">
          <w:marLeft w:val="0"/>
          <w:marRight w:val="0"/>
          <w:marTop w:val="0"/>
          <w:marBottom w:val="0"/>
          <w:divBdr>
            <w:top w:val="none" w:sz="0" w:space="0" w:color="auto"/>
            <w:left w:val="none" w:sz="0" w:space="0" w:color="auto"/>
            <w:bottom w:val="none" w:sz="0" w:space="0" w:color="auto"/>
            <w:right w:val="none" w:sz="0" w:space="0" w:color="auto"/>
          </w:divBdr>
        </w:div>
        <w:div w:id="1389958180">
          <w:marLeft w:val="0"/>
          <w:marRight w:val="0"/>
          <w:marTop w:val="0"/>
          <w:marBottom w:val="0"/>
          <w:divBdr>
            <w:top w:val="none" w:sz="0" w:space="0" w:color="auto"/>
            <w:left w:val="none" w:sz="0" w:space="0" w:color="auto"/>
            <w:bottom w:val="none" w:sz="0" w:space="0" w:color="auto"/>
            <w:right w:val="none" w:sz="0" w:space="0" w:color="auto"/>
          </w:divBdr>
        </w:div>
        <w:div w:id="761336607">
          <w:marLeft w:val="0"/>
          <w:marRight w:val="0"/>
          <w:marTop w:val="0"/>
          <w:marBottom w:val="0"/>
          <w:divBdr>
            <w:top w:val="none" w:sz="0" w:space="0" w:color="auto"/>
            <w:left w:val="none" w:sz="0" w:space="0" w:color="auto"/>
            <w:bottom w:val="none" w:sz="0" w:space="0" w:color="auto"/>
            <w:right w:val="none" w:sz="0" w:space="0" w:color="auto"/>
          </w:divBdr>
        </w:div>
      </w:divsChild>
    </w:div>
    <w:div w:id="178154999">
      <w:bodyDiv w:val="1"/>
      <w:marLeft w:val="0"/>
      <w:marRight w:val="0"/>
      <w:marTop w:val="0"/>
      <w:marBottom w:val="0"/>
      <w:divBdr>
        <w:top w:val="none" w:sz="0" w:space="0" w:color="auto"/>
        <w:left w:val="none" w:sz="0" w:space="0" w:color="auto"/>
        <w:bottom w:val="none" w:sz="0" w:space="0" w:color="auto"/>
        <w:right w:val="none" w:sz="0" w:space="0" w:color="auto"/>
      </w:divBdr>
      <w:divsChild>
        <w:div w:id="887650435">
          <w:marLeft w:val="0"/>
          <w:marRight w:val="0"/>
          <w:marTop w:val="0"/>
          <w:marBottom w:val="0"/>
          <w:divBdr>
            <w:top w:val="none" w:sz="0" w:space="0" w:color="auto"/>
            <w:left w:val="none" w:sz="0" w:space="0" w:color="auto"/>
            <w:bottom w:val="none" w:sz="0" w:space="0" w:color="auto"/>
            <w:right w:val="none" w:sz="0" w:space="0" w:color="auto"/>
          </w:divBdr>
        </w:div>
        <w:div w:id="1512374371">
          <w:marLeft w:val="0"/>
          <w:marRight w:val="0"/>
          <w:marTop w:val="0"/>
          <w:marBottom w:val="0"/>
          <w:divBdr>
            <w:top w:val="none" w:sz="0" w:space="0" w:color="auto"/>
            <w:left w:val="none" w:sz="0" w:space="0" w:color="auto"/>
            <w:bottom w:val="none" w:sz="0" w:space="0" w:color="auto"/>
            <w:right w:val="none" w:sz="0" w:space="0" w:color="auto"/>
          </w:divBdr>
        </w:div>
        <w:div w:id="1504082317">
          <w:marLeft w:val="0"/>
          <w:marRight w:val="0"/>
          <w:marTop w:val="0"/>
          <w:marBottom w:val="0"/>
          <w:divBdr>
            <w:top w:val="none" w:sz="0" w:space="0" w:color="auto"/>
            <w:left w:val="none" w:sz="0" w:space="0" w:color="auto"/>
            <w:bottom w:val="none" w:sz="0" w:space="0" w:color="auto"/>
            <w:right w:val="none" w:sz="0" w:space="0" w:color="auto"/>
          </w:divBdr>
        </w:div>
        <w:div w:id="1012293719">
          <w:marLeft w:val="0"/>
          <w:marRight w:val="0"/>
          <w:marTop w:val="0"/>
          <w:marBottom w:val="0"/>
          <w:divBdr>
            <w:top w:val="none" w:sz="0" w:space="0" w:color="auto"/>
            <w:left w:val="none" w:sz="0" w:space="0" w:color="auto"/>
            <w:bottom w:val="none" w:sz="0" w:space="0" w:color="auto"/>
            <w:right w:val="none" w:sz="0" w:space="0" w:color="auto"/>
          </w:divBdr>
        </w:div>
        <w:div w:id="63456013">
          <w:marLeft w:val="0"/>
          <w:marRight w:val="0"/>
          <w:marTop w:val="0"/>
          <w:marBottom w:val="0"/>
          <w:divBdr>
            <w:top w:val="none" w:sz="0" w:space="0" w:color="auto"/>
            <w:left w:val="none" w:sz="0" w:space="0" w:color="auto"/>
            <w:bottom w:val="none" w:sz="0" w:space="0" w:color="auto"/>
            <w:right w:val="none" w:sz="0" w:space="0" w:color="auto"/>
          </w:divBdr>
        </w:div>
        <w:div w:id="1861578364">
          <w:marLeft w:val="0"/>
          <w:marRight w:val="0"/>
          <w:marTop w:val="0"/>
          <w:marBottom w:val="0"/>
          <w:divBdr>
            <w:top w:val="none" w:sz="0" w:space="0" w:color="auto"/>
            <w:left w:val="none" w:sz="0" w:space="0" w:color="auto"/>
            <w:bottom w:val="none" w:sz="0" w:space="0" w:color="auto"/>
            <w:right w:val="none" w:sz="0" w:space="0" w:color="auto"/>
          </w:divBdr>
        </w:div>
        <w:div w:id="696470659">
          <w:marLeft w:val="0"/>
          <w:marRight w:val="0"/>
          <w:marTop w:val="0"/>
          <w:marBottom w:val="0"/>
          <w:divBdr>
            <w:top w:val="none" w:sz="0" w:space="0" w:color="auto"/>
            <w:left w:val="none" w:sz="0" w:space="0" w:color="auto"/>
            <w:bottom w:val="none" w:sz="0" w:space="0" w:color="auto"/>
            <w:right w:val="none" w:sz="0" w:space="0" w:color="auto"/>
          </w:divBdr>
        </w:div>
        <w:div w:id="1271164596">
          <w:marLeft w:val="0"/>
          <w:marRight w:val="0"/>
          <w:marTop w:val="0"/>
          <w:marBottom w:val="0"/>
          <w:divBdr>
            <w:top w:val="none" w:sz="0" w:space="0" w:color="auto"/>
            <w:left w:val="none" w:sz="0" w:space="0" w:color="auto"/>
            <w:bottom w:val="none" w:sz="0" w:space="0" w:color="auto"/>
            <w:right w:val="none" w:sz="0" w:space="0" w:color="auto"/>
          </w:divBdr>
        </w:div>
        <w:div w:id="634481386">
          <w:marLeft w:val="0"/>
          <w:marRight w:val="0"/>
          <w:marTop w:val="0"/>
          <w:marBottom w:val="0"/>
          <w:divBdr>
            <w:top w:val="none" w:sz="0" w:space="0" w:color="auto"/>
            <w:left w:val="none" w:sz="0" w:space="0" w:color="auto"/>
            <w:bottom w:val="none" w:sz="0" w:space="0" w:color="auto"/>
            <w:right w:val="none" w:sz="0" w:space="0" w:color="auto"/>
          </w:divBdr>
        </w:div>
        <w:div w:id="1178471987">
          <w:marLeft w:val="0"/>
          <w:marRight w:val="0"/>
          <w:marTop w:val="0"/>
          <w:marBottom w:val="0"/>
          <w:divBdr>
            <w:top w:val="none" w:sz="0" w:space="0" w:color="auto"/>
            <w:left w:val="none" w:sz="0" w:space="0" w:color="auto"/>
            <w:bottom w:val="none" w:sz="0" w:space="0" w:color="auto"/>
            <w:right w:val="none" w:sz="0" w:space="0" w:color="auto"/>
          </w:divBdr>
        </w:div>
        <w:div w:id="1090734552">
          <w:marLeft w:val="0"/>
          <w:marRight w:val="0"/>
          <w:marTop w:val="0"/>
          <w:marBottom w:val="0"/>
          <w:divBdr>
            <w:top w:val="none" w:sz="0" w:space="0" w:color="auto"/>
            <w:left w:val="none" w:sz="0" w:space="0" w:color="auto"/>
            <w:bottom w:val="none" w:sz="0" w:space="0" w:color="auto"/>
            <w:right w:val="none" w:sz="0" w:space="0" w:color="auto"/>
          </w:divBdr>
        </w:div>
        <w:div w:id="117918667">
          <w:marLeft w:val="0"/>
          <w:marRight w:val="0"/>
          <w:marTop w:val="0"/>
          <w:marBottom w:val="0"/>
          <w:divBdr>
            <w:top w:val="none" w:sz="0" w:space="0" w:color="auto"/>
            <w:left w:val="none" w:sz="0" w:space="0" w:color="auto"/>
            <w:bottom w:val="none" w:sz="0" w:space="0" w:color="auto"/>
            <w:right w:val="none" w:sz="0" w:space="0" w:color="auto"/>
          </w:divBdr>
        </w:div>
        <w:div w:id="936912923">
          <w:marLeft w:val="0"/>
          <w:marRight w:val="0"/>
          <w:marTop w:val="0"/>
          <w:marBottom w:val="0"/>
          <w:divBdr>
            <w:top w:val="none" w:sz="0" w:space="0" w:color="auto"/>
            <w:left w:val="none" w:sz="0" w:space="0" w:color="auto"/>
            <w:bottom w:val="none" w:sz="0" w:space="0" w:color="auto"/>
            <w:right w:val="none" w:sz="0" w:space="0" w:color="auto"/>
          </w:divBdr>
        </w:div>
        <w:div w:id="575211882">
          <w:marLeft w:val="0"/>
          <w:marRight w:val="0"/>
          <w:marTop w:val="0"/>
          <w:marBottom w:val="0"/>
          <w:divBdr>
            <w:top w:val="none" w:sz="0" w:space="0" w:color="auto"/>
            <w:left w:val="none" w:sz="0" w:space="0" w:color="auto"/>
            <w:bottom w:val="none" w:sz="0" w:space="0" w:color="auto"/>
            <w:right w:val="none" w:sz="0" w:space="0" w:color="auto"/>
          </w:divBdr>
        </w:div>
        <w:div w:id="1022783443">
          <w:marLeft w:val="0"/>
          <w:marRight w:val="0"/>
          <w:marTop w:val="0"/>
          <w:marBottom w:val="0"/>
          <w:divBdr>
            <w:top w:val="none" w:sz="0" w:space="0" w:color="auto"/>
            <w:left w:val="none" w:sz="0" w:space="0" w:color="auto"/>
            <w:bottom w:val="none" w:sz="0" w:space="0" w:color="auto"/>
            <w:right w:val="none" w:sz="0" w:space="0" w:color="auto"/>
          </w:divBdr>
        </w:div>
        <w:div w:id="622542441">
          <w:marLeft w:val="0"/>
          <w:marRight w:val="0"/>
          <w:marTop w:val="0"/>
          <w:marBottom w:val="0"/>
          <w:divBdr>
            <w:top w:val="none" w:sz="0" w:space="0" w:color="auto"/>
            <w:left w:val="none" w:sz="0" w:space="0" w:color="auto"/>
            <w:bottom w:val="none" w:sz="0" w:space="0" w:color="auto"/>
            <w:right w:val="none" w:sz="0" w:space="0" w:color="auto"/>
          </w:divBdr>
        </w:div>
        <w:div w:id="1538201283">
          <w:marLeft w:val="0"/>
          <w:marRight w:val="0"/>
          <w:marTop w:val="0"/>
          <w:marBottom w:val="0"/>
          <w:divBdr>
            <w:top w:val="none" w:sz="0" w:space="0" w:color="auto"/>
            <w:left w:val="none" w:sz="0" w:space="0" w:color="auto"/>
            <w:bottom w:val="none" w:sz="0" w:space="0" w:color="auto"/>
            <w:right w:val="none" w:sz="0" w:space="0" w:color="auto"/>
          </w:divBdr>
        </w:div>
        <w:div w:id="986086255">
          <w:marLeft w:val="0"/>
          <w:marRight w:val="0"/>
          <w:marTop w:val="0"/>
          <w:marBottom w:val="0"/>
          <w:divBdr>
            <w:top w:val="none" w:sz="0" w:space="0" w:color="auto"/>
            <w:left w:val="none" w:sz="0" w:space="0" w:color="auto"/>
            <w:bottom w:val="none" w:sz="0" w:space="0" w:color="auto"/>
            <w:right w:val="none" w:sz="0" w:space="0" w:color="auto"/>
          </w:divBdr>
        </w:div>
        <w:div w:id="2061441172">
          <w:marLeft w:val="0"/>
          <w:marRight w:val="0"/>
          <w:marTop w:val="0"/>
          <w:marBottom w:val="0"/>
          <w:divBdr>
            <w:top w:val="none" w:sz="0" w:space="0" w:color="auto"/>
            <w:left w:val="none" w:sz="0" w:space="0" w:color="auto"/>
            <w:bottom w:val="none" w:sz="0" w:space="0" w:color="auto"/>
            <w:right w:val="none" w:sz="0" w:space="0" w:color="auto"/>
          </w:divBdr>
        </w:div>
        <w:div w:id="121309300">
          <w:marLeft w:val="0"/>
          <w:marRight w:val="0"/>
          <w:marTop w:val="0"/>
          <w:marBottom w:val="0"/>
          <w:divBdr>
            <w:top w:val="none" w:sz="0" w:space="0" w:color="auto"/>
            <w:left w:val="none" w:sz="0" w:space="0" w:color="auto"/>
            <w:bottom w:val="none" w:sz="0" w:space="0" w:color="auto"/>
            <w:right w:val="none" w:sz="0" w:space="0" w:color="auto"/>
          </w:divBdr>
        </w:div>
        <w:div w:id="1720207147">
          <w:marLeft w:val="0"/>
          <w:marRight w:val="0"/>
          <w:marTop w:val="0"/>
          <w:marBottom w:val="0"/>
          <w:divBdr>
            <w:top w:val="none" w:sz="0" w:space="0" w:color="auto"/>
            <w:left w:val="none" w:sz="0" w:space="0" w:color="auto"/>
            <w:bottom w:val="none" w:sz="0" w:space="0" w:color="auto"/>
            <w:right w:val="none" w:sz="0" w:space="0" w:color="auto"/>
          </w:divBdr>
        </w:div>
        <w:div w:id="1223102533">
          <w:marLeft w:val="0"/>
          <w:marRight w:val="0"/>
          <w:marTop w:val="0"/>
          <w:marBottom w:val="0"/>
          <w:divBdr>
            <w:top w:val="none" w:sz="0" w:space="0" w:color="auto"/>
            <w:left w:val="none" w:sz="0" w:space="0" w:color="auto"/>
            <w:bottom w:val="none" w:sz="0" w:space="0" w:color="auto"/>
            <w:right w:val="none" w:sz="0" w:space="0" w:color="auto"/>
          </w:divBdr>
        </w:div>
        <w:div w:id="1091926222">
          <w:marLeft w:val="0"/>
          <w:marRight w:val="0"/>
          <w:marTop w:val="0"/>
          <w:marBottom w:val="0"/>
          <w:divBdr>
            <w:top w:val="none" w:sz="0" w:space="0" w:color="auto"/>
            <w:left w:val="none" w:sz="0" w:space="0" w:color="auto"/>
            <w:bottom w:val="none" w:sz="0" w:space="0" w:color="auto"/>
            <w:right w:val="none" w:sz="0" w:space="0" w:color="auto"/>
          </w:divBdr>
        </w:div>
        <w:div w:id="320164541">
          <w:marLeft w:val="0"/>
          <w:marRight w:val="0"/>
          <w:marTop w:val="0"/>
          <w:marBottom w:val="0"/>
          <w:divBdr>
            <w:top w:val="none" w:sz="0" w:space="0" w:color="auto"/>
            <w:left w:val="none" w:sz="0" w:space="0" w:color="auto"/>
            <w:bottom w:val="none" w:sz="0" w:space="0" w:color="auto"/>
            <w:right w:val="none" w:sz="0" w:space="0" w:color="auto"/>
          </w:divBdr>
        </w:div>
        <w:div w:id="1270091661">
          <w:marLeft w:val="0"/>
          <w:marRight w:val="0"/>
          <w:marTop w:val="0"/>
          <w:marBottom w:val="0"/>
          <w:divBdr>
            <w:top w:val="none" w:sz="0" w:space="0" w:color="auto"/>
            <w:left w:val="none" w:sz="0" w:space="0" w:color="auto"/>
            <w:bottom w:val="none" w:sz="0" w:space="0" w:color="auto"/>
            <w:right w:val="none" w:sz="0" w:space="0" w:color="auto"/>
          </w:divBdr>
        </w:div>
        <w:div w:id="400249635">
          <w:marLeft w:val="0"/>
          <w:marRight w:val="0"/>
          <w:marTop w:val="0"/>
          <w:marBottom w:val="0"/>
          <w:divBdr>
            <w:top w:val="none" w:sz="0" w:space="0" w:color="auto"/>
            <w:left w:val="none" w:sz="0" w:space="0" w:color="auto"/>
            <w:bottom w:val="none" w:sz="0" w:space="0" w:color="auto"/>
            <w:right w:val="none" w:sz="0" w:space="0" w:color="auto"/>
          </w:divBdr>
        </w:div>
        <w:div w:id="213083018">
          <w:marLeft w:val="0"/>
          <w:marRight w:val="0"/>
          <w:marTop w:val="0"/>
          <w:marBottom w:val="0"/>
          <w:divBdr>
            <w:top w:val="none" w:sz="0" w:space="0" w:color="auto"/>
            <w:left w:val="none" w:sz="0" w:space="0" w:color="auto"/>
            <w:bottom w:val="none" w:sz="0" w:space="0" w:color="auto"/>
            <w:right w:val="none" w:sz="0" w:space="0" w:color="auto"/>
          </w:divBdr>
        </w:div>
        <w:div w:id="1190487860">
          <w:marLeft w:val="0"/>
          <w:marRight w:val="0"/>
          <w:marTop w:val="0"/>
          <w:marBottom w:val="0"/>
          <w:divBdr>
            <w:top w:val="none" w:sz="0" w:space="0" w:color="auto"/>
            <w:left w:val="none" w:sz="0" w:space="0" w:color="auto"/>
            <w:bottom w:val="none" w:sz="0" w:space="0" w:color="auto"/>
            <w:right w:val="none" w:sz="0" w:space="0" w:color="auto"/>
          </w:divBdr>
        </w:div>
        <w:div w:id="1583567803">
          <w:marLeft w:val="0"/>
          <w:marRight w:val="0"/>
          <w:marTop w:val="0"/>
          <w:marBottom w:val="0"/>
          <w:divBdr>
            <w:top w:val="none" w:sz="0" w:space="0" w:color="auto"/>
            <w:left w:val="none" w:sz="0" w:space="0" w:color="auto"/>
            <w:bottom w:val="none" w:sz="0" w:space="0" w:color="auto"/>
            <w:right w:val="none" w:sz="0" w:space="0" w:color="auto"/>
          </w:divBdr>
        </w:div>
        <w:div w:id="1291521408">
          <w:marLeft w:val="0"/>
          <w:marRight w:val="0"/>
          <w:marTop w:val="0"/>
          <w:marBottom w:val="0"/>
          <w:divBdr>
            <w:top w:val="none" w:sz="0" w:space="0" w:color="auto"/>
            <w:left w:val="none" w:sz="0" w:space="0" w:color="auto"/>
            <w:bottom w:val="none" w:sz="0" w:space="0" w:color="auto"/>
            <w:right w:val="none" w:sz="0" w:space="0" w:color="auto"/>
          </w:divBdr>
        </w:div>
        <w:div w:id="1780567344">
          <w:marLeft w:val="0"/>
          <w:marRight w:val="0"/>
          <w:marTop w:val="0"/>
          <w:marBottom w:val="0"/>
          <w:divBdr>
            <w:top w:val="none" w:sz="0" w:space="0" w:color="auto"/>
            <w:left w:val="none" w:sz="0" w:space="0" w:color="auto"/>
            <w:bottom w:val="none" w:sz="0" w:space="0" w:color="auto"/>
            <w:right w:val="none" w:sz="0" w:space="0" w:color="auto"/>
          </w:divBdr>
        </w:div>
        <w:div w:id="1400324950">
          <w:marLeft w:val="0"/>
          <w:marRight w:val="0"/>
          <w:marTop w:val="0"/>
          <w:marBottom w:val="0"/>
          <w:divBdr>
            <w:top w:val="none" w:sz="0" w:space="0" w:color="auto"/>
            <w:left w:val="none" w:sz="0" w:space="0" w:color="auto"/>
            <w:bottom w:val="none" w:sz="0" w:space="0" w:color="auto"/>
            <w:right w:val="none" w:sz="0" w:space="0" w:color="auto"/>
          </w:divBdr>
        </w:div>
        <w:div w:id="1684823512">
          <w:marLeft w:val="0"/>
          <w:marRight w:val="0"/>
          <w:marTop w:val="0"/>
          <w:marBottom w:val="0"/>
          <w:divBdr>
            <w:top w:val="none" w:sz="0" w:space="0" w:color="auto"/>
            <w:left w:val="none" w:sz="0" w:space="0" w:color="auto"/>
            <w:bottom w:val="none" w:sz="0" w:space="0" w:color="auto"/>
            <w:right w:val="none" w:sz="0" w:space="0" w:color="auto"/>
          </w:divBdr>
        </w:div>
        <w:div w:id="1179348364">
          <w:marLeft w:val="0"/>
          <w:marRight w:val="0"/>
          <w:marTop w:val="0"/>
          <w:marBottom w:val="0"/>
          <w:divBdr>
            <w:top w:val="none" w:sz="0" w:space="0" w:color="auto"/>
            <w:left w:val="none" w:sz="0" w:space="0" w:color="auto"/>
            <w:bottom w:val="none" w:sz="0" w:space="0" w:color="auto"/>
            <w:right w:val="none" w:sz="0" w:space="0" w:color="auto"/>
          </w:divBdr>
        </w:div>
        <w:div w:id="1051152909">
          <w:marLeft w:val="0"/>
          <w:marRight w:val="0"/>
          <w:marTop w:val="0"/>
          <w:marBottom w:val="0"/>
          <w:divBdr>
            <w:top w:val="none" w:sz="0" w:space="0" w:color="auto"/>
            <w:left w:val="none" w:sz="0" w:space="0" w:color="auto"/>
            <w:bottom w:val="none" w:sz="0" w:space="0" w:color="auto"/>
            <w:right w:val="none" w:sz="0" w:space="0" w:color="auto"/>
          </w:divBdr>
        </w:div>
        <w:div w:id="1841119427">
          <w:marLeft w:val="0"/>
          <w:marRight w:val="0"/>
          <w:marTop w:val="0"/>
          <w:marBottom w:val="0"/>
          <w:divBdr>
            <w:top w:val="none" w:sz="0" w:space="0" w:color="auto"/>
            <w:left w:val="none" w:sz="0" w:space="0" w:color="auto"/>
            <w:bottom w:val="none" w:sz="0" w:space="0" w:color="auto"/>
            <w:right w:val="none" w:sz="0" w:space="0" w:color="auto"/>
          </w:divBdr>
        </w:div>
        <w:div w:id="239995778">
          <w:marLeft w:val="0"/>
          <w:marRight w:val="0"/>
          <w:marTop w:val="0"/>
          <w:marBottom w:val="0"/>
          <w:divBdr>
            <w:top w:val="none" w:sz="0" w:space="0" w:color="auto"/>
            <w:left w:val="none" w:sz="0" w:space="0" w:color="auto"/>
            <w:bottom w:val="none" w:sz="0" w:space="0" w:color="auto"/>
            <w:right w:val="none" w:sz="0" w:space="0" w:color="auto"/>
          </w:divBdr>
        </w:div>
        <w:div w:id="126046029">
          <w:marLeft w:val="0"/>
          <w:marRight w:val="0"/>
          <w:marTop w:val="0"/>
          <w:marBottom w:val="0"/>
          <w:divBdr>
            <w:top w:val="none" w:sz="0" w:space="0" w:color="auto"/>
            <w:left w:val="none" w:sz="0" w:space="0" w:color="auto"/>
            <w:bottom w:val="none" w:sz="0" w:space="0" w:color="auto"/>
            <w:right w:val="none" w:sz="0" w:space="0" w:color="auto"/>
          </w:divBdr>
        </w:div>
        <w:div w:id="1589843703">
          <w:marLeft w:val="0"/>
          <w:marRight w:val="0"/>
          <w:marTop w:val="0"/>
          <w:marBottom w:val="0"/>
          <w:divBdr>
            <w:top w:val="none" w:sz="0" w:space="0" w:color="auto"/>
            <w:left w:val="none" w:sz="0" w:space="0" w:color="auto"/>
            <w:bottom w:val="none" w:sz="0" w:space="0" w:color="auto"/>
            <w:right w:val="none" w:sz="0" w:space="0" w:color="auto"/>
          </w:divBdr>
        </w:div>
        <w:div w:id="2123762688">
          <w:marLeft w:val="0"/>
          <w:marRight w:val="0"/>
          <w:marTop w:val="0"/>
          <w:marBottom w:val="0"/>
          <w:divBdr>
            <w:top w:val="none" w:sz="0" w:space="0" w:color="auto"/>
            <w:left w:val="none" w:sz="0" w:space="0" w:color="auto"/>
            <w:bottom w:val="none" w:sz="0" w:space="0" w:color="auto"/>
            <w:right w:val="none" w:sz="0" w:space="0" w:color="auto"/>
          </w:divBdr>
        </w:div>
        <w:div w:id="1596090855">
          <w:marLeft w:val="0"/>
          <w:marRight w:val="0"/>
          <w:marTop w:val="0"/>
          <w:marBottom w:val="0"/>
          <w:divBdr>
            <w:top w:val="none" w:sz="0" w:space="0" w:color="auto"/>
            <w:left w:val="none" w:sz="0" w:space="0" w:color="auto"/>
            <w:bottom w:val="none" w:sz="0" w:space="0" w:color="auto"/>
            <w:right w:val="none" w:sz="0" w:space="0" w:color="auto"/>
          </w:divBdr>
        </w:div>
        <w:div w:id="1618442906">
          <w:marLeft w:val="0"/>
          <w:marRight w:val="0"/>
          <w:marTop w:val="0"/>
          <w:marBottom w:val="0"/>
          <w:divBdr>
            <w:top w:val="none" w:sz="0" w:space="0" w:color="auto"/>
            <w:left w:val="none" w:sz="0" w:space="0" w:color="auto"/>
            <w:bottom w:val="none" w:sz="0" w:space="0" w:color="auto"/>
            <w:right w:val="none" w:sz="0" w:space="0" w:color="auto"/>
          </w:divBdr>
        </w:div>
        <w:div w:id="47464283">
          <w:marLeft w:val="0"/>
          <w:marRight w:val="0"/>
          <w:marTop w:val="0"/>
          <w:marBottom w:val="0"/>
          <w:divBdr>
            <w:top w:val="none" w:sz="0" w:space="0" w:color="auto"/>
            <w:left w:val="none" w:sz="0" w:space="0" w:color="auto"/>
            <w:bottom w:val="none" w:sz="0" w:space="0" w:color="auto"/>
            <w:right w:val="none" w:sz="0" w:space="0" w:color="auto"/>
          </w:divBdr>
        </w:div>
        <w:div w:id="840972002">
          <w:marLeft w:val="0"/>
          <w:marRight w:val="0"/>
          <w:marTop w:val="0"/>
          <w:marBottom w:val="0"/>
          <w:divBdr>
            <w:top w:val="none" w:sz="0" w:space="0" w:color="auto"/>
            <w:left w:val="none" w:sz="0" w:space="0" w:color="auto"/>
            <w:bottom w:val="none" w:sz="0" w:space="0" w:color="auto"/>
            <w:right w:val="none" w:sz="0" w:space="0" w:color="auto"/>
          </w:divBdr>
        </w:div>
      </w:divsChild>
    </w:div>
    <w:div w:id="184562491">
      <w:bodyDiv w:val="1"/>
      <w:marLeft w:val="0"/>
      <w:marRight w:val="0"/>
      <w:marTop w:val="0"/>
      <w:marBottom w:val="0"/>
      <w:divBdr>
        <w:top w:val="none" w:sz="0" w:space="0" w:color="auto"/>
        <w:left w:val="none" w:sz="0" w:space="0" w:color="auto"/>
        <w:bottom w:val="none" w:sz="0" w:space="0" w:color="auto"/>
        <w:right w:val="none" w:sz="0" w:space="0" w:color="auto"/>
      </w:divBdr>
    </w:div>
    <w:div w:id="192232875">
      <w:bodyDiv w:val="1"/>
      <w:marLeft w:val="0"/>
      <w:marRight w:val="0"/>
      <w:marTop w:val="0"/>
      <w:marBottom w:val="0"/>
      <w:divBdr>
        <w:top w:val="none" w:sz="0" w:space="0" w:color="auto"/>
        <w:left w:val="none" w:sz="0" w:space="0" w:color="auto"/>
        <w:bottom w:val="none" w:sz="0" w:space="0" w:color="auto"/>
        <w:right w:val="none" w:sz="0" w:space="0" w:color="auto"/>
      </w:divBdr>
      <w:divsChild>
        <w:div w:id="540440572">
          <w:marLeft w:val="0"/>
          <w:marRight w:val="0"/>
          <w:marTop w:val="0"/>
          <w:marBottom w:val="0"/>
          <w:divBdr>
            <w:top w:val="none" w:sz="0" w:space="0" w:color="auto"/>
            <w:left w:val="none" w:sz="0" w:space="0" w:color="auto"/>
            <w:bottom w:val="none" w:sz="0" w:space="0" w:color="auto"/>
            <w:right w:val="none" w:sz="0" w:space="0" w:color="auto"/>
          </w:divBdr>
        </w:div>
        <w:div w:id="762188546">
          <w:marLeft w:val="0"/>
          <w:marRight w:val="0"/>
          <w:marTop w:val="0"/>
          <w:marBottom w:val="0"/>
          <w:divBdr>
            <w:top w:val="none" w:sz="0" w:space="0" w:color="auto"/>
            <w:left w:val="none" w:sz="0" w:space="0" w:color="auto"/>
            <w:bottom w:val="none" w:sz="0" w:space="0" w:color="auto"/>
            <w:right w:val="none" w:sz="0" w:space="0" w:color="auto"/>
          </w:divBdr>
        </w:div>
        <w:div w:id="1263993682">
          <w:marLeft w:val="0"/>
          <w:marRight w:val="0"/>
          <w:marTop w:val="0"/>
          <w:marBottom w:val="0"/>
          <w:divBdr>
            <w:top w:val="none" w:sz="0" w:space="0" w:color="auto"/>
            <w:left w:val="none" w:sz="0" w:space="0" w:color="auto"/>
            <w:bottom w:val="none" w:sz="0" w:space="0" w:color="auto"/>
            <w:right w:val="none" w:sz="0" w:space="0" w:color="auto"/>
          </w:divBdr>
        </w:div>
        <w:div w:id="2038432665">
          <w:marLeft w:val="0"/>
          <w:marRight w:val="0"/>
          <w:marTop w:val="0"/>
          <w:marBottom w:val="0"/>
          <w:divBdr>
            <w:top w:val="none" w:sz="0" w:space="0" w:color="auto"/>
            <w:left w:val="none" w:sz="0" w:space="0" w:color="auto"/>
            <w:bottom w:val="none" w:sz="0" w:space="0" w:color="auto"/>
            <w:right w:val="none" w:sz="0" w:space="0" w:color="auto"/>
          </w:divBdr>
        </w:div>
        <w:div w:id="532349172">
          <w:marLeft w:val="0"/>
          <w:marRight w:val="0"/>
          <w:marTop w:val="0"/>
          <w:marBottom w:val="0"/>
          <w:divBdr>
            <w:top w:val="none" w:sz="0" w:space="0" w:color="auto"/>
            <w:left w:val="none" w:sz="0" w:space="0" w:color="auto"/>
            <w:bottom w:val="none" w:sz="0" w:space="0" w:color="auto"/>
            <w:right w:val="none" w:sz="0" w:space="0" w:color="auto"/>
          </w:divBdr>
        </w:div>
      </w:divsChild>
    </w:div>
    <w:div w:id="239798618">
      <w:bodyDiv w:val="1"/>
      <w:marLeft w:val="0"/>
      <w:marRight w:val="0"/>
      <w:marTop w:val="0"/>
      <w:marBottom w:val="0"/>
      <w:divBdr>
        <w:top w:val="none" w:sz="0" w:space="0" w:color="auto"/>
        <w:left w:val="none" w:sz="0" w:space="0" w:color="auto"/>
        <w:bottom w:val="none" w:sz="0" w:space="0" w:color="auto"/>
        <w:right w:val="none" w:sz="0" w:space="0" w:color="auto"/>
      </w:divBdr>
      <w:divsChild>
        <w:div w:id="825054028">
          <w:marLeft w:val="0"/>
          <w:marRight w:val="0"/>
          <w:marTop w:val="0"/>
          <w:marBottom w:val="0"/>
          <w:divBdr>
            <w:top w:val="none" w:sz="0" w:space="0" w:color="auto"/>
            <w:left w:val="none" w:sz="0" w:space="0" w:color="auto"/>
            <w:bottom w:val="none" w:sz="0" w:space="0" w:color="auto"/>
            <w:right w:val="none" w:sz="0" w:space="0" w:color="auto"/>
          </w:divBdr>
        </w:div>
        <w:div w:id="859204371">
          <w:marLeft w:val="0"/>
          <w:marRight w:val="0"/>
          <w:marTop w:val="0"/>
          <w:marBottom w:val="0"/>
          <w:divBdr>
            <w:top w:val="none" w:sz="0" w:space="0" w:color="auto"/>
            <w:left w:val="none" w:sz="0" w:space="0" w:color="auto"/>
            <w:bottom w:val="none" w:sz="0" w:space="0" w:color="auto"/>
            <w:right w:val="none" w:sz="0" w:space="0" w:color="auto"/>
          </w:divBdr>
        </w:div>
        <w:div w:id="1335258860">
          <w:marLeft w:val="0"/>
          <w:marRight w:val="0"/>
          <w:marTop w:val="0"/>
          <w:marBottom w:val="0"/>
          <w:divBdr>
            <w:top w:val="none" w:sz="0" w:space="0" w:color="auto"/>
            <w:left w:val="none" w:sz="0" w:space="0" w:color="auto"/>
            <w:bottom w:val="none" w:sz="0" w:space="0" w:color="auto"/>
            <w:right w:val="none" w:sz="0" w:space="0" w:color="auto"/>
          </w:divBdr>
        </w:div>
        <w:div w:id="2144612555">
          <w:marLeft w:val="0"/>
          <w:marRight w:val="0"/>
          <w:marTop w:val="0"/>
          <w:marBottom w:val="0"/>
          <w:divBdr>
            <w:top w:val="none" w:sz="0" w:space="0" w:color="auto"/>
            <w:left w:val="none" w:sz="0" w:space="0" w:color="auto"/>
            <w:bottom w:val="none" w:sz="0" w:space="0" w:color="auto"/>
            <w:right w:val="none" w:sz="0" w:space="0" w:color="auto"/>
          </w:divBdr>
        </w:div>
        <w:div w:id="1937054457">
          <w:marLeft w:val="0"/>
          <w:marRight w:val="0"/>
          <w:marTop w:val="0"/>
          <w:marBottom w:val="0"/>
          <w:divBdr>
            <w:top w:val="none" w:sz="0" w:space="0" w:color="auto"/>
            <w:left w:val="none" w:sz="0" w:space="0" w:color="auto"/>
            <w:bottom w:val="none" w:sz="0" w:space="0" w:color="auto"/>
            <w:right w:val="none" w:sz="0" w:space="0" w:color="auto"/>
          </w:divBdr>
        </w:div>
        <w:div w:id="1350260631">
          <w:marLeft w:val="0"/>
          <w:marRight w:val="0"/>
          <w:marTop w:val="0"/>
          <w:marBottom w:val="0"/>
          <w:divBdr>
            <w:top w:val="none" w:sz="0" w:space="0" w:color="auto"/>
            <w:left w:val="none" w:sz="0" w:space="0" w:color="auto"/>
            <w:bottom w:val="none" w:sz="0" w:space="0" w:color="auto"/>
            <w:right w:val="none" w:sz="0" w:space="0" w:color="auto"/>
          </w:divBdr>
        </w:div>
        <w:div w:id="1473671285">
          <w:marLeft w:val="0"/>
          <w:marRight w:val="0"/>
          <w:marTop w:val="0"/>
          <w:marBottom w:val="0"/>
          <w:divBdr>
            <w:top w:val="none" w:sz="0" w:space="0" w:color="auto"/>
            <w:left w:val="none" w:sz="0" w:space="0" w:color="auto"/>
            <w:bottom w:val="none" w:sz="0" w:space="0" w:color="auto"/>
            <w:right w:val="none" w:sz="0" w:space="0" w:color="auto"/>
          </w:divBdr>
        </w:div>
        <w:div w:id="1882161121">
          <w:marLeft w:val="0"/>
          <w:marRight w:val="0"/>
          <w:marTop w:val="0"/>
          <w:marBottom w:val="0"/>
          <w:divBdr>
            <w:top w:val="none" w:sz="0" w:space="0" w:color="auto"/>
            <w:left w:val="none" w:sz="0" w:space="0" w:color="auto"/>
            <w:bottom w:val="none" w:sz="0" w:space="0" w:color="auto"/>
            <w:right w:val="none" w:sz="0" w:space="0" w:color="auto"/>
          </w:divBdr>
        </w:div>
        <w:div w:id="95682962">
          <w:marLeft w:val="0"/>
          <w:marRight w:val="0"/>
          <w:marTop w:val="0"/>
          <w:marBottom w:val="0"/>
          <w:divBdr>
            <w:top w:val="none" w:sz="0" w:space="0" w:color="auto"/>
            <w:left w:val="none" w:sz="0" w:space="0" w:color="auto"/>
            <w:bottom w:val="none" w:sz="0" w:space="0" w:color="auto"/>
            <w:right w:val="none" w:sz="0" w:space="0" w:color="auto"/>
          </w:divBdr>
        </w:div>
        <w:div w:id="942959610">
          <w:marLeft w:val="0"/>
          <w:marRight w:val="0"/>
          <w:marTop w:val="0"/>
          <w:marBottom w:val="0"/>
          <w:divBdr>
            <w:top w:val="none" w:sz="0" w:space="0" w:color="auto"/>
            <w:left w:val="none" w:sz="0" w:space="0" w:color="auto"/>
            <w:bottom w:val="none" w:sz="0" w:space="0" w:color="auto"/>
            <w:right w:val="none" w:sz="0" w:space="0" w:color="auto"/>
          </w:divBdr>
        </w:div>
        <w:div w:id="2100363816">
          <w:marLeft w:val="0"/>
          <w:marRight w:val="0"/>
          <w:marTop w:val="0"/>
          <w:marBottom w:val="0"/>
          <w:divBdr>
            <w:top w:val="none" w:sz="0" w:space="0" w:color="auto"/>
            <w:left w:val="none" w:sz="0" w:space="0" w:color="auto"/>
            <w:bottom w:val="none" w:sz="0" w:space="0" w:color="auto"/>
            <w:right w:val="none" w:sz="0" w:space="0" w:color="auto"/>
          </w:divBdr>
        </w:div>
        <w:div w:id="984285664">
          <w:marLeft w:val="0"/>
          <w:marRight w:val="0"/>
          <w:marTop w:val="0"/>
          <w:marBottom w:val="0"/>
          <w:divBdr>
            <w:top w:val="none" w:sz="0" w:space="0" w:color="auto"/>
            <w:left w:val="none" w:sz="0" w:space="0" w:color="auto"/>
            <w:bottom w:val="none" w:sz="0" w:space="0" w:color="auto"/>
            <w:right w:val="none" w:sz="0" w:space="0" w:color="auto"/>
          </w:divBdr>
        </w:div>
        <w:div w:id="87238936">
          <w:marLeft w:val="0"/>
          <w:marRight w:val="0"/>
          <w:marTop w:val="0"/>
          <w:marBottom w:val="0"/>
          <w:divBdr>
            <w:top w:val="none" w:sz="0" w:space="0" w:color="auto"/>
            <w:left w:val="none" w:sz="0" w:space="0" w:color="auto"/>
            <w:bottom w:val="none" w:sz="0" w:space="0" w:color="auto"/>
            <w:right w:val="none" w:sz="0" w:space="0" w:color="auto"/>
          </w:divBdr>
        </w:div>
        <w:div w:id="197936798">
          <w:marLeft w:val="0"/>
          <w:marRight w:val="0"/>
          <w:marTop w:val="0"/>
          <w:marBottom w:val="0"/>
          <w:divBdr>
            <w:top w:val="none" w:sz="0" w:space="0" w:color="auto"/>
            <w:left w:val="none" w:sz="0" w:space="0" w:color="auto"/>
            <w:bottom w:val="none" w:sz="0" w:space="0" w:color="auto"/>
            <w:right w:val="none" w:sz="0" w:space="0" w:color="auto"/>
          </w:divBdr>
        </w:div>
        <w:div w:id="973753650">
          <w:marLeft w:val="0"/>
          <w:marRight w:val="0"/>
          <w:marTop w:val="0"/>
          <w:marBottom w:val="0"/>
          <w:divBdr>
            <w:top w:val="none" w:sz="0" w:space="0" w:color="auto"/>
            <w:left w:val="none" w:sz="0" w:space="0" w:color="auto"/>
            <w:bottom w:val="none" w:sz="0" w:space="0" w:color="auto"/>
            <w:right w:val="none" w:sz="0" w:space="0" w:color="auto"/>
          </w:divBdr>
        </w:div>
      </w:divsChild>
    </w:div>
    <w:div w:id="284123351">
      <w:bodyDiv w:val="1"/>
      <w:marLeft w:val="0"/>
      <w:marRight w:val="0"/>
      <w:marTop w:val="0"/>
      <w:marBottom w:val="0"/>
      <w:divBdr>
        <w:top w:val="none" w:sz="0" w:space="0" w:color="auto"/>
        <w:left w:val="none" w:sz="0" w:space="0" w:color="auto"/>
        <w:bottom w:val="none" w:sz="0" w:space="0" w:color="auto"/>
        <w:right w:val="none" w:sz="0" w:space="0" w:color="auto"/>
      </w:divBdr>
      <w:divsChild>
        <w:div w:id="1502819449">
          <w:marLeft w:val="0"/>
          <w:marRight w:val="0"/>
          <w:marTop w:val="0"/>
          <w:marBottom w:val="0"/>
          <w:divBdr>
            <w:top w:val="none" w:sz="0" w:space="0" w:color="auto"/>
            <w:left w:val="none" w:sz="0" w:space="0" w:color="auto"/>
            <w:bottom w:val="none" w:sz="0" w:space="0" w:color="auto"/>
            <w:right w:val="none" w:sz="0" w:space="0" w:color="auto"/>
          </w:divBdr>
        </w:div>
        <w:div w:id="513347129">
          <w:marLeft w:val="0"/>
          <w:marRight w:val="0"/>
          <w:marTop w:val="0"/>
          <w:marBottom w:val="0"/>
          <w:divBdr>
            <w:top w:val="none" w:sz="0" w:space="0" w:color="auto"/>
            <w:left w:val="none" w:sz="0" w:space="0" w:color="auto"/>
            <w:bottom w:val="none" w:sz="0" w:space="0" w:color="auto"/>
            <w:right w:val="none" w:sz="0" w:space="0" w:color="auto"/>
          </w:divBdr>
        </w:div>
        <w:div w:id="443156252">
          <w:marLeft w:val="0"/>
          <w:marRight w:val="0"/>
          <w:marTop w:val="0"/>
          <w:marBottom w:val="0"/>
          <w:divBdr>
            <w:top w:val="none" w:sz="0" w:space="0" w:color="auto"/>
            <w:left w:val="none" w:sz="0" w:space="0" w:color="auto"/>
            <w:bottom w:val="none" w:sz="0" w:space="0" w:color="auto"/>
            <w:right w:val="none" w:sz="0" w:space="0" w:color="auto"/>
          </w:divBdr>
        </w:div>
        <w:div w:id="1093550867">
          <w:marLeft w:val="0"/>
          <w:marRight w:val="0"/>
          <w:marTop w:val="0"/>
          <w:marBottom w:val="0"/>
          <w:divBdr>
            <w:top w:val="none" w:sz="0" w:space="0" w:color="auto"/>
            <w:left w:val="none" w:sz="0" w:space="0" w:color="auto"/>
            <w:bottom w:val="none" w:sz="0" w:space="0" w:color="auto"/>
            <w:right w:val="none" w:sz="0" w:space="0" w:color="auto"/>
          </w:divBdr>
        </w:div>
        <w:div w:id="1280335582">
          <w:marLeft w:val="0"/>
          <w:marRight w:val="0"/>
          <w:marTop w:val="0"/>
          <w:marBottom w:val="0"/>
          <w:divBdr>
            <w:top w:val="none" w:sz="0" w:space="0" w:color="auto"/>
            <w:left w:val="none" w:sz="0" w:space="0" w:color="auto"/>
            <w:bottom w:val="none" w:sz="0" w:space="0" w:color="auto"/>
            <w:right w:val="none" w:sz="0" w:space="0" w:color="auto"/>
          </w:divBdr>
        </w:div>
      </w:divsChild>
    </w:div>
    <w:div w:id="318970578">
      <w:bodyDiv w:val="1"/>
      <w:marLeft w:val="0"/>
      <w:marRight w:val="0"/>
      <w:marTop w:val="0"/>
      <w:marBottom w:val="0"/>
      <w:divBdr>
        <w:top w:val="none" w:sz="0" w:space="0" w:color="auto"/>
        <w:left w:val="none" w:sz="0" w:space="0" w:color="auto"/>
        <w:bottom w:val="none" w:sz="0" w:space="0" w:color="auto"/>
        <w:right w:val="none" w:sz="0" w:space="0" w:color="auto"/>
      </w:divBdr>
    </w:div>
    <w:div w:id="358747260">
      <w:bodyDiv w:val="1"/>
      <w:marLeft w:val="0"/>
      <w:marRight w:val="0"/>
      <w:marTop w:val="0"/>
      <w:marBottom w:val="0"/>
      <w:divBdr>
        <w:top w:val="none" w:sz="0" w:space="0" w:color="auto"/>
        <w:left w:val="none" w:sz="0" w:space="0" w:color="auto"/>
        <w:bottom w:val="none" w:sz="0" w:space="0" w:color="auto"/>
        <w:right w:val="none" w:sz="0" w:space="0" w:color="auto"/>
      </w:divBdr>
      <w:divsChild>
        <w:div w:id="952635822">
          <w:marLeft w:val="0"/>
          <w:marRight w:val="0"/>
          <w:marTop w:val="0"/>
          <w:marBottom w:val="0"/>
          <w:divBdr>
            <w:top w:val="none" w:sz="0" w:space="0" w:color="auto"/>
            <w:left w:val="none" w:sz="0" w:space="0" w:color="auto"/>
            <w:bottom w:val="none" w:sz="0" w:space="0" w:color="auto"/>
            <w:right w:val="none" w:sz="0" w:space="0" w:color="auto"/>
          </w:divBdr>
        </w:div>
        <w:div w:id="1516112297">
          <w:marLeft w:val="0"/>
          <w:marRight w:val="0"/>
          <w:marTop w:val="0"/>
          <w:marBottom w:val="0"/>
          <w:divBdr>
            <w:top w:val="none" w:sz="0" w:space="0" w:color="auto"/>
            <w:left w:val="none" w:sz="0" w:space="0" w:color="auto"/>
            <w:bottom w:val="none" w:sz="0" w:space="0" w:color="auto"/>
            <w:right w:val="none" w:sz="0" w:space="0" w:color="auto"/>
          </w:divBdr>
        </w:div>
        <w:div w:id="548033485">
          <w:marLeft w:val="0"/>
          <w:marRight w:val="0"/>
          <w:marTop w:val="0"/>
          <w:marBottom w:val="0"/>
          <w:divBdr>
            <w:top w:val="none" w:sz="0" w:space="0" w:color="auto"/>
            <w:left w:val="none" w:sz="0" w:space="0" w:color="auto"/>
            <w:bottom w:val="none" w:sz="0" w:space="0" w:color="auto"/>
            <w:right w:val="none" w:sz="0" w:space="0" w:color="auto"/>
          </w:divBdr>
        </w:div>
        <w:div w:id="2009861163">
          <w:marLeft w:val="0"/>
          <w:marRight w:val="0"/>
          <w:marTop w:val="0"/>
          <w:marBottom w:val="0"/>
          <w:divBdr>
            <w:top w:val="none" w:sz="0" w:space="0" w:color="auto"/>
            <w:left w:val="none" w:sz="0" w:space="0" w:color="auto"/>
            <w:bottom w:val="none" w:sz="0" w:space="0" w:color="auto"/>
            <w:right w:val="none" w:sz="0" w:space="0" w:color="auto"/>
          </w:divBdr>
        </w:div>
        <w:div w:id="1506745804">
          <w:marLeft w:val="0"/>
          <w:marRight w:val="0"/>
          <w:marTop w:val="0"/>
          <w:marBottom w:val="0"/>
          <w:divBdr>
            <w:top w:val="none" w:sz="0" w:space="0" w:color="auto"/>
            <w:left w:val="none" w:sz="0" w:space="0" w:color="auto"/>
            <w:bottom w:val="none" w:sz="0" w:space="0" w:color="auto"/>
            <w:right w:val="none" w:sz="0" w:space="0" w:color="auto"/>
          </w:divBdr>
        </w:div>
        <w:div w:id="716121816">
          <w:marLeft w:val="0"/>
          <w:marRight w:val="0"/>
          <w:marTop w:val="0"/>
          <w:marBottom w:val="0"/>
          <w:divBdr>
            <w:top w:val="none" w:sz="0" w:space="0" w:color="auto"/>
            <w:left w:val="none" w:sz="0" w:space="0" w:color="auto"/>
            <w:bottom w:val="none" w:sz="0" w:space="0" w:color="auto"/>
            <w:right w:val="none" w:sz="0" w:space="0" w:color="auto"/>
          </w:divBdr>
        </w:div>
        <w:div w:id="1269001337">
          <w:marLeft w:val="0"/>
          <w:marRight w:val="0"/>
          <w:marTop w:val="0"/>
          <w:marBottom w:val="0"/>
          <w:divBdr>
            <w:top w:val="none" w:sz="0" w:space="0" w:color="auto"/>
            <w:left w:val="none" w:sz="0" w:space="0" w:color="auto"/>
            <w:bottom w:val="none" w:sz="0" w:space="0" w:color="auto"/>
            <w:right w:val="none" w:sz="0" w:space="0" w:color="auto"/>
          </w:divBdr>
        </w:div>
      </w:divsChild>
    </w:div>
    <w:div w:id="374234934">
      <w:bodyDiv w:val="1"/>
      <w:marLeft w:val="0"/>
      <w:marRight w:val="0"/>
      <w:marTop w:val="0"/>
      <w:marBottom w:val="0"/>
      <w:divBdr>
        <w:top w:val="none" w:sz="0" w:space="0" w:color="auto"/>
        <w:left w:val="none" w:sz="0" w:space="0" w:color="auto"/>
        <w:bottom w:val="none" w:sz="0" w:space="0" w:color="auto"/>
        <w:right w:val="none" w:sz="0" w:space="0" w:color="auto"/>
      </w:divBdr>
      <w:divsChild>
        <w:div w:id="2115633765">
          <w:marLeft w:val="0"/>
          <w:marRight w:val="0"/>
          <w:marTop w:val="0"/>
          <w:marBottom w:val="0"/>
          <w:divBdr>
            <w:top w:val="none" w:sz="0" w:space="0" w:color="auto"/>
            <w:left w:val="none" w:sz="0" w:space="0" w:color="auto"/>
            <w:bottom w:val="none" w:sz="0" w:space="0" w:color="auto"/>
            <w:right w:val="none" w:sz="0" w:space="0" w:color="auto"/>
          </w:divBdr>
        </w:div>
        <w:div w:id="1548100508">
          <w:marLeft w:val="0"/>
          <w:marRight w:val="0"/>
          <w:marTop w:val="0"/>
          <w:marBottom w:val="0"/>
          <w:divBdr>
            <w:top w:val="none" w:sz="0" w:space="0" w:color="auto"/>
            <w:left w:val="none" w:sz="0" w:space="0" w:color="auto"/>
            <w:bottom w:val="none" w:sz="0" w:space="0" w:color="auto"/>
            <w:right w:val="none" w:sz="0" w:space="0" w:color="auto"/>
          </w:divBdr>
        </w:div>
        <w:div w:id="793981517">
          <w:marLeft w:val="0"/>
          <w:marRight w:val="0"/>
          <w:marTop w:val="0"/>
          <w:marBottom w:val="0"/>
          <w:divBdr>
            <w:top w:val="none" w:sz="0" w:space="0" w:color="auto"/>
            <w:left w:val="none" w:sz="0" w:space="0" w:color="auto"/>
            <w:bottom w:val="none" w:sz="0" w:space="0" w:color="auto"/>
            <w:right w:val="none" w:sz="0" w:space="0" w:color="auto"/>
          </w:divBdr>
        </w:div>
        <w:div w:id="1454206240">
          <w:marLeft w:val="0"/>
          <w:marRight w:val="0"/>
          <w:marTop w:val="0"/>
          <w:marBottom w:val="0"/>
          <w:divBdr>
            <w:top w:val="none" w:sz="0" w:space="0" w:color="auto"/>
            <w:left w:val="none" w:sz="0" w:space="0" w:color="auto"/>
            <w:bottom w:val="none" w:sz="0" w:space="0" w:color="auto"/>
            <w:right w:val="none" w:sz="0" w:space="0" w:color="auto"/>
          </w:divBdr>
        </w:div>
        <w:div w:id="154300671">
          <w:marLeft w:val="0"/>
          <w:marRight w:val="0"/>
          <w:marTop w:val="0"/>
          <w:marBottom w:val="0"/>
          <w:divBdr>
            <w:top w:val="none" w:sz="0" w:space="0" w:color="auto"/>
            <w:left w:val="none" w:sz="0" w:space="0" w:color="auto"/>
            <w:bottom w:val="none" w:sz="0" w:space="0" w:color="auto"/>
            <w:right w:val="none" w:sz="0" w:space="0" w:color="auto"/>
          </w:divBdr>
        </w:div>
        <w:div w:id="2106418943">
          <w:marLeft w:val="0"/>
          <w:marRight w:val="0"/>
          <w:marTop w:val="0"/>
          <w:marBottom w:val="0"/>
          <w:divBdr>
            <w:top w:val="none" w:sz="0" w:space="0" w:color="auto"/>
            <w:left w:val="none" w:sz="0" w:space="0" w:color="auto"/>
            <w:bottom w:val="none" w:sz="0" w:space="0" w:color="auto"/>
            <w:right w:val="none" w:sz="0" w:space="0" w:color="auto"/>
          </w:divBdr>
        </w:div>
        <w:div w:id="1998224451">
          <w:marLeft w:val="0"/>
          <w:marRight w:val="0"/>
          <w:marTop w:val="0"/>
          <w:marBottom w:val="0"/>
          <w:divBdr>
            <w:top w:val="none" w:sz="0" w:space="0" w:color="auto"/>
            <w:left w:val="none" w:sz="0" w:space="0" w:color="auto"/>
            <w:bottom w:val="none" w:sz="0" w:space="0" w:color="auto"/>
            <w:right w:val="none" w:sz="0" w:space="0" w:color="auto"/>
          </w:divBdr>
        </w:div>
        <w:div w:id="1203858986">
          <w:marLeft w:val="0"/>
          <w:marRight w:val="0"/>
          <w:marTop w:val="0"/>
          <w:marBottom w:val="0"/>
          <w:divBdr>
            <w:top w:val="none" w:sz="0" w:space="0" w:color="auto"/>
            <w:left w:val="none" w:sz="0" w:space="0" w:color="auto"/>
            <w:bottom w:val="none" w:sz="0" w:space="0" w:color="auto"/>
            <w:right w:val="none" w:sz="0" w:space="0" w:color="auto"/>
          </w:divBdr>
        </w:div>
        <w:div w:id="1568105597">
          <w:marLeft w:val="0"/>
          <w:marRight w:val="0"/>
          <w:marTop w:val="0"/>
          <w:marBottom w:val="0"/>
          <w:divBdr>
            <w:top w:val="none" w:sz="0" w:space="0" w:color="auto"/>
            <w:left w:val="none" w:sz="0" w:space="0" w:color="auto"/>
            <w:bottom w:val="none" w:sz="0" w:space="0" w:color="auto"/>
            <w:right w:val="none" w:sz="0" w:space="0" w:color="auto"/>
          </w:divBdr>
        </w:div>
        <w:div w:id="647975415">
          <w:marLeft w:val="0"/>
          <w:marRight w:val="0"/>
          <w:marTop w:val="0"/>
          <w:marBottom w:val="0"/>
          <w:divBdr>
            <w:top w:val="none" w:sz="0" w:space="0" w:color="auto"/>
            <w:left w:val="none" w:sz="0" w:space="0" w:color="auto"/>
            <w:bottom w:val="none" w:sz="0" w:space="0" w:color="auto"/>
            <w:right w:val="none" w:sz="0" w:space="0" w:color="auto"/>
          </w:divBdr>
        </w:div>
        <w:div w:id="158809356">
          <w:marLeft w:val="0"/>
          <w:marRight w:val="0"/>
          <w:marTop w:val="0"/>
          <w:marBottom w:val="0"/>
          <w:divBdr>
            <w:top w:val="none" w:sz="0" w:space="0" w:color="auto"/>
            <w:left w:val="none" w:sz="0" w:space="0" w:color="auto"/>
            <w:bottom w:val="none" w:sz="0" w:space="0" w:color="auto"/>
            <w:right w:val="none" w:sz="0" w:space="0" w:color="auto"/>
          </w:divBdr>
        </w:div>
      </w:divsChild>
    </w:div>
    <w:div w:id="385228829">
      <w:bodyDiv w:val="1"/>
      <w:marLeft w:val="0"/>
      <w:marRight w:val="0"/>
      <w:marTop w:val="0"/>
      <w:marBottom w:val="0"/>
      <w:divBdr>
        <w:top w:val="none" w:sz="0" w:space="0" w:color="auto"/>
        <w:left w:val="none" w:sz="0" w:space="0" w:color="auto"/>
        <w:bottom w:val="none" w:sz="0" w:space="0" w:color="auto"/>
        <w:right w:val="none" w:sz="0" w:space="0" w:color="auto"/>
      </w:divBdr>
      <w:divsChild>
        <w:div w:id="610355827">
          <w:marLeft w:val="0"/>
          <w:marRight w:val="0"/>
          <w:marTop w:val="0"/>
          <w:marBottom w:val="0"/>
          <w:divBdr>
            <w:top w:val="none" w:sz="0" w:space="0" w:color="auto"/>
            <w:left w:val="none" w:sz="0" w:space="0" w:color="auto"/>
            <w:bottom w:val="none" w:sz="0" w:space="0" w:color="auto"/>
            <w:right w:val="none" w:sz="0" w:space="0" w:color="auto"/>
          </w:divBdr>
        </w:div>
        <w:div w:id="965962913">
          <w:marLeft w:val="0"/>
          <w:marRight w:val="0"/>
          <w:marTop w:val="0"/>
          <w:marBottom w:val="0"/>
          <w:divBdr>
            <w:top w:val="none" w:sz="0" w:space="0" w:color="auto"/>
            <w:left w:val="none" w:sz="0" w:space="0" w:color="auto"/>
            <w:bottom w:val="none" w:sz="0" w:space="0" w:color="auto"/>
            <w:right w:val="none" w:sz="0" w:space="0" w:color="auto"/>
          </w:divBdr>
        </w:div>
        <w:div w:id="15737673">
          <w:marLeft w:val="0"/>
          <w:marRight w:val="0"/>
          <w:marTop w:val="0"/>
          <w:marBottom w:val="0"/>
          <w:divBdr>
            <w:top w:val="none" w:sz="0" w:space="0" w:color="auto"/>
            <w:left w:val="none" w:sz="0" w:space="0" w:color="auto"/>
            <w:bottom w:val="none" w:sz="0" w:space="0" w:color="auto"/>
            <w:right w:val="none" w:sz="0" w:space="0" w:color="auto"/>
          </w:divBdr>
        </w:div>
        <w:div w:id="1182159500">
          <w:marLeft w:val="0"/>
          <w:marRight w:val="0"/>
          <w:marTop w:val="0"/>
          <w:marBottom w:val="0"/>
          <w:divBdr>
            <w:top w:val="none" w:sz="0" w:space="0" w:color="auto"/>
            <w:left w:val="none" w:sz="0" w:space="0" w:color="auto"/>
            <w:bottom w:val="none" w:sz="0" w:space="0" w:color="auto"/>
            <w:right w:val="none" w:sz="0" w:space="0" w:color="auto"/>
          </w:divBdr>
        </w:div>
        <w:div w:id="1926569728">
          <w:marLeft w:val="0"/>
          <w:marRight w:val="0"/>
          <w:marTop w:val="0"/>
          <w:marBottom w:val="0"/>
          <w:divBdr>
            <w:top w:val="none" w:sz="0" w:space="0" w:color="auto"/>
            <w:left w:val="none" w:sz="0" w:space="0" w:color="auto"/>
            <w:bottom w:val="none" w:sz="0" w:space="0" w:color="auto"/>
            <w:right w:val="none" w:sz="0" w:space="0" w:color="auto"/>
          </w:divBdr>
        </w:div>
        <w:div w:id="1688098315">
          <w:marLeft w:val="0"/>
          <w:marRight w:val="0"/>
          <w:marTop w:val="0"/>
          <w:marBottom w:val="0"/>
          <w:divBdr>
            <w:top w:val="none" w:sz="0" w:space="0" w:color="auto"/>
            <w:left w:val="none" w:sz="0" w:space="0" w:color="auto"/>
            <w:bottom w:val="none" w:sz="0" w:space="0" w:color="auto"/>
            <w:right w:val="none" w:sz="0" w:space="0" w:color="auto"/>
          </w:divBdr>
        </w:div>
      </w:divsChild>
    </w:div>
    <w:div w:id="387344615">
      <w:bodyDiv w:val="1"/>
      <w:marLeft w:val="0"/>
      <w:marRight w:val="0"/>
      <w:marTop w:val="0"/>
      <w:marBottom w:val="0"/>
      <w:divBdr>
        <w:top w:val="none" w:sz="0" w:space="0" w:color="auto"/>
        <w:left w:val="none" w:sz="0" w:space="0" w:color="auto"/>
        <w:bottom w:val="none" w:sz="0" w:space="0" w:color="auto"/>
        <w:right w:val="none" w:sz="0" w:space="0" w:color="auto"/>
      </w:divBdr>
    </w:div>
    <w:div w:id="401830062">
      <w:bodyDiv w:val="1"/>
      <w:marLeft w:val="0"/>
      <w:marRight w:val="0"/>
      <w:marTop w:val="0"/>
      <w:marBottom w:val="0"/>
      <w:divBdr>
        <w:top w:val="none" w:sz="0" w:space="0" w:color="auto"/>
        <w:left w:val="none" w:sz="0" w:space="0" w:color="auto"/>
        <w:bottom w:val="none" w:sz="0" w:space="0" w:color="auto"/>
        <w:right w:val="none" w:sz="0" w:space="0" w:color="auto"/>
      </w:divBdr>
      <w:divsChild>
        <w:div w:id="1398237521">
          <w:marLeft w:val="0"/>
          <w:marRight w:val="0"/>
          <w:marTop w:val="0"/>
          <w:marBottom w:val="0"/>
          <w:divBdr>
            <w:top w:val="none" w:sz="0" w:space="0" w:color="auto"/>
            <w:left w:val="none" w:sz="0" w:space="0" w:color="auto"/>
            <w:bottom w:val="none" w:sz="0" w:space="0" w:color="auto"/>
            <w:right w:val="none" w:sz="0" w:space="0" w:color="auto"/>
          </w:divBdr>
        </w:div>
        <w:div w:id="1674600142">
          <w:marLeft w:val="0"/>
          <w:marRight w:val="0"/>
          <w:marTop w:val="0"/>
          <w:marBottom w:val="0"/>
          <w:divBdr>
            <w:top w:val="none" w:sz="0" w:space="0" w:color="auto"/>
            <w:left w:val="none" w:sz="0" w:space="0" w:color="auto"/>
            <w:bottom w:val="none" w:sz="0" w:space="0" w:color="auto"/>
            <w:right w:val="none" w:sz="0" w:space="0" w:color="auto"/>
          </w:divBdr>
        </w:div>
        <w:div w:id="572862371">
          <w:marLeft w:val="0"/>
          <w:marRight w:val="0"/>
          <w:marTop w:val="0"/>
          <w:marBottom w:val="0"/>
          <w:divBdr>
            <w:top w:val="none" w:sz="0" w:space="0" w:color="auto"/>
            <w:left w:val="none" w:sz="0" w:space="0" w:color="auto"/>
            <w:bottom w:val="none" w:sz="0" w:space="0" w:color="auto"/>
            <w:right w:val="none" w:sz="0" w:space="0" w:color="auto"/>
          </w:divBdr>
        </w:div>
        <w:div w:id="451945591">
          <w:marLeft w:val="0"/>
          <w:marRight w:val="0"/>
          <w:marTop w:val="0"/>
          <w:marBottom w:val="0"/>
          <w:divBdr>
            <w:top w:val="none" w:sz="0" w:space="0" w:color="auto"/>
            <w:left w:val="none" w:sz="0" w:space="0" w:color="auto"/>
            <w:bottom w:val="none" w:sz="0" w:space="0" w:color="auto"/>
            <w:right w:val="none" w:sz="0" w:space="0" w:color="auto"/>
          </w:divBdr>
        </w:div>
        <w:div w:id="85729947">
          <w:marLeft w:val="0"/>
          <w:marRight w:val="0"/>
          <w:marTop w:val="0"/>
          <w:marBottom w:val="0"/>
          <w:divBdr>
            <w:top w:val="none" w:sz="0" w:space="0" w:color="auto"/>
            <w:left w:val="none" w:sz="0" w:space="0" w:color="auto"/>
            <w:bottom w:val="none" w:sz="0" w:space="0" w:color="auto"/>
            <w:right w:val="none" w:sz="0" w:space="0" w:color="auto"/>
          </w:divBdr>
        </w:div>
        <w:div w:id="878006755">
          <w:marLeft w:val="0"/>
          <w:marRight w:val="0"/>
          <w:marTop w:val="0"/>
          <w:marBottom w:val="0"/>
          <w:divBdr>
            <w:top w:val="none" w:sz="0" w:space="0" w:color="auto"/>
            <w:left w:val="none" w:sz="0" w:space="0" w:color="auto"/>
            <w:bottom w:val="none" w:sz="0" w:space="0" w:color="auto"/>
            <w:right w:val="none" w:sz="0" w:space="0" w:color="auto"/>
          </w:divBdr>
        </w:div>
        <w:div w:id="86390225">
          <w:marLeft w:val="0"/>
          <w:marRight w:val="0"/>
          <w:marTop w:val="0"/>
          <w:marBottom w:val="0"/>
          <w:divBdr>
            <w:top w:val="none" w:sz="0" w:space="0" w:color="auto"/>
            <w:left w:val="none" w:sz="0" w:space="0" w:color="auto"/>
            <w:bottom w:val="none" w:sz="0" w:space="0" w:color="auto"/>
            <w:right w:val="none" w:sz="0" w:space="0" w:color="auto"/>
          </w:divBdr>
        </w:div>
        <w:div w:id="698626667">
          <w:marLeft w:val="0"/>
          <w:marRight w:val="0"/>
          <w:marTop w:val="0"/>
          <w:marBottom w:val="0"/>
          <w:divBdr>
            <w:top w:val="none" w:sz="0" w:space="0" w:color="auto"/>
            <w:left w:val="none" w:sz="0" w:space="0" w:color="auto"/>
            <w:bottom w:val="none" w:sz="0" w:space="0" w:color="auto"/>
            <w:right w:val="none" w:sz="0" w:space="0" w:color="auto"/>
          </w:divBdr>
        </w:div>
        <w:div w:id="1279876337">
          <w:marLeft w:val="0"/>
          <w:marRight w:val="0"/>
          <w:marTop w:val="0"/>
          <w:marBottom w:val="0"/>
          <w:divBdr>
            <w:top w:val="none" w:sz="0" w:space="0" w:color="auto"/>
            <w:left w:val="none" w:sz="0" w:space="0" w:color="auto"/>
            <w:bottom w:val="none" w:sz="0" w:space="0" w:color="auto"/>
            <w:right w:val="none" w:sz="0" w:space="0" w:color="auto"/>
          </w:divBdr>
        </w:div>
        <w:div w:id="632489716">
          <w:marLeft w:val="0"/>
          <w:marRight w:val="0"/>
          <w:marTop w:val="0"/>
          <w:marBottom w:val="0"/>
          <w:divBdr>
            <w:top w:val="none" w:sz="0" w:space="0" w:color="auto"/>
            <w:left w:val="none" w:sz="0" w:space="0" w:color="auto"/>
            <w:bottom w:val="none" w:sz="0" w:space="0" w:color="auto"/>
            <w:right w:val="none" w:sz="0" w:space="0" w:color="auto"/>
          </w:divBdr>
        </w:div>
        <w:div w:id="982999828">
          <w:marLeft w:val="0"/>
          <w:marRight w:val="0"/>
          <w:marTop w:val="0"/>
          <w:marBottom w:val="0"/>
          <w:divBdr>
            <w:top w:val="none" w:sz="0" w:space="0" w:color="auto"/>
            <w:left w:val="none" w:sz="0" w:space="0" w:color="auto"/>
            <w:bottom w:val="none" w:sz="0" w:space="0" w:color="auto"/>
            <w:right w:val="none" w:sz="0" w:space="0" w:color="auto"/>
          </w:divBdr>
        </w:div>
        <w:div w:id="393507517">
          <w:marLeft w:val="0"/>
          <w:marRight w:val="0"/>
          <w:marTop w:val="0"/>
          <w:marBottom w:val="0"/>
          <w:divBdr>
            <w:top w:val="none" w:sz="0" w:space="0" w:color="auto"/>
            <w:left w:val="none" w:sz="0" w:space="0" w:color="auto"/>
            <w:bottom w:val="none" w:sz="0" w:space="0" w:color="auto"/>
            <w:right w:val="none" w:sz="0" w:space="0" w:color="auto"/>
          </w:divBdr>
        </w:div>
        <w:div w:id="1957251563">
          <w:marLeft w:val="0"/>
          <w:marRight w:val="0"/>
          <w:marTop w:val="0"/>
          <w:marBottom w:val="0"/>
          <w:divBdr>
            <w:top w:val="none" w:sz="0" w:space="0" w:color="auto"/>
            <w:left w:val="none" w:sz="0" w:space="0" w:color="auto"/>
            <w:bottom w:val="none" w:sz="0" w:space="0" w:color="auto"/>
            <w:right w:val="none" w:sz="0" w:space="0" w:color="auto"/>
          </w:divBdr>
        </w:div>
        <w:div w:id="1718509966">
          <w:marLeft w:val="0"/>
          <w:marRight w:val="0"/>
          <w:marTop w:val="0"/>
          <w:marBottom w:val="0"/>
          <w:divBdr>
            <w:top w:val="none" w:sz="0" w:space="0" w:color="auto"/>
            <w:left w:val="none" w:sz="0" w:space="0" w:color="auto"/>
            <w:bottom w:val="none" w:sz="0" w:space="0" w:color="auto"/>
            <w:right w:val="none" w:sz="0" w:space="0" w:color="auto"/>
          </w:divBdr>
        </w:div>
        <w:div w:id="926500395">
          <w:marLeft w:val="0"/>
          <w:marRight w:val="0"/>
          <w:marTop w:val="0"/>
          <w:marBottom w:val="0"/>
          <w:divBdr>
            <w:top w:val="none" w:sz="0" w:space="0" w:color="auto"/>
            <w:left w:val="none" w:sz="0" w:space="0" w:color="auto"/>
            <w:bottom w:val="none" w:sz="0" w:space="0" w:color="auto"/>
            <w:right w:val="none" w:sz="0" w:space="0" w:color="auto"/>
          </w:divBdr>
        </w:div>
        <w:div w:id="2135252713">
          <w:marLeft w:val="0"/>
          <w:marRight w:val="0"/>
          <w:marTop w:val="0"/>
          <w:marBottom w:val="0"/>
          <w:divBdr>
            <w:top w:val="none" w:sz="0" w:space="0" w:color="auto"/>
            <w:left w:val="none" w:sz="0" w:space="0" w:color="auto"/>
            <w:bottom w:val="none" w:sz="0" w:space="0" w:color="auto"/>
            <w:right w:val="none" w:sz="0" w:space="0" w:color="auto"/>
          </w:divBdr>
        </w:div>
        <w:div w:id="923798812">
          <w:marLeft w:val="0"/>
          <w:marRight w:val="0"/>
          <w:marTop w:val="0"/>
          <w:marBottom w:val="0"/>
          <w:divBdr>
            <w:top w:val="none" w:sz="0" w:space="0" w:color="auto"/>
            <w:left w:val="none" w:sz="0" w:space="0" w:color="auto"/>
            <w:bottom w:val="none" w:sz="0" w:space="0" w:color="auto"/>
            <w:right w:val="none" w:sz="0" w:space="0" w:color="auto"/>
          </w:divBdr>
        </w:div>
        <w:div w:id="1730957930">
          <w:marLeft w:val="0"/>
          <w:marRight w:val="0"/>
          <w:marTop w:val="0"/>
          <w:marBottom w:val="0"/>
          <w:divBdr>
            <w:top w:val="none" w:sz="0" w:space="0" w:color="auto"/>
            <w:left w:val="none" w:sz="0" w:space="0" w:color="auto"/>
            <w:bottom w:val="none" w:sz="0" w:space="0" w:color="auto"/>
            <w:right w:val="none" w:sz="0" w:space="0" w:color="auto"/>
          </w:divBdr>
        </w:div>
        <w:div w:id="1163859756">
          <w:marLeft w:val="0"/>
          <w:marRight w:val="0"/>
          <w:marTop w:val="0"/>
          <w:marBottom w:val="0"/>
          <w:divBdr>
            <w:top w:val="none" w:sz="0" w:space="0" w:color="auto"/>
            <w:left w:val="none" w:sz="0" w:space="0" w:color="auto"/>
            <w:bottom w:val="none" w:sz="0" w:space="0" w:color="auto"/>
            <w:right w:val="none" w:sz="0" w:space="0" w:color="auto"/>
          </w:divBdr>
        </w:div>
        <w:div w:id="2108235844">
          <w:marLeft w:val="0"/>
          <w:marRight w:val="0"/>
          <w:marTop w:val="0"/>
          <w:marBottom w:val="0"/>
          <w:divBdr>
            <w:top w:val="none" w:sz="0" w:space="0" w:color="auto"/>
            <w:left w:val="none" w:sz="0" w:space="0" w:color="auto"/>
            <w:bottom w:val="none" w:sz="0" w:space="0" w:color="auto"/>
            <w:right w:val="none" w:sz="0" w:space="0" w:color="auto"/>
          </w:divBdr>
        </w:div>
        <w:div w:id="1781339908">
          <w:marLeft w:val="0"/>
          <w:marRight w:val="0"/>
          <w:marTop w:val="0"/>
          <w:marBottom w:val="0"/>
          <w:divBdr>
            <w:top w:val="none" w:sz="0" w:space="0" w:color="auto"/>
            <w:left w:val="none" w:sz="0" w:space="0" w:color="auto"/>
            <w:bottom w:val="none" w:sz="0" w:space="0" w:color="auto"/>
            <w:right w:val="none" w:sz="0" w:space="0" w:color="auto"/>
          </w:divBdr>
        </w:div>
        <w:div w:id="1913810462">
          <w:marLeft w:val="0"/>
          <w:marRight w:val="0"/>
          <w:marTop w:val="0"/>
          <w:marBottom w:val="0"/>
          <w:divBdr>
            <w:top w:val="none" w:sz="0" w:space="0" w:color="auto"/>
            <w:left w:val="none" w:sz="0" w:space="0" w:color="auto"/>
            <w:bottom w:val="none" w:sz="0" w:space="0" w:color="auto"/>
            <w:right w:val="none" w:sz="0" w:space="0" w:color="auto"/>
          </w:divBdr>
        </w:div>
        <w:div w:id="450587446">
          <w:marLeft w:val="0"/>
          <w:marRight w:val="0"/>
          <w:marTop w:val="0"/>
          <w:marBottom w:val="0"/>
          <w:divBdr>
            <w:top w:val="none" w:sz="0" w:space="0" w:color="auto"/>
            <w:left w:val="none" w:sz="0" w:space="0" w:color="auto"/>
            <w:bottom w:val="none" w:sz="0" w:space="0" w:color="auto"/>
            <w:right w:val="none" w:sz="0" w:space="0" w:color="auto"/>
          </w:divBdr>
        </w:div>
        <w:div w:id="661467554">
          <w:marLeft w:val="0"/>
          <w:marRight w:val="0"/>
          <w:marTop w:val="0"/>
          <w:marBottom w:val="0"/>
          <w:divBdr>
            <w:top w:val="none" w:sz="0" w:space="0" w:color="auto"/>
            <w:left w:val="none" w:sz="0" w:space="0" w:color="auto"/>
            <w:bottom w:val="none" w:sz="0" w:space="0" w:color="auto"/>
            <w:right w:val="none" w:sz="0" w:space="0" w:color="auto"/>
          </w:divBdr>
        </w:div>
        <w:div w:id="436415564">
          <w:marLeft w:val="0"/>
          <w:marRight w:val="0"/>
          <w:marTop w:val="0"/>
          <w:marBottom w:val="0"/>
          <w:divBdr>
            <w:top w:val="none" w:sz="0" w:space="0" w:color="auto"/>
            <w:left w:val="none" w:sz="0" w:space="0" w:color="auto"/>
            <w:bottom w:val="none" w:sz="0" w:space="0" w:color="auto"/>
            <w:right w:val="none" w:sz="0" w:space="0" w:color="auto"/>
          </w:divBdr>
        </w:div>
        <w:div w:id="1655139654">
          <w:marLeft w:val="0"/>
          <w:marRight w:val="0"/>
          <w:marTop w:val="0"/>
          <w:marBottom w:val="0"/>
          <w:divBdr>
            <w:top w:val="none" w:sz="0" w:space="0" w:color="auto"/>
            <w:left w:val="none" w:sz="0" w:space="0" w:color="auto"/>
            <w:bottom w:val="none" w:sz="0" w:space="0" w:color="auto"/>
            <w:right w:val="none" w:sz="0" w:space="0" w:color="auto"/>
          </w:divBdr>
        </w:div>
        <w:div w:id="975261409">
          <w:marLeft w:val="0"/>
          <w:marRight w:val="0"/>
          <w:marTop w:val="0"/>
          <w:marBottom w:val="0"/>
          <w:divBdr>
            <w:top w:val="none" w:sz="0" w:space="0" w:color="auto"/>
            <w:left w:val="none" w:sz="0" w:space="0" w:color="auto"/>
            <w:bottom w:val="none" w:sz="0" w:space="0" w:color="auto"/>
            <w:right w:val="none" w:sz="0" w:space="0" w:color="auto"/>
          </w:divBdr>
        </w:div>
        <w:div w:id="512182267">
          <w:marLeft w:val="0"/>
          <w:marRight w:val="0"/>
          <w:marTop w:val="0"/>
          <w:marBottom w:val="0"/>
          <w:divBdr>
            <w:top w:val="none" w:sz="0" w:space="0" w:color="auto"/>
            <w:left w:val="none" w:sz="0" w:space="0" w:color="auto"/>
            <w:bottom w:val="none" w:sz="0" w:space="0" w:color="auto"/>
            <w:right w:val="none" w:sz="0" w:space="0" w:color="auto"/>
          </w:divBdr>
        </w:div>
        <w:div w:id="306982478">
          <w:marLeft w:val="0"/>
          <w:marRight w:val="0"/>
          <w:marTop w:val="0"/>
          <w:marBottom w:val="0"/>
          <w:divBdr>
            <w:top w:val="none" w:sz="0" w:space="0" w:color="auto"/>
            <w:left w:val="none" w:sz="0" w:space="0" w:color="auto"/>
            <w:bottom w:val="none" w:sz="0" w:space="0" w:color="auto"/>
            <w:right w:val="none" w:sz="0" w:space="0" w:color="auto"/>
          </w:divBdr>
        </w:div>
        <w:div w:id="252516114">
          <w:marLeft w:val="0"/>
          <w:marRight w:val="0"/>
          <w:marTop w:val="0"/>
          <w:marBottom w:val="0"/>
          <w:divBdr>
            <w:top w:val="none" w:sz="0" w:space="0" w:color="auto"/>
            <w:left w:val="none" w:sz="0" w:space="0" w:color="auto"/>
            <w:bottom w:val="none" w:sz="0" w:space="0" w:color="auto"/>
            <w:right w:val="none" w:sz="0" w:space="0" w:color="auto"/>
          </w:divBdr>
        </w:div>
        <w:div w:id="489908959">
          <w:marLeft w:val="0"/>
          <w:marRight w:val="0"/>
          <w:marTop w:val="0"/>
          <w:marBottom w:val="0"/>
          <w:divBdr>
            <w:top w:val="none" w:sz="0" w:space="0" w:color="auto"/>
            <w:left w:val="none" w:sz="0" w:space="0" w:color="auto"/>
            <w:bottom w:val="none" w:sz="0" w:space="0" w:color="auto"/>
            <w:right w:val="none" w:sz="0" w:space="0" w:color="auto"/>
          </w:divBdr>
        </w:div>
        <w:div w:id="423113769">
          <w:marLeft w:val="0"/>
          <w:marRight w:val="0"/>
          <w:marTop w:val="0"/>
          <w:marBottom w:val="0"/>
          <w:divBdr>
            <w:top w:val="none" w:sz="0" w:space="0" w:color="auto"/>
            <w:left w:val="none" w:sz="0" w:space="0" w:color="auto"/>
            <w:bottom w:val="none" w:sz="0" w:space="0" w:color="auto"/>
            <w:right w:val="none" w:sz="0" w:space="0" w:color="auto"/>
          </w:divBdr>
        </w:div>
        <w:div w:id="434398537">
          <w:marLeft w:val="0"/>
          <w:marRight w:val="0"/>
          <w:marTop w:val="0"/>
          <w:marBottom w:val="0"/>
          <w:divBdr>
            <w:top w:val="none" w:sz="0" w:space="0" w:color="auto"/>
            <w:left w:val="none" w:sz="0" w:space="0" w:color="auto"/>
            <w:bottom w:val="none" w:sz="0" w:space="0" w:color="auto"/>
            <w:right w:val="none" w:sz="0" w:space="0" w:color="auto"/>
          </w:divBdr>
        </w:div>
        <w:div w:id="1326057080">
          <w:marLeft w:val="0"/>
          <w:marRight w:val="0"/>
          <w:marTop w:val="0"/>
          <w:marBottom w:val="0"/>
          <w:divBdr>
            <w:top w:val="none" w:sz="0" w:space="0" w:color="auto"/>
            <w:left w:val="none" w:sz="0" w:space="0" w:color="auto"/>
            <w:bottom w:val="none" w:sz="0" w:space="0" w:color="auto"/>
            <w:right w:val="none" w:sz="0" w:space="0" w:color="auto"/>
          </w:divBdr>
        </w:div>
        <w:div w:id="1104770125">
          <w:marLeft w:val="0"/>
          <w:marRight w:val="0"/>
          <w:marTop w:val="0"/>
          <w:marBottom w:val="0"/>
          <w:divBdr>
            <w:top w:val="none" w:sz="0" w:space="0" w:color="auto"/>
            <w:left w:val="none" w:sz="0" w:space="0" w:color="auto"/>
            <w:bottom w:val="none" w:sz="0" w:space="0" w:color="auto"/>
            <w:right w:val="none" w:sz="0" w:space="0" w:color="auto"/>
          </w:divBdr>
        </w:div>
        <w:div w:id="1261912326">
          <w:marLeft w:val="0"/>
          <w:marRight w:val="0"/>
          <w:marTop w:val="0"/>
          <w:marBottom w:val="0"/>
          <w:divBdr>
            <w:top w:val="none" w:sz="0" w:space="0" w:color="auto"/>
            <w:left w:val="none" w:sz="0" w:space="0" w:color="auto"/>
            <w:bottom w:val="none" w:sz="0" w:space="0" w:color="auto"/>
            <w:right w:val="none" w:sz="0" w:space="0" w:color="auto"/>
          </w:divBdr>
        </w:div>
        <w:div w:id="739013277">
          <w:marLeft w:val="0"/>
          <w:marRight w:val="0"/>
          <w:marTop w:val="0"/>
          <w:marBottom w:val="0"/>
          <w:divBdr>
            <w:top w:val="none" w:sz="0" w:space="0" w:color="auto"/>
            <w:left w:val="none" w:sz="0" w:space="0" w:color="auto"/>
            <w:bottom w:val="none" w:sz="0" w:space="0" w:color="auto"/>
            <w:right w:val="none" w:sz="0" w:space="0" w:color="auto"/>
          </w:divBdr>
        </w:div>
        <w:div w:id="658653123">
          <w:marLeft w:val="0"/>
          <w:marRight w:val="0"/>
          <w:marTop w:val="0"/>
          <w:marBottom w:val="0"/>
          <w:divBdr>
            <w:top w:val="none" w:sz="0" w:space="0" w:color="auto"/>
            <w:left w:val="none" w:sz="0" w:space="0" w:color="auto"/>
            <w:bottom w:val="none" w:sz="0" w:space="0" w:color="auto"/>
            <w:right w:val="none" w:sz="0" w:space="0" w:color="auto"/>
          </w:divBdr>
        </w:div>
        <w:div w:id="912275124">
          <w:marLeft w:val="0"/>
          <w:marRight w:val="0"/>
          <w:marTop w:val="0"/>
          <w:marBottom w:val="0"/>
          <w:divBdr>
            <w:top w:val="none" w:sz="0" w:space="0" w:color="auto"/>
            <w:left w:val="none" w:sz="0" w:space="0" w:color="auto"/>
            <w:bottom w:val="none" w:sz="0" w:space="0" w:color="auto"/>
            <w:right w:val="none" w:sz="0" w:space="0" w:color="auto"/>
          </w:divBdr>
        </w:div>
        <w:div w:id="1080827608">
          <w:marLeft w:val="0"/>
          <w:marRight w:val="0"/>
          <w:marTop w:val="0"/>
          <w:marBottom w:val="0"/>
          <w:divBdr>
            <w:top w:val="none" w:sz="0" w:space="0" w:color="auto"/>
            <w:left w:val="none" w:sz="0" w:space="0" w:color="auto"/>
            <w:bottom w:val="none" w:sz="0" w:space="0" w:color="auto"/>
            <w:right w:val="none" w:sz="0" w:space="0" w:color="auto"/>
          </w:divBdr>
        </w:div>
        <w:div w:id="1747725643">
          <w:marLeft w:val="0"/>
          <w:marRight w:val="0"/>
          <w:marTop w:val="0"/>
          <w:marBottom w:val="0"/>
          <w:divBdr>
            <w:top w:val="none" w:sz="0" w:space="0" w:color="auto"/>
            <w:left w:val="none" w:sz="0" w:space="0" w:color="auto"/>
            <w:bottom w:val="none" w:sz="0" w:space="0" w:color="auto"/>
            <w:right w:val="none" w:sz="0" w:space="0" w:color="auto"/>
          </w:divBdr>
        </w:div>
        <w:div w:id="760835154">
          <w:marLeft w:val="0"/>
          <w:marRight w:val="0"/>
          <w:marTop w:val="0"/>
          <w:marBottom w:val="0"/>
          <w:divBdr>
            <w:top w:val="none" w:sz="0" w:space="0" w:color="auto"/>
            <w:left w:val="none" w:sz="0" w:space="0" w:color="auto"/>
            <w:bottom w:val="none" w:sz="0" w:space="0" w:color="auto"/>
            <w:right w:val="none" w:sz="0" w:space="0" w:color="auto"/>
          </w:divBdr>
        </w:div>
        <w:div w:id="835535652">
          <w:marLeft w:val="0"/>
          <w:marRight w:val="0"/>
          <w:marTop w:val="0"/>
          <w:marBottom w:val="0"/>
          <w:divBdr>
            <w:top w:val="none" w:sz="0" w:space="0" w:color="auto"/>
            <w:left w:val="none" w:sz="0" w:space="0" w:color="auto"/>
            <w:bottom w:val="none" w:sz="0" w:space="0" w:color="auto"/>
            <w:right w:val="none" w:sz="0" w:space="0" w:color="auto"/>
          </w:divBdr>
        </w:div>
        <w:div w:id="1403406508">
          <w:marLeft w:val="0"/>
          <w:marRight w:val="0"/>
          <w:marTop w:val="0"/>
          <w:marBottom w:val="0"/>
          <w:divBdr>
            <w:top w:val="none" w:sz="0" w:space="0" w:color="auto"/>
            <w:left w:val="none" w:sz="0" w:space="0" w:color="auto"/>
            <w:bottom w:val="none" w:sz="0" w:space="0" w:color="auto"/>
            <w:right w:val="none" w:sz="0" w:space="0" w:color="auto"/>
          </w:divBdr>
        </w:div>
      </w:divsChild>
    </w:div>
    <w:div w:id="417218843">
      <w:bodyDiv w:val="1"/>
      <w:marLeft w:val="0"/>
      <w:marRight w:val="0"/>
      <w:marTop w:val="0"/>
      <w:marBottom w:val="0"/>
      <w:divBdr>
        <w:top w:val="none" w:sz="0" w:space="0" w:color="auto"/>
        <w:left w:val="none" w:sz="0" w:space="0" w:color="auto"/>
        <w:bottom w:val="none" w:sz="0" w:space="0" w:color="auto"/>
        <w:right w:val="none" w:sz="0" w:space="0" w:color="auto"/>
      </w:divBdr>
      <w:divsChild>
        <w:div w:id="2035689476">
          <w:marLeft w:val="0"/>
          <w:marRight w:val="0"/>
          <w:marTop w:val="0"/>
          <w:marBottom w:val="0"/>
          <w:divBdr>
            <w:top w:val="none" w:sz="0" w:space="0" w:color="auto"/>
            <w:left w:val="none" w:sz="0" w:space="0" w:color="auto"/>
            <w:bottom w:val="none" w:sz="0" w:space="0" w:color="auto"/>
            <w:right w:val="none" w:sz="0" w:space="0" w:color="auto"/>
          </w:divBdr>
        </w:div>
        <w:div w:id="1213924764">
          <w:marLeft w:val="0"/>
          <w:marRight w:val="0"/>
          <w:marTop w:val="0"/>
          <w:marBottom w:val="0"/>
          <w:divBdr>
            <w:top w:val="none" w:sz="0" w:space="0" w:color="auto"/>
            <w:left w:val="none" w:sz="0" w:space="0" w:color="auto"/>
            <w:bottom w:val="none" w:sz="0" w:space="0" w:color="auto"/>
            <w:right w:val="none" w:sz="0" w:space="0" w:color="auto"/>
          </w:divBdr>
        </w:div>
        <w:div w:id="982076667">
          <w:marLeft w:val="0"/>
          <w:marRight w:val="0"/>
          <w:marTop w:val="0"/>
          <w:marBottom w:val="0"/>
          <w:divBdr>
            <w:top w:val="none" w:sz="0" w:space="0" w:color="auto"/>
            <w:left w:val="none" w:sz="0" w:space="0" w:color="auto"/>
            <w:bottom w:val="none" w:sz="0" w:space="0" w:color="auto"/>
            <w:right w:val="none" w:sz="0" w:space="0" w:color="auto"/>
          </w:divBdr>
        </w:div>
        <w:div w:id="1741436895">
          <w:marLeft w:val="0"/>
          <w:marRight w:val="0"/>
          <w:marTop w:val="0"/>
          <w:marBottom w:val="0"/>
          <w:divBdr>
            <w:top w:val="none" w:sz="0" w:space="0" w:color="auto"/>
            <w:left w:val="none" w:sz="0" w:space="0" w:color="auto"/>
            <w:bottom w:val="none" w:sz="0" w:space="0" w:color="auto"/>
            <w:right w:val="none" w:sz="0" w:space="0" w:color="auto"/>
          </w:divBdr>
        </w:div>
        <w:div w:id="2101945750">
          <w:marLeft w:val="0"/>
          <w:marRight w:val="0"/>
          <w:marTop w:val="0"/>
          <w:marBottom w:val="0"/>
          <w:divBdr>
            <w:top w:val="none" w:sz="0" w:space="0" w:color="auto"/>
            <w:left w:val="none" w:sz="0" w:space="0" w:color="auto"/>
            <w:bottom w:val="none" w:sz="0" w:space="0" w:color="auto"/>
            <w:right w:val="none" w:sz="0" w:space="0" w:color="auto"/>
          </w:divBdr>
        </w:div>
        <w:div w:id="2061007489">
          <w:marLeft w:val="0"/>
          <w:marRight w:val="0"/>
          <w:marTop w:val="0"/>
          <w:marBottom w:val="0"/>
          <w:divBdr>
            <w:top w:val="none" w:sz="0" w:space="0" w:color="auto"/>
            <w:left w:val="none" w:sz="0" w:space="0" w:color="auto"/>
            <w:bottom w:val="none" w:sz="0" w:space="0" w:color="auto"/>
            <w:right w:val="none" w:sz="0" w:space="0" w:color="auto"/>
          </w:divBdr>
        </w:div>
        <w:div w:id="1655990183">
          <w:marLeft w:val="0"/>
          <w:marRight w:val="0"/>
          <w:marTop w:val="0"/>
          <w:marBottom w:val="0"/>
          <w:divBdr>
            <w:top w:val="none" w:sz="0" w:space="0" w:color="auto"/>
            <w:left w:val="none" w:sz="0" w:space="0" w:color="auto"/>
            <w:bottom w:val="none" w:sz="0" w:space="0" w:color="auto"/>
            <w:right w:val="none" w:sz="0" w:space="0" w:color="auto"/>
          </w:divBdr>
        </w:div>
        <w:div w:id="557324715">
          <w:marLeft w:val="0"/>
          <w:marRight w:val="0"/>
          <w:marTop w:val="0"/>
          <w:marBottom w:val="0"/>
          <w:divBdr>
            <w:top w:val="none" w:sz="0" w:space="0" w:color="auto"/>
            <w:left w:val="none" w:sz="0" w:space="0" w:color="auto"/>
            <w:bottom w:val="none" w:sz="0" w:space="0" w:color="auto"/>
            <w:right w:val="none" w:sz="0" w:space="0" w:color="auto"/>
          </w:divBdr>
        </w:div>
        <w:div w:id="1279023248">
          <w:marLeft w:val="0"/>
          <w:marRight w:val="0"/>
          <w:marTop w:val="0"/>
          <w:marBottom w:val="0"/>
          <w:divBdr>
            <w:top w:val="none" w:sz="0" w:space="0" w:color="auto"/>
            <w:left w:val="none" w:sz="0" w:space="0" w:color="auto"/>
            <w:bottom w:val="none" w:sz="0" w:space="0" w:color="auto"/>
            <w:right w:val="none" w:sz="0" w:space="0" w:color="auto"/>
          </w:divBdr>
        </w:div>
        <w:div w:id="778990624">
          <w:marLeft w:val="0"/>
          <w:marRight w:val="0"/>
          <w:marTop w:val="0"/>
          <w:marBottom w:val="0"/>
          <w:divBdr>
            <w:top w:val="none" w:sz="0" w:space="0" w:color="auto"/>
            <w:left w:val="none" w:sz="0" w:space="0" w:color="auto"/>
            <w:bottom w:val="none" w:sz="0" w:space="0" w:color="auto"/>
            <w:right w:val="none" w:sz="0" w:space="0" w:color="auto"/>
          </w:divBdr>
        </w:div>
        <w:div w:id="599097103">
          <w:marLeft w:val="0"/>
          <w:marRight w:val="0"/>
          <w:marTop w:val="0"/>
          <w:marBottom w:val="0"/>
          <w:divBdr>
            <w:top w:val="none" w:sz="0" w:space="0" w:color="auto"/>
            <w:left w:val="none" w:sz="0" w:space="0" w:color="auto"/>
            <w:bottom w:val="none" w:sz="0" w:space="0" w:color="auto"/>
            <w:right w:val="none" w:sz="0" w:space="0" w:color="auto"/>
          </w:divBdr>
        </w:div>
      </w:divsChild>
    </w:div>
    <w:div w:id="508830435">
      <w:bodyDiv w:val="1"/>
      <w:marLeft w:val="0"/>
      <w:marRight w:val="0"/>
      <w:marTop w:val="0"/>
      <w:marBottom w:val="0"/>
      <w:divBdr>
        <w:top w:val="none" w:sz="0" w:space="0" w:color="auto"/>
        <w:left w:val="none" w:sz="0" w:space="0" w:color="auto"/>
        <w:bottom w:val="none" w:sz="0" w:space="0" w:color="auto"/>
        <w:right w:val="none" w:sz="0" w:space="0" w:color="auto"/>
      </w:divBdr>
      <w:divsChild>
        <w:div w:id="593782930">
          <w:marLeft w:val="0"/>
          <w:marRight w:val="0"/>
          <w:marTop w:val="0"/>
          <w:marBottom w:val="0"/>
          <w:divBdr>
            <w:top w:val="none" w:sz="0" w:space="0" w:color="auto"/>
            <w:left w:val="none" w:sz="0" w:space="0" w:color="auto"/>
            <w:bottom w:val="none" w:sz="0" w:space="0" w:color="auto"/>
            <w:right w:val="none" w:sz="0" w:space="0" w:color="auto"/>
          </w:divBdr>
        </w:div>
        <w:div w:id="1333407831">
          <w:marLeft w:val="0"/>
          <w:marRight w:val="0"/>
          <w:marTop w:val="0"/>
          <w:marBottom w:val="0"/>
          <w:divBdr>
            <w:top w:val="none" w:sz="0" w:space="0" w:color="auto"/>
            <w:left w:val="none" w:sz="0" w:space="0" w:color="auto"/>
            <w:bottom w:val="none" w:sz="0" w:space="0" w:color="auto"/>
            <w:right w:val="none" w:sz="0" w:space="0" w:color="auto"/>
          </w:divBdr>
        </w:div>
        <w:div w:id="132992110">
          <w:marLeft w:val="0"/>
          <w:marRight w:val="0"/>
          <w:marTop w:val="0"/>
          <w:marBottom w:val="0"/>
          <w:divBdr>
            <w:top w:val="none" w:sz="0" w:space="0" w:color="auto"/>
            <w:left w:val="none" w:sz="0" w:space="0" w:color="auto"/>
            <w:bottom w:val="none" w:sz="0" w:space="0" w:color="auto"/>
            <w:right w:val="none" w:sz="0" w:space="0" w:color="auto"/>
          </w:divBdr>
        </w:div>
        <w:div w:id="1074157312">
          <w:marLeft w:val="0"/>
          <w:marRight w:val="0"/>
          <w:marTop w:val="0"/>
          <w:marBottom w:val="0"/>
          <w:divBdr>
            <w:top w:val="none" w:sz="0" w:space="0" w:color="auto"/>
            <w:left w:val="none" w:sz="0" w:space="0" w:color="auto"/>
            <w:bottom w:val="none" w:sz="0" w:space="0" w:color="auto"/>
            <w:right w:val="none" w:sz="0" w:space="0" w:color="auto"/>
          </w:divBdr>
        </w:div>
        <w:div w:id="1127578921">
          <w:marLeft w:val="0"/>
          <w:marRight w:val="0"/>
          <w:marTop w:val="0"/>
          <w:marBottom w:val="0"/>
          <w:divBdr>
            <w:top w:val="none" w:sz="0" w:space="0" w:color="auto"/>
            <w:left w:val="none" w:sz="0" w:space="0" w:color="auto"/>
            <w:bottom w:val="none" w:sz="0" w:space="0" w:color="auto"/>
            <w:right w:val="none" w:sz="0" w:space="0" w:color="auto"/>
          </w:divBdr>
        </w:div>
        <w:div w:id="717433530">
          <w:marLeft w:val="0"/>
          <w:marRight w:val="0"/>
          <w:marTop w:val="0"/>
          <w:marBottom w:val="0"/>
          <w:divBdr>
            <w:top w:val="none" w:sz="0" w:space="0" w:color="auto"/>
            <w:left w:val="none" w:sz="0" w:space="0" w:color="auto"/>
            <w:bottom w:val="none" w:sz="0" w:space="0" w:color="auto"/>
            <w:right w:val="none" w:sz="0" w:space="0" w:color="auto"/>
          </w:divBdr>
        </w:div>
        <w:div w:id="751854540">
          <w:marLeft w:val="0"/>
          <w:marRight w:val="0"/>
          <w:marTop w:val="0"/>
          <w:marBottom w:val="0"/>
          <w:divBdr>
            <w:top w:val="none" w:sz="0" w:space="0" w:color="auto"/>
            <w:left w:val="none" w:sz="0" w:space="0" w:color="auto"/>
            <w:bottom w:val="none" w:sz="0" w:space="0" w:color="auto"/>
            <w:right w:val="none" w:sz="0" w:space="0" w:color="auto"/>
          </w:divBdr>
        </w:div>
      </w:divsChild>
    </w:div>
    <w:div w:id="623779535">
      <w:bodyDiv w:val="1"/>
      <w:marLeft w:val="0"/>
      <w:marRight w:val="0"/>
      <w:marTop w:val="0"/>
      <w:marBottom w:val="0"/>
      <w:divBdr>
        <w:top w:val="none" w:sz="0" w:space="0" w:color="auto"/>
        <w:left w:val="none" w:sz="0" w:space="0" w:color="auto"/>
        <w:bottom w:val="none" w:sz="0" w:space="0" w:color="auto"/>
        <w:right w:val="none" w:sz="0" w:space="0" w:color="auto"/>
      </w:divBdr>
      <w:divsChild>
        <w:div w:id="1521894371">
          <w:marLeft w:val="0"/>
          <w:marRight w:val="0"/>
          <w:marTop w:val="0"/>
          <w:marBottom w:val="0"/>
          <w:divBdr>
            <w:top w:val="none" w:sz="0" w:space="0" w:color="auto"/>
            <w:left w:val="none" w:sz="0" w:space="0" w:color="auto"/>
            <w:bottom w:val="none" w:sz="0" w:space="0" w:color="auto"/>
            <w:right w:val="none" w:sz="0" w:space="0" w:color="auto"/>
          </w:divBdr>
        </w:div>
        <w:div w:id="1762288972">
          <w:marLeft w:val="0"/>
          <w:marRight w:val="0"/>
          <w:marTop w:val="0"/>
          <w:marBottom w:val="0"/>
          <w:divBdr>
            <w:top w:val="none" w:sz="0" w:space="0" w:color="auto"/>
            <w:left w:val="none" w:sz="0" w:space="0" w:color="auto"/>
            <w:bottom w:val="none" w:sz="0" w:space="0" w:color="auto"/>
            <w:right w:val="none" w:sz="0" w:space="0" w:color="auto"/>
          </w:divBdr>
        </w:div>
        <w:div w:id="866795572">
          <w:marLeft w:val="0"/>
          <w:marRight w:val="0"/>
          <w:marTop w:val="0"/>
          <w:marBottom w:val="0"/>
          <w:divBdr>
            <w:top w:val="none" w:sz="0" w:space="0" w:color="auto"/>
            <w:left w:val="none" w:sz="0" w:space="0" w:color="auto"/>
            <w:bottom w:val="none" w:sz="0" w:space="0" w:color="auto"/>
            <w:right w:val="none" w:sz="0" w:space="0" w:color="auto"/>
          </w:divBdr>
        </w:div>
        <w:div w:id="688146815">
          <w:marLeft w:val="0"/>
          <w:marRight w:val="0"/>
          <w:marTop w:val="0"/>
          <w:marBottom w:val="0"/>
          <w:divBdr>
            <w:top w:val="none" w:sz="0" w:space="0" w:color="auto"/>
            <w:left w:val="none" w:sz="0" w:space="0" w:color="auto"/>
            <w:bottom w:val="none" w:sz="0" w:space="0" w:color="auto"/>
            <w:right w:val="none" w:sz="0" w:space="0" w:color="auto"/>
          </w:divBdr>
        </w:div>
        <w:div w:id="735587201">
          <w:marLeft w:val="0"/>
          <w:marRight w:val="0"/>
          <w:marTop w:val="0"/>
          <w:marBottom w:val="0"/>
          <w:divBdr>
            <w:top w:val="none" w:sz="0" w:space="0" w:color="auto"/>
            <w:left w:val="none" w:sz="0" w:space="0" w:color="auto"/>
            <w:bottom w:val="none" w:sz="0" w:space="0" w:color="auto"/>
            <w:right w:val="none" w:sz="0" w:space="0" w:color="auto"/>
          </w:divBdr>
        </w:div>
        <w:div w:id="235480267">
          <w:marLeft w:val="0"/>
          <w:marRight w:val="0"/>
          <w:marTop w:val="0"/>
          <w:marBottom w:val="0"/>
          <w:divBdr>
            <w:top w:val="none" w:sz="0" w:space="0" w:color="auto"/>
            <w:left w:val="none" w:sz="0" w:space="0" w:color="auto"/>
            <w:bottom w:val="none" w:sz="0" w:space="0" w:color="auto"/>
            <w:right w:val="none" w:sz="0" w:space="0" w:color="auto"/>
          </w:divBdr>
        </w:div>
      </w:divsChild>
    </w:div>
    <w:div w:id="659624264">
      <w:bodyDiv w:val="1"/>
      <w:marLeft w:val="0"/>
      <w:marRight w:val="0"/>
      <w:marTop w:val="0"/>
      <w:marBottom w:val="0"/>
      <w:divBdr>
        <w:top w:val="none" w:sz="0" w:space="0" w:color="auto"/>
        <w:left w:val="none" w:sz="0" w:space="0" w:color="auto"/>
        <w:bottom w:val="none" w:sz="0" w:space="0" w:color="auto"/>
        <w:right w:val="none" w:sz="0" w:space="0" w:color="auto"/>
      </w:divBdr>
      <w:divsChild>
        <w:div w:id="282927245">
          <w:marLeft w:val="0"/>
          <w:marRight w:val="0"/>
          <w:marTop w:val="0"/>
          <w:marBottom w:val="0"/>
          <w:divBdr>
            <w:top w:val="none" w:sz="0" w:space="0" w:color="auto"/>
            <w:left w:val="none" w:sz="0" w:space="0" w:color="auto"/>
            <w:bottom w:val="none" w:sz="0" w:space="0" w:color="auto"/>
            <w:right w:val="none" w:sz="0" w:space="0" w:color="auto"/>
          </w:divBdr>
        </w:div>
        <w:div w:id="1503352369">
          <w:marLeft w:val="0"/>
          <w:marRight w:val="0"/>
          <w:marTop w:val="0"/>
          <w:marBottom w:val="0"/>
          <w:divBdr>
            <w:top w:val="none" w:sz="0" w:space="0" w:color="auto"/>
            <w:left w:val="none" w:sz="0" w:space="0" w:color="auto"/>
            <w:bottom w:val="none" w:sz="0" w:space="0" w:color="auto"/>
            <w:right w:val="none" w:sz="0" w:space="0" w:color="auto"/>
          </w:divBdr>
        </w:div>
        <w:div w:id="897204627">
          <w:marLeft w:val="0"/>
          <w:marRight w:val="0"/>
          <w:marTop w:val="0"/>
          <w:marBottom w:val="0"/>
          <w:divBdr>
            <w:top w:val="none" w:sz="0" w:space="0" w:color="auto"/>
            <w:left w:val="none" w:sz="0" w:space="0" w:color="auto"/>
            <w:bottom w:val="none" w:sz="0" w:space="0" w:color="auto"/>
            <w:right w:val="none" w:sz="0" w:space="0" w:color="auto"/>
          </w:divBdr>
        </w:div>
        <w:div w:id="1125974161">
          <w:marLeft w:val="0"/>
          <w:marRight w:val="0"/>
          <w:marTop w:val="0"/>
          <w:marBottom w:val="0"/>
          <w:divBdr>
            <w:top w:val="none" w:sz="0" w:space="0" w:color="auto"/>
            <w:left w:val="none" w:sz="0" w:space="0" w:color="auto"/>
            <w:bottom w:val="none" w:sz="0" w:space="0" w:color="auto"/>
            <w:right w:val="none" w:sz="0" w:space="0" w:color="auto"/>
          </w:divBdr>
        </w:div>
        <w:div w:id="827941786">
          <w:marLeft w:val="0"/>
          <w:marRight w:val="0"/>
          <w:marTop w:val="0"/>
          <w:marBottom w:val="0"/>
          <w:divBdr>
            <w:top w:val="none" w:sz="0" w:space="0" w:color="auto"/>
            <w:left w:val="none" w:sz="0" w:space="0" w:color="auto"/>
            <w:bottom w:val="none" w:sz="0" w:space="0" w:color="auto"/>
            <w:right w:val="none" w:sz="0" w:space="0" w:color="auto"/>
          </w:divBdr>
        </w:div>
        <w:div w:id="642462758">
          <w:marLeft w:val="0"/>
          <w:marRight w:val="0"/>
          <w:marTop w:val="0"/>
          <w:marBottom w:val="0"/>
          <w:divBdr>
            <w:top w:val="none" w:sz="0" w:space="0" w:color="auto"/>
            <w:left w:val="none" w:sz="0" w:space="0" w:color="auto"/>
            <w:bottom w:val="none" w:sz="0" w:space="0" w:color="auto"/>
            <w:right w:val="none" w:sz="0" w:space="0" w:color="auto"/>
          </w:divBdr>
        </w:div>
      </w:divsChild>
    </w:div>
    <w:div w:id="1058434737">
      <w:bodyDiv w:val="1"/>
      <w:marLeft w:val="0"/>
      <w:marRight w:val="0"/>
      <w:marTop w:val="0"/>
      <w:marBottom w:val="0"/>
      <w:divBdr>
        <w:top w:val="none" w:sz="0" w:space="0" w:color="auto"/>
        <w:left w:val="none" w:sz="0" w:space="0" w:color="auto"/>
        <w:bottom w:val="none" w:sz="0" w:space="0" w:color="auto"/>
        <w:right w:val="none" w:sz="0" w:space="0" w:color="auto"/>
      </w:divBdr>
    </w:div>
    <w:div w:id="1096636397">
      <w:bodyDiv w:val="1"/>
      <w:marLeft w:val="0"/>
      <w:marRight w:val="0"/>
      <w:marTop w:val="0"/>
      <w:marBottom w:val="0"/>
      <w:divBdr>
        <w:top w:val="none" w:sz="0" w:space="0" w:color="auto"/>
        <w:left w:val="none" w:sz="0" w:space="0" w:color="auto"/>
        <w:bottom w:val="none" w:sz="0" w:space="0" w:color="auto"/>
        <w:right w:val="none" w:sz="0" w:space="0" w:color="auto"/>
      </w:divBdr>
    </w:div>
    <w:div w:id="1105034023">
      <w:bodyDiv w:val="1"/>
      <w:marLeft w:val="0"/>
      <w:marRight w:val="0"/>
      <w:marTop w:val="0"/>
      <w:marBottom w:val="0"/>
      <w:divBdr>
        <w:top w:val="none" w:sz="0" w:space="0" w:color="auto"/>
        <w:left w:val="none" w:sz="0" w:space="0" w:color="auto"/>
        <w:bottom w:val="none" w:sz="0" w:space="0" w:color="auto"/>
        <w:right w:val="none" w:sz="0" w:space="0" w:color="auto"/>
      </w:divBdr>
      <w:divsChild>
        <w:div w:id="2021272187">
          <w:marLeft w:val="0"/>
          <w:marRight w:val="0"/>
          <w:marTop w:val="0"/>
          <w:marBottom w:val="0"/>
          <w:divBdr>
            <w:top w:val="none" w:sz="0" w:space="0" w:color="auto"/>
            <w:left w:val="none" w:sz="0" w:space="0" w:color="auto"/>
            <w:bottom w:val="none" w:sz="0" w:space="0" w:color="auto"/>
            <w:right w:val="none" w:sz="0" w:space="0" w:color="auto"/>
          </w:divBdr>
        </w:div>
        <w:div w:id="1082067242">
          <w:marLeft w:val="0"/>
          <w:marRight w:val="0"/>
          <w:marTop w:val="0"/>
          <w:marBottom w:val="0"/>
          <w:divBdr>
            <w:top w:val="none" w:sz="0" w:space="0" w:color="auto"/>
            <w:left w:val="none" w:sz="0" w:space="0" w:color="auto"/>
            <w:bottom w:val="none" w:sz="0" w:space="0" w:color="auto"/>
            <w:right w:val="none" w:sz="0" w:space="0" w:color="auto"/>
          </w:divBdr>
        </w:div>
        <w:div w:id="142814062">
          <w:marLeft w:val="0"/>
          <w:marRight w:val="0"/>
          <w:marTop w:val="0"/>
          <w:marBottom w:val="0"/>
          <w:divBdr>
            <w:top w:val="none" w:sz="0" w:space="0" w:color="auto"/>
            <w:left w:val="none" w:sz="0" w:space="0" w:color="auto"/>
            <w:bottom w:val="none" w:sz="0" w:space="0" w:color="auto"/>
            <w:right w:val="none" w:sz="0" w:space="0" w:color="auto"/>
          </w:divBdr>
        </w:div>
        <w:div w:id="728310694">
          <w:marLeft w:val="0"/>
          <w:marRight w:val="0"/>
          <w:marTop w:val="0"/>
          <w:marBottom w:val="0"/>
          <w:divBdr>
            <w:top w:val="none" w:sz="0" w:space="0" w:color="auto"/>
            <w:left w:val="none" w:sz="0" w:space="0" w:color="auto"/>
            <w:bottom w:val="none" w:sz="0" w:space="0" w:color="auto"/>
            <w:right w:val="none" w:sz="0" w:space="0" w:color="auto"/>
          </w:divBdr>
        </w:div>
        <w:div w:id="792790620">
          <w:marLeft w:val="0"/>
          <w:marRight w:val="0"/>
          <w:marTop w:val="0"/>
          <w:marBottom w:val="0"/>
          <w:divBdr>
            <w:top w:val="none" w:sz="0" w:space="0" w:color="auto"/>
            <w:left w:val="none" w:sz="0" w:space="0" w:color="auto"/>
            <w:bottom w:val="none" w:sz="0" w:space="0" w:color="auto"/>
            <w:right w:val="none" w:sz="0" w:space="0" w:color="auto"/>
          </w:divBdr>
        </w:div>
        <w:div w:id="53891636">
          <w:marLeft w:val="0"/>
          <w:marRight w:val="0"/>
          <w:marTop w:val="0"/>
          <w:marBottom w:val="0"/>
          <w:divBdr>
            <w:top w:val="none" w:sz="0" w:space="0" w:color="auto"/>
            <w:left w:val="none" w:sz="0" w:space="0" w:color="auto"/>
            <w:bottom w:val="none" w:sz="0" w:space="0" w:color="auto"/>
            <w:right w:val="none" w:sz="0" w:space="0" w:color="auto"/>
          </w:divBdr>
        </w:div>
        <w:div w:id="928198816">
          <w:marLeft w:val="0"/>
          <w:marRight w:val="0"/>
          <w:marTop w:val="0"/>
          <w:marBottom w:val="0"/>
          <w:divBdr>
            <w:top w:val="none" w:sz="0" w:space="0" w:color="auto"/>
            <w:left w:val="none" w:sz="0" w:space="0" w:color="auto"/>
            <w:bottom w:val="none" w:sz="0" w:space="0" w:color="auto"/>
            <w:right w:val="none" w:sz="0" w:space="0" w:color="auto"/>
          </w:divBdr>
        </w:div>
        <w:div w:id="30813795">
          <w:marLeft w:val="0"/>
          <w:marRight w:val="0"/>
          <w:marTop w:val="0"/>
          <w:marBottom w:val="0"/>
          <w:divBdr>
            <w:top w:val="none" w:sz="0" w:space="0" w:color="auto"/>
            <w:left w:val="none" w:sz="0" w:space="0" w:color="auto"/>
            <w:bottom w:val="none" w:sz="0" w:space="0" w:color="auto"/>
            <w:right w:val="none" w:sz="0" w:space="0" w:color="auto"/>
          </w:divBdr>
        </w:div>
        <w:div w:id="537089680">
          <w:marLeft w:val="0"/>
          <w:marRight w:val="0"/>
          <w:marTop w:val="0"/>
          <w:marBottom w:val="0"/>
          <w:divBdr>
            <w:top w:val="none" w:sz="0" w:space="0" w:color="auto"/>
            <w:left w:val="none" w:sz="0" w:space="0" w:color="auto"/>
            <w:bottom w:val="none" w:sz="0" w:space="0" w:color="auto"/>
            <w:right w:val="none" w:sz="0" w:space="0" w:color="auto"/>
          </w:divBdr>
        </w:div>
        <w:div w:id="2136369018">
          <w:marLeft w:val="0"/>
          <w:marRight w:val="0"/>
          <w:marTop w:val="0"/>
          <w:marBottom w:val="0"/>
          <w:divBdr>
            <w:top w:val="none" w:sz="0" w:space="0" w:color="auto"/>
            <w:left w:val="none" w:sz="0" w:space="0" w:color="auto"/>
            <w:bottom w:val="none" w:sz="0" w:space="0" w:color="auto"/>
            <w:right w:val="none" w:sz="0" w:space="0" w:color="auto"/>
          </w:divBdr>
        </w:div>
        <w:div w:id="1250967410">
          <w:marLeft w:val="0"/>
          <w:marRight w:val="0"/>
          <w:marTop w:val="0"/>
          <w:marBottom w:val="0"/>
          <w:divBdr>
            <w:top w:val="none" w:sz="0" w:space="0" w:color="auto"/>
            <w:left w:val="none" w:sz="0" w:space="0" w:color="auto"/>
            <w:bottom w:val="none" w:sz="0" w:space="0" w:color="auto"/>
            <w:right w:val="none" w:sz="0" w:space="0" w:color="auto"/>
          </w:divBdr>
        </w:div>
        <w:div w:id="252589392">
          <w:marLeft w:val="0"/>
          <w:marRight w:val="0"/>
          <w:marTop w:val="0"/>
          <w:marBottom w:val="0"/>
          <w:divBdr>
            <w:top w:val="none" w:sz="0" w:space="0" w:color="auto"/>
            <w:left w:val="none" w:sz="0" w:space="0" w:color="auto"/>
            <w:bottom w:val="none" w:sz="0" w:space="0" w:color="auto"/>
            <w:right w:val="none" w:sz="0" w:space="0" w:color="auto"/>
          </w:divBdr>
        </w:div>
        <w:div w:id="1413816093">
          <w:marLeft w:val="0"/>
          <w:marRight w:val="0"/>
          <w:marTop w:val="0"/>
          <w:marBottom w:val="0"/>
          <w:divBdr>
            <w:top w:val="none" w:sz="0" w:space="0" w:color="auto"/>
            <w:left w:val="none" w:sz="0" w:space="0" w:color="auto"/>
            <w:bottom w:val="none" w:sz="0" w:space="0" w:color="auto"/>
            <w:right w:val="none" w:sz="0" w:space="0" w:color="auto"/>
          </w:divBdr>
        </w:div>
        <w:div w:id="917444002">
          <w:marLeft w:val="0"/>
          <w:marRight w:val="0"/>
          <w:marTop w:val="0"/>
          <w:marBottom w:val="0"/>
          <w:divBdr>
            <w:top w:val="none" w:sz="0" w:space="0" w:color="auto"/>
            <w:left w:val="none" w:sz="0" w:space="0" w:color="auto"/>
            <w:bottom w:val="none" w:sz="0" w:space="0" w:color="auto"/>
            <w:right w:val="none" w:sz="0" w:space="0" w:color="auto"/>
          </w:divBdr>
        </w:div>
        <w:div w:id="1963146960">
          <w:marLeft w:val="0"/>
          <w:marRight w:val="0"/>
          <w:marTop w:val="0"/>
          <w:marBottom w:val="0"/>
          <w:divBdr>
            <w:top w:val="none" w:sz="0" w:space="0" w:color="auto"/>
            <w:left w:val="none" w:sz="0" w:space="0" w:color="auto"/>
            <w:bottom w:val="none" w:sz="0" w:space="0" w:color="auto"/>
            <w:right w:val="none" w:sz="0" w:space="0" w:color="auto"/>
          </w:divBdr>
        </w:div>
        <w:div w:id="1032657356">
          <w:marLeft w:val="0"/>
          <w:marRight w:val="0"/>
          <w:marTop w:val="0"/>
          <w:marBottom w:val="0"/>
          <w:divBdr>
            <w:top w:val="none" w:sz="0" w:space="0" w:color="auto"/>
            <w:left w:val="none" w:sz="0" w:space="0" w:color="auto"/>
            <w:bottom w:val="none" w:sz="0" w:space="0" w:color="auto"/>
            <w:right w:val="none" w:sz="0" w:space="0" w:color="auto"/>
          </w:divBdr>
        </w:div>
        <w:div w:id="909002189">
          <w:marLeft w:val="0"/>
          <w:marRight w:val="0"/>
          <w:marTop w:val="0"/>
          <w:marBottom w:val="0"/>
          <w:divBdr>
            <w:top w:val="none" w:sz="0" w:space="0" w:color="auto"/>
            <w:left w:val="none" w:sz="0" w:space="0" w:color="auto"/>
            <w:bottom w:val="none" w:sz="0" w:space="0" w:color="auto"/>
            <w:right w:val="none" w:sz="0" w:space="0" w:color="auto"/>
          </w:divBdr>
        </w:div>
        <w:div w:id="1808159841">
          <w:marLeft w:val="0"/>
          <w:marRight w:val="0"/>
          <w:marTop w:val="0"/>
          <w:marBottom w:val="0"/>
          <w:divBdr>
            <w:top w:val="none" w:sz="0" w:space="0" w:color="auto"/>
            <w:left w:val="none" w:sz="0" w:space="0" w:color="auto"/>
            <w:bottom w:val="none" w:sz="0" w:space="0" w:color="auto"/>
            <w:right w:val="none" w:sz="0" w:space="0" w:color="auto"/>
          </w:divBdr>
        </w:div>
        <w:div w:id="1047879182">
          <w:marLeft w:val="0"/>
          <w:marRight w:val="0"/>
          <w:marTop w:val="0"/>
          <w:marBottom w:val="0"/>
          <w:divBdr>
            <w:top w:val="none" w:sz="0" w:space="0" w:color="auto"/>
            <w:left w:val="none" w:sz="0" w:space="0" w:color="auto"/>
            <w:bottom w:val="none" w:sz="0" w:space="0" w:color="auto"/>
            <w:right w:val="none" w:sz="0" w:space="0" w:color="auto"/>
          </w:divBdr>
        </w:div>
        <w:div w:id="1658535664">
          <w:marLeft w:val="0"/>
          <w:marRight w:val="0"/>
          <w:marTop w:val="0"/>
          <w:marBottom w:val="0"/>
          <w:divBdr>
            <w:top w:val="none" w:sz="0" w:space="0" w:color="auto"/>
            <w:left w:val="none" w:sz="0" w:space="0" w:color="auto"/>
            <w:bottom w:val="none" w:sz="0" w:space="0" w:color="auto"/>
            <w:right w:val="none" w:sz="0" w:space="0" w:color="auto"/>
          </w:divBdr>
        </w:div>
        <w:div w:id="668598747">
          <w:marLeft w:val="0"/>
          <w:marRight w:val="0"/>
          <w:marTop w:val="0"/>
          <w:marBottom w:val="0"/>
          <w:divBdr>
            <w:top w:val="none" w:sz="0" w:space="0" w:color="auto"/>
            <w:left w:val="none" w:sz="0" w:space="0" w:color="auto"/>
            <w:bottom w:val="none" w:sz="0" w:space="0" w:color="auto"/>
            <w:right w:val="none" w:sz="0" w:space="0" w:color="auto"/>
          </w:divBdr>
        </w:div>
        <w:div w:id="953286878">
          <w:marLeft w:val="0"/>
          <w:marRight w:val="0"/>
          <w:marTop w:val="0"/>
          <w:marBottom w:val="0"/>
          <w:divBdr>
            <w:top w:val="none" w:sz="0" w:space="0" w:color="auto"/>
            <w:left w:val="none" w:sz="0" w:space="0" w:color="auto"/>
            <w:bottom w:val="none" w:sz="0" w:space="0" w:color="auto"/>
            <w:right w:val="none" w:sz="0" w:space="0" w:color="auto"/>
          </w:divBdr>
        </w:div>
      </w:divsChild>
    </w:div>
    <w:div w:id="1172839398">
      <w:bodyDiv w:val="1"/>
      <w:marLeft w:val="0"/>
      <w:marRight w:val="0"/>
      <w:marTop w:val="0"/>
      <w:marBottom w:val="0"/>
      <w:divBdr>
        <w:top w:val="none" w:sz="0" w:space="0" w:color="auto"/>
        <w:left w:val="none" w:sz="0" w:space="0" w:color="auto"/>
        <w:bottom w:val="none" w:sz="0" w:space="0" w:color="auto"/>
        <w:right w:val="none" w:sz="0" w:space="0" w:color="auto"/>
      </w:divBdr>
      <w:divsChild>
        <w:div w:id="957180944">
          <w:marLeft w:val="0"/>
          <w:marRight w:val="0"/>
          <w:marTop w:val="0"/>
          <w:marBottom w:val="0"/>
          <w:divBdr>
            <w:top w:val="none" w:sz="0" w:space="0" w:color="auto"/>
            <w:left w:val="none" w:sz="0" w:space="0" w:color="auto"/>
            <w:bottom w:val="none" w:sz="0" w:space="0" w:color="auto"/>
            <w:right w:val="none" w:sz="0" w:space="0" w:color="auto"/>
          </w:divBdr>
        </w:div>
        <w:div w:id="1552687177">
          <w:marLeft w:val="0"/>
          <w:marRight w:val="0"/>
          <w:marTop w:val="0"/>
          <w:marBottom w:val="0"/>
          <w:divBdr>
            <w:top w:val="none" w:sz="0" w:space="0" w:color="auto"/>
            <w:left w:val="none" w:sz="0" w:space="0" w:color="auto"/>
            <w:bottom w:val="none" w:sz="0" w:space="0" w:color="auto"/>
            <w:right w:val="none" w:sz="0" w:space="0" w:color="auto"/>
          </w:divBdr>
        </w:div>
        <w:div w:id="858738900">
          <w:marLeft w:val="0"/>
          <w:marRight w:val="0"/>
          <w:marTop w:val="0"/>
          <w:marBottom w:val="0"/>
          <w:divBdr>
            <w:top w:val="none" w:sz="0" w:space="0" w:color="auto"/>
            <w:left w:val="none" w:sz="0" w:space="0" w:color="auto"/>
            <w:bottom w:val="none" w:sz="0" w:space="0" w:color="auto"/>
            <w:right w:val="none" w:sz="0" w:space="0" w:color="auto"/>
          </w:divBdr>
        </w:div>
        <w:div w:id="1665624392">
          <w:marLeft w:val="0"/>
          <w:marRight w:val="0"/>
          <w:marTop w:val="0"/>
          <w:marBottom w:val="0"/>
          <w:divBdr>
            <w:top w:val="none" w:sz="0" w:space="0" w:color="auto"/>
            <w:left w:val="none" w:sz="0" w:space="0" w:color="auto"/>
            <w:bottom w:val="none" w:sz="0" w:space="0" w:color="auto"/>
            <w:right w:val="none" w:sz="0" w:space="0" w:color="auto"/>
          </w:divBdr>
        </w:div>
        <w:div w:id="545920840">
          <w:marLeft w:val="0"/>
          <w:marRight w:val="0"/>
          <w:marTop w:val="0"/>
          <w:marBottom w:val="0"/>
          <w:divBdr>
            <w:top w:val="none" w:sz="0" w:space="0" w:color="auto"/>
            <w:left w:val="none" w:sz="0" w:space="0" w:color="auto"/>
            <w:bottom w:val="none" w:sz="0" w:space="0" w:color="auto"/>
            <w:right w:val="none" w:sz="0" w:space="0" w:color="auto"/>
          </w:divBdr>
        </w:div>
      </w:divsChild>
    </w:div>
    <w:div w:id="1174955777">
      <w:bodyDiv w:val="1"/>
      <w:marLeft w:val="0"/>
      <w:marRight w:val="0"/>
      <w:marTop w:val="0"/>
      <w:marBottom w:val="0"/>
      <w:divBdr>
        <w:top w:val="none" w:sz="0" w:space="0" w:color="auto"/>
        <w:left w:val="none" w:sz="0" w:space="0" w:color="auto"/>
        <w:bottom w:val="none" w:sz="0" w:space="0" w:color="auto"/>
        <w:right w:val="none" w:sz="0" w:space="0" w:color="auto"/>
      </w:divBdr>
      <w:divsChild>
        <w:div w:id="1505391395">
          <w:marLeft w:val="0"/>
          <w:marRight w:val="0"/>
          <w:marTop w:val="0"/>
          <w:marBottom w:val="0"/>
          <w:divBdr>
            <w:top w:val="none" w:sz="0" w:space="0" w:color="auto"/>
            <w:left w:val="none" w:sz="0" w:space="0" w:color="auto"/>
            <w:bottom w:val="none" w:sz="0" w:space="0" w:color="auto"/>
            <w:right w:val="none" w:sz="0" w:space="0" w:color="auto"/>
          </w:divBdr>
        </w:div>
        <w:div w:id="747730548">
          <w:marLeft w:val="0"/>
          <w:marRight w:val="0"/>
          <w:marTop w:val="0"/>
          <w:marBottom w:val="0"/>
          <w:divBdr>
            <w:top w:val="none" w:sz="0" w:space="0" w:color="auto"/>
            <w:left w:val="none" w:sz="0" w:space="0" w:color="auto"/>
            <w:bottom w:val="none" w:sz="0" w:space="0" w:color="auto"/>
            <w:right w:val="none" w:sz="0" w:space="0" w:color="auto"/>
          </w:divBdr>
        </w:div>
        <w:div w:id="1838108960">
          <w:marLeft w:val="0"/>
          <w:marRight w:val="0"/>
          <w:marTop w:val="0"/>
          <w:marBottom w:val="0"/>
          <w:divBdr>
            <w:top w:val="none" w:sz="0" w:space="0" w:color="auto"/>
            <w:left w:val="none" w:sz="0" w:space="0" w:color="auto"/>
            <w:bottom w:val="none" w:sz="0" w:space="0" w:color="auto"/>
            <w:right w:val="none" w:sz="0" w:space="0" w:color="auto"/>
          </w:divBdr>
        </w:div>
        <w:div w:id="1235042391">
          <w:marLeft w:val="0"/>
          <w:marRight w:val="0"/>
          <w:marTop w:val="0"/>
          <w:marBottom w:val="0"/>
          <w:divBdr>
            <w:top w:val="none" w:sz="0" w:space="0" w:color="auto"/>
            <w:left w:val="none" w:sz="0" w:space="0" w:color="auto"/>
            <w:bottom w:val="none" w:sz="0" w:space="0" w:color="auto"/>
            <w:right w:val="none" w:sz="0" w:space="0" w:color="auto"/>
          </w:divBdr>
        </w:div>
        <w:div w:id="1779174733">
          <w:marLeft w:val="0"/>
          <w:marRight w:val="0"/>
          <w:marTop w:val="0"/>
          <w:marBottom w:val="0"/>
          <w:divBdr>
            <w:top w:val="none" w:sz="0" w:space="0" w:color="auto"/>
            <w:left w:val="none" w:sz="0" w:space="0" w:color="auto"/>
            <w:bottom w:val="none" w:sz="0" w:space="0" w:color="auto"/>
            <w:right w:val="none" w:sz="0" w:space="0" w:color="auto"/>
          </w:divBdr>
        </w:div>
      </w:divsChild>
    </w:div>
    <w:div w:id="1177575336">
      <w:bodyDiv w:val="1"/>
      <w:marLeft w:val="0"/>
      <w:marRight w:val="0"/>
      <w:marTop w:val="0"/>
      <w:marBottom w:val="0"/>
      <w:divBdr>
        <w:top w:val="none" w:sz="0" w:space="0" w:color="auto"/>
        <w:left w:val="none" w:sz="0" w:space="0" w:color="auto"/>
        <w:bottom w:val="none" w:sz="0" w:space="0" w:color="auto"/>
        <w:right w:val="none" w:sz="0" w:space="0" w:color="auto"/>
      </w:divBdr>
      <w:divsChild>
        <w:div w:id="1039548505">
          <w:marLeft w:val="0"/>
          <w:marRight w:val="0"/>
          <w:marTop w:val="0"/>
          <w:marBottom w:val="0"/>
          <w:divBdr>
            <w:top w:val="none" w:sz="0" w:space="0" w:color="auto"/>
            <w:left w:val="none" w:sz="0" w:space="0" w:color="auto"/>
            <w:bottom w:val="none" w:sz="0" w:space="0" w:color="auto"/>
            <w:right w:val="none" w:sz="0" w:space="0" w:color="auto"/>
          </w:divBdr>
        </w:div>
        <w:div w:id="850145409">
          <w:marLeft w:val="0"/>
          <w:marRight w:val="0"/>
          <w:marTop w:val="0"/>
          <w:marBottom w:val="0"/>
          <w:divBdr>
            <w:top w:val="none" w:sz="0" w:space="0" w:color="auto"/>
            <w:left w:val="none" w:sz="0" w:space="0" w:color="auto"/>
            <w:bottom w:val="none" w:sz="0" w:space="0" w:color="auto"/>
            <w:right w:val="none" w:sz="0" w:space="0" w:color="auto"/>
          </w:divBdr>
        </w:div>
        <w:div w:id="1847943344">
          <w:marLeft w:val="0"/>
          <w:marRight w:val="0"/>
          <w:marTop w:val="0"/>
          <w:marBottom w:val="0"/>
          <w:divBdr>
            <w:top w:val="none" w:sz="0" w:space="0" w:color="auto"/>
            <w:left w:val="none" w:sz="0" w:space="0" w:color="auto"/>
            <w:bottom w:val="none" w:sz="0" w:space="0" w:color="auto"/>
            <w:right w:val="none" w:sz="0" w:space="0" w:color="auto"/>
          </w:divBdr>
        </w:div>
        <w:div w:id="1844204382">
          <w:marLeft w:val="0"/>
          <w:marRight w:val="0"/>
          <w:marTop w:val="0"/>
          <w:marBottom w:val="0"/>
          <w:divBdr>
            <w:top w:val="none" w:sz="0" w:space="0" w:color="auto"/>
            <w:left w:val="none" w:sz="0" w:space="0" w:color="auto"/>
            <w:bottom w:val="none" w:sz="0" w:space="0" w:color="auto"/>
            <w:right w:val="none" w:sz="0" w:space="0" w:color="auto"/>
          </w:divBdr>
        </w:div>
        <w:div w:id="1648900772">
          <w:marLeft w:val="0"/>
          <w:marRight w:val="0"/>
          <w:marTop w:val="0"/>
          <w:marBottom w:val="0"/>
          <w:divBdr>
            <w:top w:val="none" w:sz="0" w:space="0" w:color="auto"/>
            <w:left w:val="none" w:sz="0" w:space="0" w:color="auto"/>
            <w:bottom w:val="none" w:sz="0" w:space="0" w:color="auto"/>
            <w:right w:val="none" w:sz="0" w:space="0" w:color="auto"/>
          </w:divBdr>
        </w:div>
      </w:divsChild>
    </w:div>
    <w:div w:id="1219241706">
      <w:bodyDiv w:val="1"/>
      <w:marLeft w:val="0"/>
      <w:marRight w:val="0"/>
      <w:marTop w:val="0"/>
      <w:marBottom w:val="0"/>
      <w:divBdr>
        <w:top w:val="none" w:sz="0" w:space="0" w:color="auto"/>
        <w:left w:val="none" w:sz="0" w:space="0" w:color="auto"/>
        <w:bottom w:val="none" w:sz="0" w:space="0" w:color="auto"/>
        <w:right w:val="none" w:sz="0" w:space="0" w:color="auto"/>
      </w:divBdr>
      <w:divsChild>
        <w:div w:id="909076959">
          <w:marLeft w:val="0"/>
          <w:marRight w:val="0"/>
          <w:marTop w:val="0"/>
          <w:marBottom w:val="0"/>
          <w:divBdr>
            <w:top w:val="none" w:sz="0" w:space="0" w:color="auto"/>
            <w:left w:val="none" w:sz="0" w:space="0" w:color="auto"/>
            <w:bottom w:val="none" w:sz="0" w:space="0" w:color="auto"/>
            <w:right w:val="none" w:sz="0" w:space="0" w:color="auto"/>
          </w:divBdr>
        </w:div>
        <w:div w:id="1231696068">
          <w:marLeft w:val="0"/>
          <w:marRight w:val="0"/>
          <w:marTop w:val="0"/>
          <w:marBottom w:val="0"/>
          <w:divBdr>
            <w:top w:val="none" w:sz="0" w:space="0" w:color="auto"/>
            <w:left w:val="none" w:sz="0" w:space="0" w:color="auto"/>
            <w:bottom w:val="none" w:sz="0" w:space="0" w:color="auto"/>
            <w:right w:val="none" w:sz="0" w:space="0" w:color="auto"/>
          </w:divBdr>
        </w:div>
        <w:div w:id="1412846997">
          <w:marLeft w:val="0"/>
          <w:marRight w:val="0"/>
          <w:marTop w:val="0"/>
          <w:marBottom w:val="0"/>
          <w:divBdr>
            <w:top w:val="none" w:sz="0" w:space="0" w:color="auto"/>
            <w:left w:val="none" w:sz="0" w:space="0" w:color="auto"/>
            <w:bottom w:val="none" w:sz="0" w:space="0" w:color="auto"/>
            <w:right w:val="none" w:sz="0" w:space="0" w:color="auto"/>
          </w:divBdr>
        </w:div>
        <w:div w:id="1756054961">
          <w:marLeft w:val="0"/>
          <w:marRight w:val="0"/>
          <w:marTop w:val="0"/>
          <w:marBottom w:val="0"/>
          <w:divBdr>
            <w:top w:val="none" w:sz="0" w:space="0" w:color="auto"/>
            <w:left w:val="none" w:sz="0" w:space="0" w:color="auto"/>
            <w:bottom w:val="none" w:sz="0" w:space="0" w:color="auto"/>
            <w:right w:val="none" w:sz="0" w:space="0" w:color="auto"/>
          </w:divBdr>
        </w:div>
        <w:div w:id="671296846">
          <w:marLeft w:val="0"/>
          <w:marRight w:val="0"/>
          <w:marTop w:val="0"/>
          <w:marBottom w:val="0"/>
          <w:divBdr>
            <w:top w:val="none" w:sz="0" w:space="0" w:color="auto"/>
            <w:left w:val="none" w:sz="0" w:space="0" w:color="auto"/>
            <w:bottom w:val="none" w:sz="0" w:space="0" w:color="auto"/>
            <w:right w:val="none" w:sz="0" w:space="0" w:color="auto"/>
          </w:divBdr>
        </w:div>
        <w:div w:id="227768249">
          <w:marLeft w:val="0"/>
          <w:marRight w:val="0"/>
          <w:marTop w:val="0"/>
          <w:marBottom w:val="0"/>
          <w:divBdr>
            <w:top w:val="none" w:sz="0" w:space="0" w:color="auto"/>
            <w:left w:val="none" w:sz="0" w:space="0" w:color="auto"/>
            <w:bottom w:val="none" w:sz="0" w:space="0" w:color="auto"/>
            <w:right w:val="none" w:sz="0" w:space="0" w:color="auto"/>
          </w:divBdr>
        </w:div>
        <w:div w:id="274408102">
          <w:marLeft w:val="0"/>
          <w:marRight w:val="0"/>
          <w:marTop w:val="0"/>
          <w:marBottom w:val="0"/>
          <w:divBdr>
            <w:top w:val="none" w:sz="0" w:space="0" w:color="auto"/>
            <w:left w:val="none" w:sz="0" w:space="0" w:color="auto"/>
            <w:bottom w:val="none" w:sz="0" w:space="0" w:color="auto"/>
            <w:right w:val="none" w:sz="0" w:space="0" w:color="auto"/>
          </w:divBdr>
        </w:div>
        <w:div w:id="987784597">
          <w:marLeft w:val="0"/>
          <w:marRight w:val="0"/>
          <w:marTop w:val="0"/>
          <w:marBottom w:val="0"/>
          <w:divBdr>
            <w:top w:val="none" w:sz="0" w:space="0" w:color="auto"/>
            <w:left w:val="none" w:sz="0" w:space="0" w:color="auto"/>
            <w:bottom w:val="none" w:sz="0" w:space="0" w:color="auto"/>
            <w:right w:val="none" w:sz="0" w:space="0" w:color="auto"/>
          </w:divBdr>
        </w:div>
        <w:div w:id="860626346">
          <w:marLeft w:val="0"/>
          <w:marRight w:val="0"/>
          <w:marTop w:val="0"/>
          <w:marBottom w:val="0"/>
          <w:divBdr>
            <w:top w:val="none" w:sz="0" w:space="0" w:color="auto"/>
            <w:left w:val="none" w:sz="0" w:space="0" w:color="auto"/>
            <w:bottom w:val="none" w:sz="0" w:space="0" w:color="auto"/>
            <w:right w:val="none" w:sz="0" w:space="0" w:color="auto"/>
          </w:divBdr>
        </w:div>
        <w:div w:id="105541739">
          <w:marLeft w:val="0"/>
          <w:marRight w:val="0"/>
          <w:marTop w:val="0"/>
          <w:marBottom w:val="0"/>
          <w:divBdr>
            <w:top w:val="none" w:sz="0" w:space="0" w:color="auto"/>
            <w:left w:val="none" w:sz="0" w:space="0" w:color="auto"/>
            <w:bottom w:val="none" w:sz="0" w:space="0" w:color="auto"/>
            <w:right w:val="none" w:sz="0" w:space="0" w:color="auto"/>
          </w:divBdr>
        </w:div>
        <w:div w:id="1867404611">
          <w:marLeft w:val="0"/>
          <w:marRight w:val="0"/>
          <w:marTop w:val="0"/>
          <w:marBottom w:val="0"/>
          <w:divBdr>
            <w:top w:val="none" w:sz="0" w:space="0" w:color="auto"/>
            <w:left w:val="none" w:sz="0" w:space="0" w:color="auto"/>
            <w:bottom w:val="none" w:sz="0" w:space="0" w:color="auto"/>
            <w:right w:val="none" w:sz="0" w:space="0" w:color="auto"/>
          </w:divBdr>
        </w:div>
        <w:div w:id="294992875">
          <w:marLeft w:val="0"/>
          <w:marRight w:val="0"/>
          <w:marTop w:val="0"/>
          <w:marBottom w:val="0"/>
          <w:divBdr>
            <w:top w:val="none" w:sz="0" w:space="0" w:color="auto"/>
            <w:left w:val="none" w:sz="0" w:space="0" w:color="auto"/>
            <w:bottom w:val="none" w:sz="0" w:space="0" w:color="auto"/>
            <w:right w:val="none" w:sz="0" w:space="0" w:color="auto"/>
          </w:divBdr>
        </w:div>
        <w:div w:id="1231620337">
          <w:marLeft w:val="0"/>
          <w:marRight w:val="0"/>
          <w:marTop w:val="0"/>
          <w:marBottom w:val="0"/>
          <w:divBdr>
            <w:top w:val="none" w:sz="0" w:space="0" w:color="auto"/>
            <w:left w:val="none" w:sz="0" w:space="0" w:color="auto"/>
            <w:bottom w:val="none" w:sz="0" w:space="0" w:color="auto"/>
            <w:right w:val="none" w:sz="0" w:space="0" w:color="auto"/>
          </w:divBdr>
        </w:div>
        <w:div w:id="347021857">
          <w:marLeft w:val="0"/>
          <w:marRight w:val="0"/>
          <w:marTop w:val="0"/>
          <w:marBottom w:val="0"/>
          <w:divBdr>
            <w:top w:val="none" w:sz="0" w:space="0" w:color="auto"/>
            <w:left w:val="none" w:sz="0" w:space="0" w:color="auto"/>
            <w:bottom w:val="none" w:sz="0" w:space="0" w:color="auto"/>
            <w:right w:val="none" w:sz="0" w:space="0" w:color="auto"/>
          </w:divBdr>
        </w:div>
        <w:div w:id="1533685665">
          <w:marLeft w:val="0"/>
          <w:marRight w:val="0"/>
          <w:marTop w:val="0"/>
          <w:marBottom w:val="0"/>
          <w:divBdr>
            <w:top w:val="none" w:sz="0" w:space="0" w:color="auto"/>
            <w:left w:val="none" w:sz="0" w:space="0" w:color="auto"/>
            <w:bottom w:val="none" w:sz="0" w:space="0" w:color="auto"/>
            <w:right w:val="none" w:sz="0" w:space="0" w:color="auto"/>
          </w:divBdr>
        </w:div>
      </w:divsChild>
    </w:div>
    <w:div w:id="1228299510">
      <w:bodyDiv w:val="1"/>
      <w:marLeft w:val="0"/>
      <w:marRight w:val="0"/>
      <w:marTop w:val="0"/>
      <w:marBottom w:val="0"/>
      <w:divBdr>
        <w:top w:val="none" w:sz="0" w:space="0" w:color="auto"/>
        <w:left w:val="none" w:sz="0" w:space="0" w:color="auto"/>
        <w:bottom w:val="none" w:sz="0" w:space="0" w:color="auto"/>
        <w:right w:val="none" w:sz="0" w:space="0" w:color="auto"/>
      </w:divBdr>
    </w:div>
    <w:div w:id="1280145148">
      <w:bodyDiv w:val="1"/>
      <w:marLeft w:val="0"/>
      <w:marRight w:val="0"/>
      <w:marTop w:val="0"/>
      <w:marBottom w:val="0"/>
      <w:divBdr>
        <w:top w:val="none" w:sz="0" w:space="0" w:color="auto"/>
        <w:left w:val="none" w:sz="0" w:space="0" w:color="auto"/>
        <w:bottom w:val="none" w:sz="0" w:space="0" w:color="auto"/>
        <w:right w:val="none" w:sz="0" w:space="0" w:color="auto"/>
      </w:divBdr>
      <w:divsChild>
        <w:div w:id="902524880">
          <w:marLeft w:val="0"/>
          <w:marRight w:val="0"/>
          <w:marTop w:val="0"/>
          <w:marBottom w:val="0"/>
          <w:divBdr>
            <w:top w:val="none" w:sz="0" w:space="0" w:color="auto"/>
            <w:left w:val="none" w:sz="0" w:space="0" w:color="auto"/>
            <w:bottom w:val="none" w:sz="0" w:space="0" w:color="auto"/>
            <w:right w:val="none" w:sz="0" w:space="0" w:color="auto"/>
          </w:divBdr>
        </w:div>
        <w:div w:id="372510933">
          <w:marLeft w:val="0"/>
          <w:marRight w:val="0"/>
          <w:marTop w:val="0"/>
          <w:marBottom w:val="0"/>
          <w:divBdr>
            <w:top w:val="none" w:sz="0" w:space="0" w:color="auto"/>
            <w:left w:val="none" w:sz="0" w:space="0" w:color="auto"/>
            <w:bottom w:val="none" w:sz="0" w:space="0" w:color="auto"/>
            <w:right w:val="none" w:sz="0" w:space="0" w:color="auto"/>
          </w:divBdr>
        </w:div>
        <w:div w:id="1136414929">
          <w:marLeft w:val="0"/>
          <w:marRight w:val="0"/>
          <w:marTop w:val="0"/>
          <w:marBottom w:val="0"/>
          <w:divBdr>
            <w:top w:val="none" w:sz="0" w:space="0" w:color="auto"/>
            <w:left w:val="none" w:sz="0" w:space="0" w:color="auto"/>
            <w:bottom w:val="none" w:sz="0" w:space="0" w:color="auto"/>
            <w:right w:val="none" w:sz="0" w:space="0" w:color="auto"/>
          </w:divBdr>
        </w:div>
        <w:div w:id="323048163">
          <w:marLeft w:val="0"/>
          <w:marRight w:val="0"/>
          <w:marTop w:val="0"/>
          <w:marBottom w:val="0"/>
          <w:divBdr>
            <w:top w:val="none" w:sz="0" w:space="0" w:color="auto"/>
            <w:left w:val="none" w:sz="0" w:space="0" w:color="auto"/>
            <w:bottom w:val="none" w:sz="0" w:space="0" w:color="auto"/>
            <w:right w:val="none" w:sz="0" w:space="0" w:color="auto"/>
          </w:divBdr>
        </w:div>
        <w:div w:id="1623338863">
          <w:marLeft w:val="0"/>
          <w:marRight w:val="0"/>
          <w:marTop w:val="0"/>
          <w:marBottom w:val="0"/>
          <w:divBdr>
            <w:top w:val="none" w:sz="0" w:space="0" w:color="auto"/>
            <w:left w:val="none" w:sz="0" w:space="0" w:color="auto"/>
            <w:bottom w:val="none" w:sz="0" w:space="0" w:color="auto"/>
            <w:right w:val="none" w:sz="0" w:space="0" w:color="auto"/>
          </w:divBdr>
        </w:div>
      </w:divsChild>
    </w:div>
    <w:div w:id="1549146582">
      <w:bodyDiv w:val="1"/>
      <w:marLeft w:val="0"/>
      <w:marRight w:val="0"/>
      <w:marTop w:val="0"/>
      <w:marBottom w:val="0"/>
      <w:divBdr>
        <w:top w:val="none" w:sz="0" w:space="0" w:color="auto"/>
        <w:left w:val="none" w:sz="0" w:space="0" w:color="auto"/>
        <w:bottom w:val="none" w:sz="0" w:space="0" w:color="auto"/>
        <w:right w:val="none" w:sz="0" w:space="0" w:color="auto"/>
      </w:divBdr>
      <w:divsChild>
        <w:div w:id="8727794">
          <w:marLeft w:val="0"/>
          <w:marRight w:val="0"/>
          <w:marTop w:val="0"/>
          <w:marBottom w:val="0"/>
          <w:divBdr>
            <w:top w:val="none" w:sz="0" w:space="0" w:color="auto"/>
            <w:left w:val="none" w:sz="0" w:space="0" w:color="auto"/>
            <w:bottom w:val="none" w:sz="0" w:space="0" w:color="auto"/>
            <w:right w:val="none" w:sz="0" w:space="0" w:color="auto"/>
          </w:divBdr>
        </w:div>
        <w:div w:id="1206140950">
          <w:marLeft w:val="0"/>
          <w:marRight w:val="0"/>
          <w:marTop w:val="0"/>
          <w:marBottom w:val="0"/>
          <w:divBdr>
            <w:top w:val="none" w:sz="0" w:space="0" w:color="auto"/>
            <w:left w:val="none" w:sz="0" w:space="0" w:color="auto"/>
            <w:bottom w:val="none" w:sz="0" w:space="0" w:color="auto"/>
            <w:right w:val="none" w:sz="0" w:space="0" w:color="auto"/>
          </w:divBdr>
        </w:div>
        <w:div w:id="538587676">
          <w:marLeft w:val="0"/>
          <w:marRight w:val="0"/>
          <w:marTop w:val="0"/>
          <w:marBottom w:val="0"/>
          <w:divBdr>
            <w:top w:val="none" w:sz="0" w:space="0" w:color="auto"/>
            <w:left w:val="none" w:sz="0" w:space="0" w:color="auto"/>
            <w:bottom w:val="none" w:sz="0" w:space="0" w:color="auto"/>
            <w:right w:val="none" w:sz="0" w:space="0" w:color="auto"/>
          </w:divBdr>
        </w:div>
        <w:div w:id="1703557454">
          <w:marLeft w:val="0"/>
          <w:marRight w:val="0"/>
          <w:marTop w:val="0"/>
          <w:marBottom w:val="0"/>
          <w:divBdr>
            <w:top w:val="none" w:sz="0" w:space="0" w:color="auto"/>
            <w:left w:val="none" w:sz="0" w:space="0" w:color="auto"/>
            <w:bottom w:val="none" w:sz="0" w:space="0" w:color="auto"/>
            <w:right w:val="none" w:sz="0" w:space="0" w:color="auto"/>
          </w:divBdr>
        </w:div>
        <w:div w:id="1979410466">
          <w:marLeft w:val="0"/>
          <w:marRight w:val="0"/>
          <w:marTop w:val="0"/>
          <w:marBottom w:val="0"/>
          <w:divBdr>
            <w:top w:val="none" w:sz="0" w:space="0" w:color="auto"/>
            <w:left w:val="none" w:sz="0" w:space="0" w:color="auto"/>
            <w:bottom w:val="none" w:sz="0" w:space="0" w:color="auto"/>
            <w:right w:val="none" w:sz="0" w:space="0" w:color="auto"/>
          </w:divBdr>
        </w:div>
        <w:div w:id="360085994">
          <w:marLeft w:val="0"/>
          <w:marRight w:val="0"/>
          <w:marTop w:val="0"/>
          <w:marBottom w:val="0"/>
          <w:divBdr>
            <w:top w:val="none" w:sz="0" w:space="0" w:color="auto"/>
            <w:left w:val="none" w:sz="0" w:space="0" w:color="auto"/>
            <w:bottom w:val="none" w:sz="0" w:space="0" w:color="auto"/>
            <w:right w:val="none" w:sz="0" w:space="0" w:color="auto"/>
          </w:divBdr>
        </w:div>
        <w:div w:id="923609955">
          <w:marLeft w:val="0"/>
          <w:marRight w:val="0"/>
          <w:marTop w:val="0"/>
          <w:marBottom w:val="0"/>
          <w:divBdr>
            <w:top w:val="none" w:sz="0" w:space="0" w:color="auto"/>
            <w:left w:val="none" w:sz="0" w:space="0" w:color="auto"/>
            <w:bottom w:val="none" w:sz="0" w:space="0" w:color="auto"/>
            <w:right w:val="none" w:sz="0" w:space="0" w:color="auto"/>
          </w:divBdr>
        </w:div>
        <w:div w:id="398862949">
          <w:marLeft w:val="0"/>
          <w:marRight w:val="0"/>
          <w:marTop w:val="0"/>
          <w:marBottom w:val="0"/>
          <w:divBdr>
            <w:top w:val="none" w:sz="0" w:space="0" w:color="auto"/>
            <w:left w:val="none" w:sz="0" w:space="0" w:color="auto"/>
            <w:bottom w:val="none" w:sz="0" w:space="0" w:color="auto"/>
            <w:right w:val="none" w:sz="0" w:space="0" w:color="auto"/>
          </w:divBdr>
        </w:div>
        <w:div w:id="16662270">
          <w:marLeft w:val="0"/>
          <w:marRight w:val="0"/>
          <w:marTop w:val="0"/>
          <w:marBottom w:val="0"/>
          <w:divBdr>
            <w:top w:val="none" w:sz="0" w:space="0" w:color="auto"/>
            <w:left w:val="none" w:sz="0" w:space="0" w:color="auto"/>
            <w:bottom w:val="none" w:sz="0" w:space="0" w:color="auto"/>
            <w:right w:val="none" w:sz="0" w:space="0" w:color="auto"/>
          </w:divBdr>
        </w:div>
        <w:div w:id="688800582">
          <w:marLeft w:val="0"/>
          <w:marRight w:val="0"/>
          <w:marTop w:val="0"/>
          <w:marBottom w:val="0"/>
          <w:divBdr>
            <w:top w:val="none" w:sz="0" w:space="0" w:color="auto"/>
            <w:left w:val="none" w:sz="0" w:space="0" w:color="auto"/>
            <w:bottom w:val="none" w:sz="0" w:space="0" w:color="auto"/>
            <w:right w:val="none" w:sz="0" w:space="0" w:color="auto"/>
          </w:divBdr>
        </w:div>
        <w:div w:id="1753745194">
          <w:marLeft w:val="0"/>
          <w:marRight w:val="0"/>
          <w:marTop w:val="0"/>
          <w:marBottom w:val="0"/>
          <w:divBdr>
            <w:top w:val="none" w:sz="0" w:space="0" w:color="auto"/>
            <w:left w:val="none" w:sz="0" w:space="0" w:color="auto"/>
            <w:bottom w:val="none" w:sz="0" w:space="0" w:color="auto"/>
            <w:right w:val="none" w:sz="0" w:space="0" w:color="auto"/>
          </w:divBdr>
        </w:div>
        <w:div w:id="1519546078">
          <w:marLeft w:val="0"/>
          <w:marRight w:val="0"/>
          <w:marTop w:val="0"/>
          <w:marBottom w:val="0"/>
          <w:divBdr>
            <w:top w:val="none" w:sz="0" w:space="0" w:color="auto"/>
            <w:left w:val="none" w:sz="0" w:space="0" w:color="auto"/>
            <w:bottom w:val="none" w:sz="0" w:space="0" w:color="auto"/>
            <w:right w:val="none" w:sz="0" w:space="0" w:color="auto"/>
          </w:divBdr>
        </w:div>
        <w:div w:id="1899247810">
          <w:marLeft w:val="0"/>
          <w:marRight w:val="0"/>
          <w:marTop w:val="0"/>
          <w:marBottom w:val="0"/>
          <w:divBdr>
            <w:top w:val="none" w:sz="0" w:space="0" w:color="auto"/>
            <w:left w:val="none" w:sz="0" w:space="0" w:color="auto"/>
            <w:bottom w:val="none" w:sz="0" w:space="0" w:color="auto"/>
            <w:right w:val="none" w:sz="0" w:space="0" w:color="auto"/>
          </w:divBdr>
        </w:div>
        <w:div w:id="1911378863">
          <w:marLeft w:val="0"/>
          <w:marRight w:val="0"/>
          <w:marTop w:val="0"/>
          <w:marBottom w:val="0"/>
          <w:divBdr>
            <w:top w:val="none" w:sz="0" w:space="0" w:color="auto"/>
            <w:left w:val="none" w:sz="0" w:space="0" w:color="auto"/>
            <w:bottom w:val="none" w:sz="0" w:space="0" w:color="auto"/>
            <w:right w:val="none" w:sz="0" w:space="0" w:color="auto"/>
          </w:divBdr>
        </w:div>
        <w:div w:id="331110583">
          <w:marLeft w:val="0"/>
          <w:marRight w:val="0"/>
          <w:marTop w:val="0"/>
          <w:marBottom w:val="0"/>
          <w:divBdr>
            <w:top w:val="none" w:sz="0" w:space="0" w:color="auto"/>
            <w:left w:val="none" w:sz="0" w:space="0" w:color="auto"/>
            <w:bottom w:val="none" w:sz="0" w:space="0" w:color="auto"/>
            <w:right w:val="none" w:sz="0" w:space="0" w:color="auto"/>
          </w:divBdr>
        </w:div>
        <w:div w:id="226115941">
          <w:marLeft w:val="0"/>
          <w:marRight w:val="0"/>
          <w:marTop w:val="0"/>
          <w:marBottom w:val="0"/>
          <w:divBdr>
            <w:top w:val="none" w:sz="0" w:space="0" w:color="auto"/>
            <w:left w:val="none" w:sz="0" w:space="0" w:color="auto"/>
            <w:bottom w:val="none" w:sz="0" w:space="0" w:color="auto"/>
            <w:right w:val="none" w:sz="0" w:space="0" w:color="auto"/>
          </w:divBdr>
        </w:div>
        <w:div w:id="1775789187">
          <w:marLeft w:val="0"/>
          <w:marRight w:val="0"/>
          <w:marTop w:val="0"/>
          <w:marBottom w:val="0"/>
          <w:divBdr>
            <w:top w:val="none" w:sz="0" w:space="0" w:color="auto"/>
            <w:left w:val="none" w:sz="0" w:space="0" w:color="auto"/>
            <w:bottom w:val="none" w:sz="0" w:space="0" w:color="auto"/>
            <w:right w:val="none" w:sz="0" w:space="0" w:color="auto"/>
          </w:divBdr>
        </w:div>
        <w:div w:id="772089158">
          <w:marLeft w:val="0"/>
          <w:marRight w:val="0"/>
          <w:marTop w:val="0"/>
          <w:marBottom w:val="0"/>
          <w:divBdr>
            <w:top w:val="none" w:sz="0" w:space="0" w:color="auto"/>
            <w:left w:val="none" w:sz="0" w:space="0" w:color="auto"/>
            <w:bottom w:val="none" w:sz="0" w:space="0" w:color="auto"/>
            <w:right w:val="none" w:sz="0" w:space="0" w:color="auto"/>
          </w:divBdr>
        </w:div>
        <w:div w:id="309603574">
          <w:marLeft w:val="0"/>
          <w:marRight w:val="0"/>
          <w:marTop w:val="0"/>
          <w:marBottom w:val="0"/>
          <w:divBdr>
            <w:top w:val="none" w:sz="0" w:space="0" w:color="auto"/>
            <w:left w:val="none" w:sz="0" w:space="0" w:color="auto"/>
            <w:bottom w:val="none" w:sz="0" w:space="0" w:color="auto"/>
            <w:right w:val="none" w:sz="0" w:space="0" w:color="auto"/>
          </w:divBdr>
        </w:div>
        <w:div w:id="1825929548">
          <w:marLeft w:val="0"/>
          <w:marRight w:val="0"/>
          <w:marTop w:val="0"/>
          <w:marBottom w:val="0"/>
          <w:divBdr>
            <w:top w:val="none" w:sz="0" w:space="0" w:color="auto"/>
            <w:left w:val="none" w:sz="0" w:space="0" w:color="auto"/>
            <w:bottom w:val="none" w:sz="0" w:space="0" w:color="auto"/>
            <w:right w:val="none" w:sz="0" w:space="0" w:color="auto"/>
          </w:divBdr>
        </w:div>
        <w:div w:id="2118793306">
          <w:marLeft w:val="0"/>
          <w:marRight w:val="0"/>
          <w:marTop w:val="0"/>
          <w:marBottom w:val="0"/>
          <w:divBdr>
            <w:top w:val="none" w:sz="0" w:space="0" w:color="auto"/>
            <w:left w:val="none" w:sz="0" w:space="0" w:color="auto"/>
            <w:bottom w:val="none" w:sz="0" w:space="0" w:color="auto"/>
            <w:right w:val="none" w:sz="0" w:space="0" w:color="auto"/>
          </w:divBdr>
        </w:div>
        <w:div w:id="2056001386">
          <w:marLeft w:val="0"/>
          <w:marRight w:val="0"/>
          <w:marTop w:val="0"/>
          <w:marBottom w:val="0"/>
          <w:divBdr>
            <w:top w:val="none" w:sz="0" w:space="0" w:color="auto"/>
            <w:left w:val="none" w:sz="0" w:space="0" w:color="auto"/>
            <w:bottom w:val="none" w:sz="0" w:space="0" w:color="auto"/>
            <w:right w:val="none" w:sz="0" w:space="0" w:color="auto"/>
          </w:divBdr>
        </w:div>
      </w:divsChild>
    </w:div>
    <w:div w:id="1603338949">
      <w:bodyDiv w:val="1"/>
      <w:marLeft w:val="0"/>
      <w:marRight w:val="0"/>
      <w:marTop w:val="0"/>
      <w:marBottom w:val="0"/>
      <w:divBdr>
        <w:top w:val="none" w:sz="0" w:space="0" w:color="auto"/>
        <w:left w:val="none" w:sz="0" w:space="0" w:color="auto"/>
        <w:bottom w:val="none" w:sz="0" w:space="0" w:color="auto"/>
        <w:right w:val="none" w:sz="0" w:space="0" w:color="auto"/>
      </w:divBdr>
      <w:divsChild>
        <w:div w:id="150411474">
          <w:marLeft w:val="0"/>
          <w:marRight w:val="0"/>
          <w:marTop w:val="0"/>
          <w:marBottom w:val="0"/>
          <w:divBdr>
            <w:top w:val="none" w:sz="0" w:space="0" w:color="auto"/>
            <w:left w:val="none" w:sz="0" w:space="0" w:color="auto"/>
            <w:bottom w:val="none" w:sz="0" w:space="0" w:color="auto"/>
            <w:right w:val="none" w:sz="0" w:space="0" w:color="auto"/>
          </w:divBdr>
        </w:div>
        <w:div w:id="767043398">
          <w:marLeft w:val="0"/>
          <w:marRight w:val="0"/>
          <w:marTop w:val="0"/>
          <w:marBottom w:val="0"/>
          <w:divBdr>
            <w:top w:val="none" w:sz="0" w:space="0" w:color="auto"/>
            <w:left w:val="none" w:sz="0" w:space="0" w:color="auto"/>
            <w:bottom w:val="none" w:sz="0" w:space="0" w:color="auto"/>
            <w:right w:val="none" w:sz="0" w:space="0" w:color="auto"/>
          </w:divBdr>
        </w:div>
        <w:div w:id="1013730966">
          <w:marLeft w:val="0"/>
          <w:marRight w:val="0"/>
          <w:marTop w:val="0"/>
          <w:marBottom w:val="0"/>
          <w:divBdr>
            <w:top w:val="none" w:sz="0" w:space="0" w:color="auto"/>
            <w:left w:val="none" w:sz="0" w:space="0" w:color="auto"/>
            <w:bottom w:val="none" w:sz="0" w:space="0" w:color="auto"/>
            <w:right w:val="none" w:sz="0" w:space="0" w:color="auto"/>
          </w:divBdr>
        </w:div>
        <w:div w:id="1573153424">
          <w:marLeft w:val="0"/>
          <w:marRight w:val="0"/>
          <w:marTop w:val="0"/>
          <w:marBottom w:val="0"/>
          <w:divBdr>
            <w:top w:val="none" w:sz="0" w:space="0" w:color="auto"/>
            <w:left w:val="none" w:sz="0" w:space="0" w:color="auto"/>
            <w:bottom w:val="none" w:sz="0" w:space="0" w:color="auto"/>
            <w:right w:val="none" w:sz="0" w:space="0" w:color="auto"/>
          </w:divBdr>
        </w:div>
        <w:div w:id="1346054686">
          <w:marLeft w:val="0"/>
          <w:marRight w:val="0"/>
          <w:marTop w:val="0"/>
          <w:marBottom w:val="0"/>
          <w:divBdr>
            <w:top w:val="none" w:sz="0" w:space="0" w:color="auto"/>
            <w:left w:val="none" w:sz="0" w:space="0" w:color="auto"/>
            <w:bottom w:val="none" w:sz="0" w:space="0" w:color="auto"/>
            <w:right w:val="none" w:sz="0" w:space="0" w:color="auto"/>
          </w:divBdr>
        </w:div>
        <w:div w:id="1632520339">
          <w:marLeft w:val="0"/>
          <w:marRight w:val="0"/>
          <w:marTop w:val="0"/>
          <w:marBottom w:val="0"/>
          <w:divBdr>
            <w:top w:val="none" w:sz="0" w:space="0" w:color="auto"/>
            <w:left w:val="none" w:sz="0" w:space="0" w:color="auto"/>
            <w:bottom w:val="none" w:sz="0" w:space="0" w:color="auto"/>
            <w:right w:val="none" w:sz="0" w:space="0" w:color="auto"/>
          </w:divBdr>
        </w:div>
        <w:div w:id="1416635761">
          <w:marLeft w:val="0"/>
          <w:marRight w:val="0"/>
          <w:marTop w:val="0"/>
          <w:marBottom w:val="0"/>
          <w:divBdr>
            <w:top w:val="none" w:sz="0" w:space="0" w:color="auto"/>
            <w:left w:val="none" w:sz="0" w:space="0" w:color="auto"/>
            <w:bottom w:val="none" w:sz="0" w:space="0" w:color="auto"/>
            <w:right w:val="none" w:sz="0" w:space="0" w:color="auto"/>
          </w:divBdr>
        </w:div>
        <w:div w:id="1947931145">
          <w:marLeft w:val="0"/>
          <w:marRight w:val="0"/>
          <w:marTop w:val="0"/>
          <w:marBottom w:val="0"/>
          <w:divBdr>
            <w:top w:val="none" w:sz="0" w:space="0" w:color="auto"/>
            <w:left w:val="none" w:sz="0" w:space="0" w:color="auto"/>
            <w:bottom w:val="none" w:sz="0" w:space="0" w:color="auto"/>
            <w:right w:val="none" w:sz="0" w:space="0" w:color="auto"/>
          </w:divBdr>
        </w:div>
        <w:div w:id="2147045089">
          <w:marLeft w:val="0"/>
          <w:marRight w:val="0"/>
          <w:marTop w:val="0"/>
          <w:marBottom w:val="0"/>
          <w:divBdr>
            <w:top w:val="none" w:sz="0" w:space="0" w:color="auto"/>
            <w:left w:val="none" w:sz="0" w:space="0" w:color="auto"/>
            <w:bottom w:val="none" w:sz="0" w:space="0" w:color="auto"/>
            <w:right w:val="none" w:sz="0" w:space="0" w:color="auto"/>
          </w:divBdr>
        </w:div>
        <w:div w:id="440295389">
          <w:marLeft w:val="0"/>
          <w:marRight w:val="0"/>
          <w:marTop w:val="0"/>
          <w:marBottom w:val="0"/>
          <w:divBdr>
            <w:top w:val="none" w:sz="0" w:space="0" w:color="auto"/>
            <w:left w:val="none" w:sz="0" w:space="0" w:color="auto"/>
            <w:bottom w:val="none" w:sz="0" w:space="0" w:color="auto"/>
            <w:right w:val="none" w:sz="0" w:space="0" w:color="auto"/>
          </w:divBdr>
        </w:div>
        <w:div w:id="1235234904">
          <w:marLeft w:val="0"/>
          <w:marRight w:val="0"/>
          <w:marTop w:val="0"/>
          <w:marBottom w:val="0"/>
          <w:divBdr>
            <w:top w:val="none" w:sz="0" w:space="0" w:color="auto"/>
            <w:left w:val="none" w:sz="0" w:space="0" w:color="auto"/>
            <w:bottom w:val="none" w:sz="0" w:space="0" w:color="auto"/>
            <w:right w:val="none" w:sz="0" w:space="0" w:color="auto"/>
          </w:divBdr>
        </w:div>
        <w:div w:id="1009068217">
          <w:marLeft w:val="0"/>
          <w:marRight w:val="0"/>
          <w:marTop w:val="0"/>
          <w:marBottom w:val="0"/>
          <w:divBdr>
            <w:top w:val="none" w:sz="0" w:space="0" w:color="auto"/>
            <w:left w:val="none" w:sz="0" w:space="0" w:color="auto"/>
            <w:bottom w:val="none" w:sz="0" w:space="0" w:color="auto"/>
            <w:right w:val="none" w:sz="0" w:space="0" w:color="auto"/>
          </w:divBdr>
        </w:div>
      </w:divsChild>
    </w:div>
    <w:div w:id="1630086747">
      <w:bodyDiv w:val="1"/>
      <w:marLeft w:val="0"/>
      <w:marRight w:val="0"/>
      <w:marTop w:val="0"/>
      <w:marBottom w:val="0"/>
      <w:divBdr>
        <w:top w:val="none" w:sz="0" w:space="0" w:color="auto"/>
        <w:left w:val="none" w:sz="0" w:space="0" w:color="auto"/>
        <w:bottom w:val="none" w:sz="0" w:space="0" w:color="auto"/>
        <w:right w:val="none" w:sz="0" w:space="0" w:color="auto"/>
      </w:divBdr>
      <w:divsChild>
        <w:div w:id="1285499384">
          <w:marLeft w:val="0"/>
          <w:marRight w:val="0"/>
          <w:marTop w:val="0"/>
          <w:marBottom w:val="0"/>
          <w:divBdr>
            <w:top w:val="none" w:sz="0" w:space="0" w:color="auto"/>
            <w:left w:val="none" w:sz="0" w:space="0" w:color="auto"/>
            <w:bottom w:val="none" w:sz="0" w:space="0" w:color="auto"/>
            <w:right w:val="none" w:sz="0" w:space="0" w:color="auto"/>
          </w:divBdr>
        </w:div>
        <w:div w:id="680545107">
          <w:marLeft w:val="0"/>
          <w:marRight w:val="0"/>
          <w:marTop w:val="0"/>
          <w:marBottom w:val="0"/>
          <w:divBdr>
            <w:top w:val="none" w:sz="0" w:space="0" w:color="auto"/>
            <w:left w:val="none" w:sz="0" w:space="0" w:color="auto"/>
            <w:bottom w:val="none" w:sz="0" w:space="0" w:color="auto"/>
            <w:right w:val="none" w:sz="0" w:space="0" w:color="auto"/>
          </w:divBdr>
        </w:div>
        <w:div w:id="1401176802">
          <w:marLeft w:val="0"/>
          <w:marRight w:val="0"/>
          <w:marTop w:val="0"/>
          <w:marBottom w:val="0"/>
          <w:divBdr>
            <w:top w:val="none" w:sz="0" w:space="0" w:color="auto"/>
            <w:left w:val="none" w:sz="0" w:space="0" w:color="auto"/>
            <w:bottom w:val="none" w:sz="0" w:space="0" w:color="auto"/>
            <w:right w:val="none" w:sz="0" w:space="0" w:color="auto"/>
          </w:divBdr>
        </w:div>
      </w:divsChild>
    </w:div>
    <w:div w:id="1737899373">
      <w:bodyDiv w:val="1"/>
      <w:marLeft w:val="0"/>
      <w:marRight w:val="0"/>
      <w:marTop w:val="0"/>
      <w:marBottom w:val="0"/>
      <w:divBdr>
        <w:top w:val="none" w:sz="0" w:space="0" w:color="auto"/>
        <w:left w:val="none" w:sz="0" w:space="0" w:color="auto"/>
        <w:bottom w:val="none" w:sz="0" w:space="0" w:color="auto"/>
        <w:right w:val="none" w:sz="0" w:space="0" w:color="auto"/>
      </w:divBdr>
      <w:divsChild>
        <w:div w:id="1641496064">
          <w:marLeft w:val="0"/>
          <w:marRight w:val="0"/>
          <w:marTop w:val="0"/>
          <w:marBottom w:val="0"/>
          <w:divBdr>
            <w:top w:val="none" w:sz="0" w:space="0" w:color="auto"/>
            <w:left w:val="none" w:sz="0" w:space="0" w:color="auto"/>
            <w:bottom w:val="none" w:sz="0" w:space="0" w:color="auto"/>
            <w:right w:val="none" w:sz="0" w:space="0" w:color="auto"/>
          </w:divBdr>
        </w:div>
        <w:div w:id="585697992">
          <w:marLeft w:val="0"/>
          <w:marRight w:val="0"/>
          <w:marTop w:val="0"/>
          <w:marBottom w:val="0"/>
          <w:divBdr>
            <w:top w:val="none" w:sz="0" w:space="0" w:color="auto"/>
            <w:left w:val="none" w:sz="0" w:space="0" w:color="auto"/>
            <w:bottom w:val="none" w:sz="0" w:space="0" w:color="auto"/>
            <w:right w:val="none" w:sz="0" w:space="0" w:color="auto"/>
          </w:divBdr>
        </w:div>
        <w:div w:id="322247688">
          <w:marLeft w:val="0"/>
          <w:marRight w:val="0"/>
          <w:marTop w:val="0"/>
          <w:marBottom w:val="0"/>
          <w:divBdr>
            <w:top w:val="none" w:sz="0" w:space="0" w:color="auto"/>
            <w:left w:val="none" w:sz="0" w:space="0" w:color="auto"/>
            <w:bottom w:val="none" w:sz="0" w:space="0" w:color="auto"/>
            <w:right w:val="none" w:sz="0" w:space="0" w:color="auto"/>
          </w:divBdr>
        </w:div>
      </w:divsChild>
    </w:div>
    <w:div w:id="1741102081">
      <w:bodyDiv w:val="1"/>
      <w:marLeft w:val="0"/>
      <w:marRight w:val="0"/>
      <w:marTop w:val="0"/>
      <w:marBottom w:val="0"/>
      <w:divBdr>
        <w:top w:val="none" w:sz="0" w:space="0" w:color="auto"/>
        <w:left w:val="none" w:sz="0" w:space="0" w:color="auto"/>
        <w:bottom w:val="none" w:sz="0" w:space="0" w:color="auto"/>
        <w:right w:val="none" w:sz="0" w:space="0" w:color="auto"/>
      </w:divBdr>
      <w:divsChild>
        <w:div w:id="1898740142">
          <w:marLeft w:val="0"/>
          <w:marRight w:val="0"/>
          <w:marTop w:val="0"/>
          <w:marBottom w:val="0"/>
          <w:divBdr>
            <w:top w:val="none" w:sz="0" w:space="0" w:color="auto"/>
            <w:left w:val="none" w:sz="0" w:space="0" w:color="auto"/>
            <w:bottom w:val="none" w:sz="0" w:space="0" w:color="auto"/>
            <w:right w:val="none" w:sz="0" w:space="0" w:color="auto"/>
          </w:divBdr>
        </w:div>
        <w:div w:id="954092286">
          <w:marLeft w:val="0"/>
          <w:marRight w:val="0"/>
          <w:marTop w:val="0"/>
          <w:marBottom w:val="0"/>
          <w:divBdr>
            <w:top w:val="none" w:sz="0" w:space="0" w:color="auto"/>
            <w:left w:val="none" w:sz="0" w:space="0" w:color="auto"/>
            <w:bottom w:val="none" w:sz="0" w:space="0" w:color="auto"/>
            <w:right w:val="none" w:sz="0" w:space="0" w:color="auto"/>
          </w:divBdr>
        </w:div>
        <w:div w:id="72358061">
          <w:marLeft w:val="0"/>
          <w:marRight w:val="0"/>
          <w:marTop w:val="0"/>
          <w:marBottom w:val="0"/>
          <w:divBdr>
            <w:top w:val="none" w:sz="0" w:space="0" w:color="auto"/>
            <w:left w:val="none" w:sz="0" w:space="0" w:color="auto"/>
            <w:bottom w:val="none" w:sz="0" w:space="0" w:color="auto"/>
            <w:right w:val="none" w:sz="0" w:space="0" w:color="auto"/>
          </w:divBdr>
        </w:div>
        <w:div w:id="778456540">
          <w:marLeft w:val="0"/>
          <w:marRight w:val="0"/>
          <w:marTop w:val="0"/>
          <w:marBottom w:val="0"/>
          <w:divBdr>
            <w:top w:val="none" w:sz="0" w:space="0" w:color="auto"/>
            <w:left w:val="none" w:sz="0" w:space="0" w:color="auto"/>
            <w:bottom w:val="none" w:sz="0" w:space="0" w:color="auto"/>
            <w:right w:val="none" w:sz="0" w:space="0" w:color="auto"/>
          </w:divBdr>
        </w:div>
        <w:div w:id="277101195">
          <w:marLeft w:val="0"/>
          <w:marRight w:val="0"/>
          <w:marTop w:val="0"/>
          <w:marBottom w:val="0"/>
          <w:divBdr>
            <w:top w:val="none" w:sz="0" w:space="0" w:color="auto"/>
            <w:left w:val="none" w:sz="0" w:space="0" w:color="auto"/>
            <w:bottom w:val="none" w:sz="0" w:space="0" w:color="auto"/>
            <w:right w:val="none" w:sz="0" w:space="0" w:color="auto"/>
          </w:divBdr>
        </w:div>
        <w:div w:id="68504280">
          <w:marLeft w:val="0"/>
          <w:marRight w:val="0"/>
          <w:marTop w:val="0"/>
          <w:marBottom w:val="0"/>
          <w:divBdr>
            <w:top w:val="none" w:sz="0" w:space="0" w:color="auto"/>
            <w:left w:val="none" w:sz="0" w:space="0" w:color="auto"/>
            <w:bottom w:val="none" w:sz="0" w:space="0" w:color="auto"/>
            <w:right w:val="none" w:sz="0" w:space="0" w:color="auto"/>
          </w:divBdr>
        </w:div>
      </w:divsChild>
    </w:div>
    <w:div w:id="1745250427">
      <w:bodyDiv w:val="1"/>
      <w:marLeft w:val="0"/>
      <w:marRight w:val="0"/>
      <w:marTop w:val="0"/>
      <w:marBottom w:val="0"/>
      <w:divBdr>
        <w:top w:val="none" w:sz="0" w:space="0" w:color="auto"/>
        <w:left w:val="none" w:sz="0" w:space="0" w:color="auto"/>
        <w:bottom w:val="none" w:sz="0" w:space="0" w:color="auto"/>
        <w:right w:val="none" w:sz="0" w:space="0" w:color="auto"/>
      </w:divBdr>
    </w:div>
    <w:div w:id="1851722387">
      <w:bodyDiv w:val="1"/>
      <w:marLeft w:val="0"/>
      <w:marRight w:val="0"/>
      <w:marTop w:val="0"/>
      <w:marBottom w:val="0"/>
      <w:divBdr>
        <w:top w:val="none" w:sz="0" w:space="0" w:color="auto"/>
        <w:left w:val="none" w:sz="0" w:space="0" w:color="auto"/>
        <w:bottom w:val="none" w:sz="0" w:space="0" w:color="auto"/>
        <w:right w:val="none" w:sz="0" w:space="0" w:color="auto"/>
      </w:divBdr>
      <w:divsChild>
        <w:div w:id="208691878">
          <w:marLeft w:val="0"/>
          <w:marRight w:val="0"/>
          <w:marTop w:val="0"/>
          <w:marBottom w:val="0"/>
          <w:divBdr>
            <w:top w:val="none" w:sz="0" w:space="0" w:color="auto"/>
            <w:left w:val="none" w:sz="0" w:space="0" w:color="auto"/>
            <w:bottom w:val="none" w:sz="0" w:space="0" w:color="auto"/>
            <w:right w:val="none" w:sz="0" w:space="0" w:color="auto"/>
          </w:divBdr>
        </w:div>
        <w:div w:id="379789697">
          <w:marLeft w:val="0"/>
          <w:marRight w:val="0"/>
          <w:marTop w:val="0"/>
          <w:marBottom w:val="0"/>
          <w:divBdr>
            <w:top w:val="none" w:sz="0" w:space="0" w:color="auto"/>
            <w:left w:val="none" w:sz="0" w:space="0" w:color="auto"/>
            <w:bottom w:val="none" w:sz="0" w:space="0" w:color="auto"/>
            <w:right w:val="none" w:sz="0" w:space="0" w:color="auto"/>
          </w:divBdr>
        </w:div>
        <w:div w:id="1673406769">
          <w:marLeft w:val="0"/>
          <w:marRight w:val="0"/>
          <w:marTop w:val="0"/>
          <w:marBottom w:val="0"/>
          <w:divBdr>
            <w:top w:val="none" w:sz="0" w:space="0" w:color="auto"/>
            <w:left w:val="none" w:sz="0" w:space="0" w:color="auto"/>
            <w:bottom w:val="none" w:sz="0" w:space="0" w:color="auto"/>
            <w:right w:val="none" w:sz="0" w:space="0" w:color="auto"/>
          </w:divBdr>
        </w:div>
        <w:div w:id="1567103247">
          <w:marLeft w:val="0"/>
          <w:marRight w:val="0"/>
          <w:marTop w:val="0"/>
          <w:marBottom w:val="0"/>
          <w:divBdr>
            <w:top w:val="none" w:sz="0" w:space="0" w:color="auto"/>
            <w:left w:val="none" w:sz="0" w:space="0" w:color="auto"/>
            <w:bottom w:val="none" w:sz="0" w:space="0" w:color="auto"/>
            <w:right w:val="none" w:sz="0" w:space="0" w:color="auto"/>
          </w:divBdr>
        </w:div>
        <w:div w:id="1769345423">
          <w:marLeft w:val="0"/>
          <w:marRight w:val="0"/>
          <w:marTop w:val="0"/>
          <w:marBottom w:val="0"/>
          <w:divBdr>
            <w:top w:val="none" w:sz="0" w:space="0" w:color="auto"/>
            <w:left w:val="none" w:sz="0" w:space="0" w:color="auto"/>
            <w:bottom w:val="none" w:sz="0" w:space="0" w:color="auto"/>
            <w:right w:val="none" w:sz="0" w:space="0" w:color="auto"/>
          </w:divBdr>
        </w:div>
        <w:div w:id="386757250">
          <w:marLeft w:val="0"/>
          <w:marRight w:val="0"/>
          <w:marTop w:val="0"/>
          <w:marBottom w:val="0"/>
          <w:divBdr>
            <w:top w:val="none" w:sz="0" w:space="0" w:color="auto"/>
            <w:left w:val="none" w:sz="0" w:space="0" w:color="auto"/>
            <w:bottom w:val="none" w:sz="0" w:space="0" w:color="auto"/>
            <w:right w:val="none" w:sz="0" w:space="0" w:color="auto"/>
          </w:divBdr>
        </w:div>
        <w:div w:id="478150808">
          <w:marLeft w:val="0"/>
          <w:marRight w:val="0"/>
          <w:marTop w:val="0"/>
          <w:marBottom w:val="0"/>
          <w:divBdr>
            <w:top w:val="none" w:sz="0" w:space="0" w:color="auto"/>
            <w:left w:val="none" w:sz="0" w:space="0" w:color="auto"/>
            <w:bottom w:val="none" w:sz="0" w:space="0" w:color="auto"/>
            <w:right w:val="none" w:sz="0" w:space="0" w:color="auto"/>
          </w:divBdr>
        </w:div>
        <w:div w:id="1037462865">
          <w:marLeft w:val="0"/>
          <w:marRight w:val="0"/>
          <w:marTop w:val="0"/>
          <w:marBottom w:val="0"/>
          <w:divBdr>
            <w:top w:val="none" w:sz="0" w:space="0" w:color="auto"/>
            <w:left w:val="none" w:sz="0" w:space="0" w:color="auto"/>
            <w:bottom w:val="none" w:sz="0" w:space="0" w:color="auto"/>
            <w:right w:val="none" w:sz="0" w:space="0" w:color="auto"/>
          </w:divBdr>
        </w:div>
        <w:div w:id="1652758660">
          <w:marLeft w:val="0"/>
          <w:marRight w:val="0"/>
          <w:marTop w:val="0"/>
          <w:marBottom w:val="0"/>
          <w:divBdr>
            <w:top w:val="none" w:sz="0" w:space="0" w:color="auto"/>
            <w:left w:val="none" w:sz="0" w:space="0" w:color="auto"/>
            <w:bottom w:val="none" w:sz="0" w:space="0" w:color="auto"/>
            <w:right w:val="none" w:sz="0" w:space="0" w:color="auto"/>
          </w:divBdr>
        </w:div>
        <w:div w:id="268123006">
          <w:marLeft w:val="0"/>
          <w:marRight w:val="0"/>
          <w:marTop w:val="0"/>
          <w:marBottom w:val="0"/>
          <w:divBdr>
            <w:top w:val="none" w:sz="0" w:space="0" w:color="auto"/>
            <w:left w:val="none" w:sz="0" w:space="0" w:color="auto"/>
            <w:bottom w:val="none" w:sz="0" w:space="0" w:color="auto"/>
            <w:right w:val="none" w:sz="0" w:space="0" w:color="auto"/>
          </w:divBdr>
        </w:div>
        <w:div w:id="1657807077">
          <w:marLeft w:val="0"/>
          <w:marRight w:val="0"/>
          <w:marTop w:val="0"/>
          <w:marBottom w:val="0"/>
          <w:divBdr>
            <w:top w:val="none" w:sz="0" w:space="0" w:color="auto"/>
            <w:left w:val="none" w:sz="0" w:space="0" w:color="auto"/>
            <w:bottom w:val="none" w:sz="0" w:space="0" w:color="auto"/>
            <w:right w:val="none" w:sz="0" w:space="0" w:color="auto"/>
          </w:divBdr>
        </w:div>
        <w:div w:id="2009824615">
          <w:marLeft w:val="0"/>
          <w:marRight w:val="0"/>
          <w:marTop w:val="0"/>
          <w:marBottom w:val="0"/>
          <w:divBdr>
            <w:top w:val="none" w:sz="0" w:space="0" w:color="auto"/>
            <w:left w:val="none" w:sz="0" w:space="0" w:color="auto"/>
            <w:bottom w:val="none" w:sz="0" w:space="0" w:color="auto"/>
            <w:right w:val="none" w:sz="0" w:space="0" w:color="auto"/>
          </w:divBdr>
        </w:div>
        <w:div w:id="2028361462">
          <w:marLeft w:val="0"/>
          <w:marRight w:val="0"/>
          <w:marTop w:val="0"/>
          <w:marBottom w:val="0"/>
          <w:divBdr>
            <w:top w:val="none" w:sz="0" w:space="0" w:color="auto"/>
            <w:left w:val="none" w:sz="0" w:space="0" w:color="auto"/>
            <w:bottom w:val="none" w:sz="0" w:space="0" w:color="auto"/>
            <w:right w:val="none" w:sz="0" w:space="0" w:color="auto"/>
          </w:divBdr>
        </w:div>
        <w:div w:id="741802232">
          <w:marLeft w:val="0"/>
          <w:marRight w:val="0"/>
          <w:marTop w:val="0"/>
          <w:marBottom w:val="0"/>
          <w:divBdr>
            <w:top w:val="none" w:sz="0" w:space="0" w:color="auto"/>
            <w:left w:val="none" w:sz="0" w:space="0" w:color="auto"/>
            <w:bottom w:val="none" w:sz="0" w:space="0" w:color="auto"/>
            <w:right w:val="none" w:sz="0" w:space="0" w:color="auto"/>
          </w:divBdr>
        </w:div>
        <w:div w:id="636108669">
          <w:marLeft w:val="0"/>
          <w:marRight w:val="0"/>
          <w:marTop w:val="0"/>
          <w:marBottom w:val="0"/>
          <w:divBdr>
            <w:top w:val="none" w:sz="0" w:space="0" w:color="auto"/>
            <w:left w:val="none" w:sz="0" w:space="0" w:color="auto"/>
            <w:bottom w:val="none" w:sz="0" w:space="0" w:color="auto"/>
            <w:right w:val="none" w:sz="0" w:space="0" w:color="auto"/>
          </w:divBdr>
        </w:div>
        <w:div w:id="1219122878">
          <w:marLeft w:val="0"/>
          <w:marRight w:val="0"/>
          <w:marTop w:val="0"/>
          <w:marBottom w:val="0"/>
          <w:divBdr>
            <w:top w:val="none" w:sz="0" w:space="0" w:color="auto"/>
            <w:left w:val="none" w:sz="0" w:space="0" w:color="auto"/>
            <w:bottom w:val="none" w:sz="0" w:space="0" w:color="auto"/>
            <w:right w:val="none" w:sz="0" w:space="0" w:color="auto"/>
          </w:divBdr>
        </w:div>
        <w:div w:id="1335105365">
          <w:marLeft w:val="0"/>
          <w:marRight w:val="0"/>
          <w:marTop w:val="0"/>
          <w:marBottom w:val="0"/>
          <w:divBdr>
            <w:top w:val="none" w:sz="0" w:space="0" w:color="auto"/>
            <w:left w:val="none" w:sz="0" w:space="0" w:color="auto"/>
            <w:bottom w:val="none" w:sz="0" w:space="0" w:color="auto"/>
            <w:right w:val="none" w:sz="0" w:space="0" w:color="auto"/>
          </w:divBdr>
        </w:div>
        <w:div w:id="394934690">
          <w:marLeft w:val="0"/>
          <w:marRight w:val="0"/>
          <w:marTop w:val="0"/>
          <w:marBottom w:val="0"/>
          <w:divBdr>
            <w:top w:val="none" w:sz="0" w:space="0" w:color="auto"/>
            <w:left w:val="none" w:sz="0" w:space="0" w:color="auto"/>
            <w:bottom w:val="none" w:sz="0" w:space="0" w:color="auto"/>
            <w:right w:val="none" w:sz="0" w:space="0" w:color="auto"/>
          </w:divBdr>
        </w:div>
        <w:div w:id="433787269">
          <w:marLeft w:val="0"/>
          <w:marRight w:val="0"/>
          <w:marTop w:val="0"/>
          <w:marBottom w:val="0"/>
          <w:divBdr>
            <w:top w:val="none" w:sz="0" w:space="0" w:color="auto"/>
            <w:left w:val="none" w:sz="0" w:space="0" w:color="auto"/>
            <w:bottom w:val="none" w:sz="0" w:space="0" w:color="auto"/>
            <w:right w:val="none" w:sz="0" w:space="0" w:color="auto"/>
          </w:divBdr>
        </w:div>
        <w:div w:id="619068290">
          <w:marLeft w:val="0"/>
          <w:marRight w:val="0"/>
          <w:marTop w:val="0"/>
          <w:marBottom w:val="0"/>
          <w:divBdr>
            <w:top w:val="none" w:sz="0" w:space="0" w:color="auto"/>
            <w:left w:val="none" w:sz="0" w:space="0" w:color="auto"/>
            <w:bottom w:val="none" w:sz="0" w:space="0" w:color="auto"/>
            <w:right w:val="none" w:sz="0" w:space="0" w:color="auto"/>
          </w:divBdr>
        </w:div>
        <w:div w:id="1961494182">
          <w:marLeft w:val="0"/>
          <w:marRight w:val="0"/>
          <w:marTop w:val="0"/>
          <w:marBottom w:val="0"/>
          <w:divBdr>
            <w:top w:val="none" w:sz="0" w:space="0" w:color="auto"/>
            <w:left w:val="none" w:sz="0" w:space="0" w:color="auto"/>
            <w:bottom w:val="none" w:sz="0" w:space="0" w:color="auto"/>
            <w:right w:val="none" w:sz="0" w:space="0" w:color="auto"/>
          </w:divBdr>
        </w:div>
        <w:div w:id="276331685">
          <w:marLeft w:val="0"/>
          <w:marRight w:val="0"/>
          <w:marTop w:val="0"/>
          <w:marBottom w:val="0"/>
          <w:divBdr>
            <w:top w:val="none" w:sz="0" w:space="0" w:color="auto"/>
            <w:left w:val="none" w:sz="0" w:space="0" w:color="auto"/>
            <w:bottom w:val="none" w:sz="0" w:space="0" w:color="auto"/>
            <w:right w:val="none" w:sz="0" w:space="0" w:color="auto"/>
          </w:divBdr>
        </w:div>
        <w:div w:id="1909876439">
          <w:marLeft w:val="0"/>
          <w:marRight w:val="0"/>
          <w:marTop w:val="0"/>
          <w:marBottom w:val="0"/>
          <w:divBdr>
            <w:top w:val="none" w:sz="0" w:space="0" w:color="auto"/>
            <w:left w:val="none" w:sz="0" w:space="0" w:color="auto"/>
            <w:bottom w:val="none" w:sz="0" w:space="0" w:color="auto"/>
            <w:right w:val="none" w:sz="0" w:space="0" w:color="auto"/>
          </w:divBdr>
        </w:div>
      </w:divsChild>
    </w:div>
    <w:div w:id="1858735331">
      <w:bodyDiv w:val="1"/>
      <w:marLeft w:val="0"/>
      <w:marRight w:val="0"/>
      <w:marTop w:val="0"/>
      <w:marBottom w:val="0"/>
      <w:divBdr>
        <w:top w:val="none" w:sz="0" w:space="0" w:color="auto"/>
        <w:left w:val="none" w:sz="0" w:space="0" w:color="auto"/>
        <w:bottom w:val="none" w:sz="0" w:space="0" w:color="auto"/>
        <w:right w:val="none" w:sz="0" w:space="0" w:color="auto"/>
      </w:divBdr>
    </w:div>
    <w:div w:id="2046560780">
      <w:bodyDiv w:val="1"/>
      <w:marLeft w:val="0"/>
      <w:marRight w:val="0"/>
      <w:marTop w:val="0"/>
      <w:marBottom w:val="0"/>
      <w:divBdr>
        <w:top w:val="none" w:sz="0" w:space="0" w:color="auto"/>
        <w:left w:val="none" w:sz="0" w:space="0" w:color="auto"/>
        <w:bottom w:val="none" w:sz="0" w:space="0" w:color="auto"/>
        <w:right w:val="none" w:sz="0" w:space="0" w:color="auto"/>
      </w:divBdr>
      <w:divsChild>
        <w:div w:id="1776704636">
          <w:marLeft w:val="0"/>
          <w:marRight w:val="0"/>
          <w:marTop w:val="0"/>
          <w:marBottom w:val="0"/>
          <w:divBdr>
            <w:top w:val="none" w:sz="0" w:space="0" w:color="auto"/>
            <w:left w:val="none" w:sz="0" w:space="0" w:color="auto"/>
            <w:bottom w:val="none" w:sz="0" w:space="0" w:color="auto"/>
            <w:right w:val="none" w:sz="0" w:space="0" w:color="auto"/>
          </w:divBdr>
        </w:div>
        <w:div w:id="455875396">
          <w:marLeft w:val="0"/>
          <w:marRight w:val="0"/>
          <w:marTop w:val="0"/>
          <w:marBottom w:val="0"/>
          <w:divBdr>
            <w:top w:val="none" w:sz="0" w:space="0" w:color="auto"/>
            <w:left w:val="none" w:sz="0" w:space="0" w:color="auto"/>
            <w:bottom w:val="none" w:sz="0" w:space="0" w:color="auto"/>
            <w:right w:val="none" w:sz="0" w:space="0" w:color="auto"/>
          </w:divBdr>
        </w:div>
        <w:div w:id="312834018">
          <w:marLeft w:val="0"/>
          <w:marRight w:val="0"/>
          <w:marTop w:val="0"/>
          <w:marBottom w:val="0"/>
          <w:divBdr>
            <w:top w:val="none" w:sz="0" w:space="0" w:color="auto"/>
            <w:left w:val="none" w:sz="0" w:space="0" w:color="auto"/>
            <w:bottom w:val="none" w:sz="0" w:space="0" w:color="auto"/>
            <w:right w:val="none" w:sz="0" w:space="0" w:color="auto"/>
          </w:divBdr>
        </w:div>
        <w:div w:id="1299187028">
          <w:marLeft w:val="0"/>
          <w:marRight w:val="0"/>
          <w:marTop w:val="0"/>
          <w:marBottom w:val="0"/>
          <w:divBdr>
            <w:top w:val="none" w:sz="0" w:space="0" w:color="auto"/>
            <w:left w:val="none" w:sz="0" w:space="0" w:color="auto"/>
            <w:bottom w:val="none" w:sz="0" w:space="0" w:color="auto"/>
            <w:right w:val="none" w:sz="0" w:space="0" w:color="auto"/>
          </w:divBdr>
        </w:div>
        <w:div w:id="1655914706">
          <w:marLeft w:val="0"/>
          <w:marRight w:val="0"/>
          <w:marTop w:val="0"/>
          <w:marBottom w:val="0"/>
          <w:divBdr>
            <w:top w:val="none" w:sz="0" w:space="0" w:color="auto"/>
            <w:left w:val="none" w:sz="0" w:space="0" w:color="auto"/>
            <w:bottom w:val="none" w:sz="0" w:space="0" w:color="auto"/>
            <w:right w:val="none" w:sz="0" w:space="0" w:color="auto"/>
          </w:divBdr>
        </w:div>
        <w:div w:id="1143817841">
          <w:marLeft w:val="0"/>
          <w:marRight w:val="0"/>
          <w:marTop w:val="0"/>
          <w:marBottom w:val="0"/>
          <w:divBdr>
            <w:top w:val="none" w:sz="0" w:space="0" w:color="auto"/>
            <w:left w:val="none" w:sz="0" w:space="0" w:color="auto"/>
            <w:bottom w:val="none" w:sz="0" w:space="0" w:color="auto"/>
            <w:right w:val="none" w:sz="0" w:space="0" w:color="auto"/>
          </w:divBdr>
        </w:div>
        <w:div w:id="2005432283">
          <w:marLeft w:val="0"/>
          <w:marRight w:val="0"/>
          <w:marTop w:val="0"/>
          <w:marBottom w:val="0"/>
          <w:divBdr>
            <w:top w:val="none" w:sz="0" w:space="0" w:color="auto"/>
            <w:left w:val="none" w:sz="0" w:space="0" w:color="auto"/>
            <w:bottom w:val="none" w:sz="0" w:space="0" w:color="auto"/>
            <w:right w:val="none" w:sz="0" w:space="0" w:color="auto"/>
          </w:divBdr>
        </w:div>
        <w:div w:id="719717090">
          <w:marLeft w:val="0"/>
          <w:marRight w:val="0"/>
          <w:marTop w:val="0"/>
          <w:marBottom w:val="0"/>
          <w:divBdr>
            <w:top w:val="none" w:sz="0" w:space="0" w:color="auto"/>
            <w:left w:val="none" w:sz="0" w:space="0" w:color="auto"/>
            <w:bottom w:val="none" w:sz="0" w:space="0" w:color="auto"/>
            <w:right w:val="none" w:sz="0" w:space="0" w:color="auto"/>
          </w:divBdr>
        </w:div>
        <w:div w:id="371076390">
          <w:marLeft w:val="0"/>
          <w:marRight w:val="0"/>
          <w:marTop w:val="0"/>
          <w:marBottom w:val="0"/>
          <w:divBdr>
            <w:top w:val="none" w:sz="0" w:space="0" w:color="auto"/>
            <w:left w:val="none" w:sz="0" w:space="0" w:color="auto"/>
            <w:bottom w:val="none" w:sz="0" w:space="0" w:color="auto"/>
            <w:right w:val="none" w:sz="0" w:space="0" w:color="auto"/>
          </w:divBdr>
        </w:div>
        <w:div w:id="704137341">
          <w:marLeft w:val="0"/>
          <w:marRight w:val="0"/>
          <w:marTop w:val="0"/>
          <w:marBottom w:val="0"/>
          <w:divBdr>
            <w:top w:val="none" w:sz="0" w:space="0" w:color="auto"/>
            <w:left w:val="none" w:sz="0" w:space="0" w:color="auto"/>
            <w:bottom w:val="none" w:sz="0" w:space="0" w:color="auto"/>
            <w:right w:val="none" w:sz="0" w:space="0" w:color="auto"/>
          </w:divBdr>
        </w:div>
        <w:div w:id="150876011">
          <w:marLeft w:val="0"/>
          <w:marRight w:val="0"/>
          <w:marTop w:val="0"/>
          <w:marBottom w:val="0"/>
          <w:divBdr>
            <w:top w:val="none" w:sz="0" w:space="0" w:color="auto"/>
            <w:left w:val="none" w:sz="0" w:space="0" w:color="auto"/>
            <w:bottom w:val="none" w:sz="0" w:space="0" w:color="auto"/>
            <w:right w:val="none" w:sz="0" w:space="0" w:color="auto"/>
          </w:divBdr>
        </w:div>
        <w:div w:id="1124495020">
          <w:marLeft w:val="0"/>
          <w:marRight w:val="0"/>
          <w:marTop w:val="0"/>
          <w:marBottom w:val="0"/>
          <w:divBdr>
            <w:top w:val="none" w:sz="0" w:space="0" w:color="auto"/>
            <w:left w:val="none" w:sz="0" w:space="0" w:color="auto"/>
            <w:bottom w:val="none" w:sz="0" w:space="0" w:color="auto"/>
            <w:right w:val="none" w:sz="0" w:space="0" w:color="auto"/>
          </w:divBdr>
        </w:div>
        <w:div w:id="1770813359">
          <w:marLeft w:val="0"/>
          <w:marRight w:val="0"/>
          <w:marTop w:val="0"/>
          <w:marBottom w:val="0"/>
          <w:divBdr>
            <w:top w:val="none" w:sz="0" w:space="0" w:color="auto"/>
            <w:left w:val="none" w:sz="0" w:space="0" w:color="auto"/>
            <w:bottom w:val="none" w:sz="0" w:space="0" w:color="auto"/>
            <w:right w:val="none" w:sz="0" w:space="0" w:color="auto"/>
          </w:divBdr>
        </w:div>
        <w:div w:id="303660957">
          <w:marLeft w:val="0"/>
          <w:marRight w:val="0"/>
          <w:marTop w:val="0"/>
          <w:marBottom w:val="0"/>
          <w:divBdr>
            <w:top w:val="none" w:sz="0" w:space="0" w:color="auto"/>
            <w:left w:val="none" w:sz="0" w:space="0" w:color="auto"/>
            <w:bottom w:val="none" w:sz="0" w:space="0" w:color="auto"/>
            <w:right w:val="none" w:sz="0" w:space="0" w:color="auto"/>
          </w:divBdr>
        </w:div>
        <w:div w:id="1607227347">
          <w:marLeft w:val="0"/>
          <w:marRight w:val="0"/>
          <w:marTop w:val="0"/>
          <w:marBottom w:val="0"/>
          <w:divBdr>
            <w:top w:val="none" w:sz="0" w:space="0" w:color="auto"/>
            <w:left w:val="none" w:sz="0" w:space="0" w:color="auto"/>
            <w:bottom w:val="none" w:sz="0" w:space="0" w:color="auto"/>
            <w:right w:val="none" w:sz="0" w:space="0" w:color="auto"/>
          </w:divBdr>
        </w:div>
        <w:div w:id="1484081435">
          <w:marLeft w:val="0"/>
          <w:marRight w:val="0"/>
          <w:marTop w:val="0"/>
          <w:marBottom w:val="0"/>
          <w:divBdr>
            <w:top w:val="none" w:sz="0" w:space="0" w:color="auto"/>
            <w:left w:val="none" w:sz="0" w:space="0" w:color="auto"/>
            <w:bottom w:val="none" w:sz="0" w:space="0" w:color="auto"/>
            <w:right w:val="none" w:sz="0" w:space="0" w:color="auto"/>
          </w:divBdr>
        </w:div>
        <w:div w:id="740297161">
          <w:marLeft w:val="0"/>
          <w:marRight w:val="0"/>
          <w:marTop w:val="0"/>
          <w:marBottom w:val="0"/>
          <w:divBdr>
            <w:top w:val="none" w:sz="0" w:space="0" w:color="auto"/>
            <w:left w:val="none" w:sz="0" w:space="0" w:color="auto"/>
            <w:bottom w:val="none" w:sz="0" w:space="0" w:color="auto"/>
            <w:right w:val="none" w:sz="0" w:space="0" w:color="auto"/>
          </w:divBdr>
        </w:div>
        <w:div w:id="1720395231">
          <w:marLeft w:val="0"/>
          <w:marRight w:val="0"/>
          <w:marTop w:val="0"/>
          <w:marBottom w:val="0"/>
          <w:divBdr>
            <w:top w:val="none" w:sz="0" w:space="0" w:color="auto"/>
            <w:left w:val="none" w:sz="0" w:space="0" w:color="auto"/>
            <w:bottom w:val="none" w:sz="0" w:space="0" w:color="auto"/>
            <w:right w:val="none" w:sz="0" w:space="0" w:color="auto"/>
          </w:divBdr>
        </w:div>
        <w:div w:id="1964186474">
          <w:marLeft w:val="0"/>
          <w:marRight w:val="0"/>
          <w:marTop w:val="0"/>
          <w:marBottom w:val="0"/>
          <w:divBdr>
            <w:top w:val="none" w:sz="0" w:space="0" w:color="auto"/>
            <w:left w:val="none" w:sz="0" w:space="0" w:color="auto"/>
            <w:bottom w:val="none" w:sz="0" w:space="0" w:color="auto"/>
            <w:right w:val="none" w:sz="0" w:space="0" w:color="auto"/>
          </w:divBdr>
        </w:div>
        <w:div w:id="1148671794">
          <w:marLeft w:val="0"/>
          <w:marRight w:val="0"/>
          <w:marTop w:val="0"/>
          <w:marBottom w:val="0"/>
          <w:divBdr>
            <w:top w:val="none" w:sz="0" w:space="0" w:color="auto"/>
            <w:left w:val="none" w:sz="0" w:space="0" w:color="auto"/>
            <w:bottom w:val="none" w:sz="0" w:space="0" w:color="auto"/>
            <w:right w:val="none" w:sz="0" w:space="0" w:color="auto"/>
          </w:divBdr>
        </w:div>
        <w:div w:id="1252154153">
          <w:marLeft w:val="0"/>
          <w:marRight w:val="0"/>
          <w:marTop w:val="0"/>
          <w:marBottom w:val="0"/>
          <w:divBdr>
            <w:top w:val="none" w:sz="0" w:space="0" w:color="auto"/>
            <w:left w:val="none" w:sz="0" w:space="0" w:color="auto"/>
            <w:bottom w:val="none" w:sz="0" w:space="0" w:color="auto"/>
            <w:right w:val="none" w:sz="0" w:space="0" w:color="auto"/>
          </w:divBdr>
        </w:div>
        <w:div w:id="1214654259">
          <w:marLeft w:val="0"/>
          <w:marRight w:val="0"/>
          <w:marTop w:val="0"/>
          <w:marBottom w:val="0"/>
          <w:divBdr>
            <w:top w:val="none" w:sz="0" w:space="0" w:color="auto"/>
            <w:left w:val="none" w:sz="0" w:space="0" w:color="auto"/>
            <w:bottom w:val="none" w:sz="0" w:space="0" w:color="auto"/>
            <w:right w:val="none" w:sz="0" w:space="0" w:color="auto"/>
          </w:divBdr>
        </w:div>
        <w:div w:id="1570572915">
          <w:marLeft w:val="0"/>
          <w:marRight w:val="0"/>
          <w:marTop w:val="0"/>
          <w:marBottom w:val="0"/>
          <w:divBdr>
            <w:top w:val="none" w:sz="0" w:space="0" w:color="auto"/>
            <w:left w:val="none" w:sz="0" w:space="0" w:color="auto"/>
            <w:bottom w:val="none" w:sz="0" w:space="0" w:color="auto"/>
            <w:right w:val="none" w:sz="0" w:space="0" w:color="auto"/>
          </w:divBdr>
        </w:div>
      </w:divsChild>
    </w:div>
    <w:div w:id="20689194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footer" Target="footer1.xml"/></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5DCA7B1-9CF8-476E-84E0-0A969F33DDD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1784</TotalTime>
  <Pages>30</Pages>
  <Words>8459</Words>
  <Characters>45682</Characters>
  <Application>Microsoft Office Word</Application>
  <DocSecurity>0</DocSecurity>
  <Lines>380</Lines>
  <Paragraphs>108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54033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modelo</dc:creator>
  <cp:lastModifiedBy>modelo</cp:lastModifiedBy>
  <cp:revision>376</cp:revision>
  <dcterms:created xsi:type="dcterms:W3CDTF">2018-08-30T21:59:00Z</dcterms:created>
  <dcterms:modified xsi:type="dcterms:W3CDTF">2018-10-18T16:53:00Z</dcterms:modified>
</cp:coreProperties>
</file>